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harts/chart10.xml" ContentType="application/vnd.openxmlformats-officedocument.drawingml.chart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9.xml" ContentType="application/vnd.openxmlformats-officedocument.drawingml.chart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17.xml" ContentType="application/vnd.openxmlformats-officedocument.drawingml.chart+xml"/>
  <Override PartName="/word/charts/chart18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15.xml" ContentType="application/vnd.openxmlformats-officedocument.drawingml.chart+xml"/>
  <Override PartName="/word/charts/chart16.xml" ContentType="application/vnd.openxmlformats-officedocument.drawingml.chart+xml"/>
  <Override PartName="/word/charts/chart24.xml" ContentType="application/vnd.openxmlformats-officedocument.drawingml.chart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charts/chart22.xml" ContentType="application/vnd.openxmlformats-officedocument.drawingml.chart+xml"/>
  <Override PartName="/word/charts/chart2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charts/chart20.xml" ContentType="application/vnd.openxmlformats-officedocument.drawingml.chart+xml"/>
  <Override PartName="/word/charts/chart2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28C2" w:rsidRDefault="00BC28C2">
      <w:pPr>
        <w:pStyle w:val="TOC"/>
        <w:rPr>
          <w:rFonts w:ascii="Calibri" w:eastAsia="宋体" w:hAnsi="Calibri" w:cs="Calibri"/>
          <w:b w:val="0"/>
          <w:bCs w:val="0"/>
          <w:color w:val="auto"/>
          <w:kern w:val="2"/>
          <w:sz w:val="21"/>
          <w:szCs w:val="21"/>
          <w:lang w:val="zh-CN"/>
        </w:rPr>
      </w:pPr>
      <w:r>
        <w:rPr>
          <w:rFonts w:ascii="Calibri" w:eastAsia="宋体" w:hAnsi="Calibri" w:cs="Calibri" w:hint="eastAsia"/>
          <w:b w:val="0"/>
          <w:bCs w:val="0"/>
          <w:color w:val="auto"/>
          <w:kern w:val="2"/>
          <w:sz w:val="21"/>
          <w:szCs w:val="21"/>
          <w:lang w:val="zh-CN"/>
        </w:rPr>
        <w:t>-</w:t>
      </w:r>
    </w:p>
    <w:sdt>
      <w:sdtPr>
        <w:rPr>
          <w:rFonts w:ascii="Calibri" w:eastAsia="宋体" w:hAnsi="Calibri" w:cs="Calibri"/>
          <w:b w:val="0"/>
          <w:bCs w:val="0"/>
          <w:color w:val="auto"/>
          <w:kern w:val="2"/>
          <w:sz w:val="21"/>
          <w:szCs w:val="21"/>
          <w:lang w:val="zh-CN"/>
        </w:rPr>
        <w:id w:val="1043888"/>
        <w:docPartObj>
          <w:docPartGallery w:val="Table of Contents"/>
          <w:docPartUnique/>
        </w:docPartObj>
      </w:sdtPr>
      <w:sdtEndPr>
        <w:rPr>
          <w:lang w:val="en-US"/>
        </w:rPr>
      </w:sdtEndPr>
      <w:sdtContent>
        <w:p w:rsidR="00793015" w:rsidRDefault="00793015">
          <w:pPr>
            <w:pStyle w:val="TOC"/>
          </w:pPr>
          <w:r>
            <w:rPr>
              <w:lang w:val="zh-CN"/>
            </w:rPr>
            <w:t>目录</w:t>
          </w:r>
        </w:p>
        <w:p w:rsidR="002C6C83" w:rsidRDefault="00C05F89">
          <w:pPr>
            <w:pStyle w:val="10"/>
            <w:rPr>
              <w:noProof/>
              <w:kern w:val="2"/>
              <w:sz w:val="21"/>
            </w:rPr>
          </w:pPr>
          <w:r w:rsidRPr="00C05F89">
            <w:fldChar w:fldCharType="begin"/>
          </w:r>
          <w:r w:rsidR="00793015">
            <w:instrText xml:space="preserve"> TOC \o "1-3" \h \z \u </w:instrText>
          </w:r>
          <w:r w:rsidRPr="00C05F89">
            <w:fldChar w:fldCharType="separate"/>
          </w:r>
          <w:hyperlink w:anchor="_Toc27984512" w:history="1">
            <w:r w:rsidR="002C6C83" w:rsidRPr="00B02A26">
              <w:rPr>
                <w:rStyle w:val="a6"/>
                <w:rFonts w:hint="eastAsia"/>
                <w:noProof/>
              </w:rPr>
              <w:t>一、学院简介</w:t>
            </w:r>
            <w:r w:rsidR="002C6C83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C6C83">
              <w:rPr>
                <w:noProof/>
                <w:webHidden/>
              </w:rPr>
              <w:instrText xml:space="preserve"> PAGEREF _Toc27984512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B314A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C6C83" w:rsidRDefault="00C05F89">
          <w:pPr>
            <w:pStyle w:val="10"/>
            <w:rPr>
              <w:noProof/>
              <w:kern w:val="2"/>
              <w:sz w:val="21"/>
            </w:rPr>
          </w:pPr>
          <w:hyperlink w:anchor="_Toc27984513" w:history="1">
            <w:r w:rsidR="002C6C83" w:rsidRPr="00B02A26">
              <w:rPr>
                <w:rStyle w:val="a6"/>
                <w:rFonts w:hint="eastAsia"/>
                <w:noProof/>
              </w:rPr>
              <w:t>二、毕业基本信息</w:t>
            </w:r>
            <w:r w:rsidR="002C6C83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C6C83">
              <w:rPr>
                <w:noProof/>
                <w:webHidden/>
              </w:rPr>
              <w:instrText xml:space="preserve"> PAGEREF _Toc27984513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B314A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C6C83" w:rsidRDefault="00C05F89">
          <w:pPr>
            <w:pStyle w:val="21"/>
            <w:tabs>
              <w:tab w:val="right" w:leader="dot" w:pos="9060"/>
            </w:tabs>
            <w:rPr>
              <w:noProof/>
              <w:kern w:val="2"/>
              <w:sz w:val="21"/>
            </w:rPr>
          </w:pPr>
          <w:hyperlink w:anchor="_Toc27984514" w:history="1">
            <w:r w:rsidR="002C6C83" w:rsidRPr="00B02A26">
              <w:rPr>
                <w:rStyle w:val="a6"/>
                <w:noProof/>
              </w:rPr>
              <w:t>1</w:t>
            </w:r>
            <w:r w:rsidR="002C6C83" w:rsidRPr="00B02A26">
              <w:rPr>
                <w:rStyle w:val="a6"/>
                <w:rFonts w:hint="eastAsia"/>
                <w:noProof/>
              </w:rPr>
              <w:t>、毕业生性别分布</w:t>
            </w:r>
            <w:r w:rsidR="002C6C83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C6C83">
              <w:rPr>
                <w:noProof/>
                <w:webHidden/>
              </w:rPr>
              <w:instrText xml:space="preserve"> PAGEREF _Toc27984514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B314A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C6C83" w:rsidRDefault="00C05F89">
          <w:pPr>
            <w:pStyle w:val="21"/>
            <w:tabs>
              <w:tab w:val="right" w:leader="dot" w:pos="9060"/>
            </w:tabs>
            <w:rPr>
              <w:noProof/>
              <w:kern w:val="2"/>
              <w:sz w:val="21"/>
            </w:rPr>
          </w:pPr>
          <w:hyperlink w:anchor="_Toc27984515" w:history="1">
            <w:r w:rsidR="002C6C83" w:rsidRPr="00B02A26">
              <w:rPr>
                <w:rStyle w:val="a6"/>
                <w:noProof/>
              </w:rPr>
              <w:t>2</w:t>
            </w:r>
            <w:r w:rsidR="002C6C83" w:rsidRPr="00B02A26">
              <w:rPr>
                <w:rStyle w:val="a6"/>
                <w:rFonts w:hint="eastAsia"/>
                <w:noProof/>
              </w:rPr>
              <w:t>、学科门类分布</w:t>
            </w:r>
            <w:r w:rsidR="002C6C83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C6C83">
              <w:rPr>
                <w:noProof/>
                <w:webHidden/>
              </w:rPr>
              <w:instrText xml:space="preserve"> PAGEREF _Toc27984515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B314A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C6C83" w:rsidRDefault="00C05F89">
          <w:pPr>
            <w:pStyle w:val="21"/>
            <w:tabs>
              <w:tab w:val="right" w:leader="dot" w:pos="9060"/>
            </w:tabs>
            <w:rPr>
              <w:noProof/>
              <w:kern w:val="2"/>
              <w:sz w:val="21"/>
            </w:rPr>
          </w:pPr>
          <w:hyperlink w:anchor="_Toc27984516" w:history="1">
            <w:r w:rsidR="002C6C83" w:rsidRPr="00B02A26">
              <w:rPr>
                <w:rStyle w:val="a6"/>
                <w:noProof/>
              </w:rPr>
              <w:t>3</w:t>
            </w:r>
            <w:r w:rsidR="002C6C83" w:rsidRPr="00B02A26">
              <w:rPr>
                <w:rStyle w:val="a6"/>
                <w:rFonts w:hint="eastAsia"/>
                <w:noProof/>
              </w:rPr>
              <w:t>、专业分布</w:t>
            </w:r>
            <w:r w:rsidR="002C6C83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C6C83">
              <w:rPr>
                <w:noProof/>
                <w:webHidden/>
              </w:rPr>
              <w:instrText xml:space="preserve"> PAGEREF _Toc27984516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B314A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C6C83" w:rsidRDefault="00C05F89">
          <w:pPr>
            <w:pStyle w:val="21"/>
            <w:tabs>
              <w:tab w:val="right" w:leader="dot" w:pos="9060"/>
            </w:tabs>
            <w:rPr>
              <w:noProof/>
              <w:kern w:val="2"/>
              <w:sz w:val="21"/>
            </w:rPr>
          </w:pPr>
          <w:hyperlink w:anchor="_Toc27984517" w:history="1">
            <w:r w:rsidR="002C6C83" w:rsidRPr="00B02A26">
              <w:rPr>
                <w:rStyle w:val="a6"/>
                <w:noProof/>
              </w:rPr>
              <w:t>4</w:t>
            </w:r>
            <w:r w:rsidR="002C6C83" w:rsidRPr="00B02A26">
              <w:rPr>
                <w:rStyle w:val="a6"/>
                <w:rFonts w:hint="eastAsia"/>
                <w:noProof/>
              </w:rPr>
              <w:t>、毕业生省内生源</w:t>
            </w:r>
            <w:r w:rsidR="002C6C83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C6C83">
              <w:rPr>
                <w:noProof/>
                <w:webHidden/>
              </w:rPr>
              <w:instrText xml:space="preserve"> PAGEREF _Toc27984517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B314A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C6C83" w:rsidRDefault="00C05F89">
          <w:pPr>
            <w:pStyle w:val="21"/>
            <w:tabs>
              <w:tab w:val="right" w:leader="dot" w:pos="9060"/>
            </w:tabs>
            <w:rPr>
              <w:noProof/>
              <w:kern w:val="2"/>
              <w:sz w:val="21"/>
            </w:rPr>
          </w:pPr>
          <w:hyperlink w:anchor="_Toc27984518" w:history="1">
            <w:r w:rsidR="002C6C83" w:rsidRPr="00B02A26">
              <w:rPr>
                <w:rStyle w:val="a6"/>
                <w:noProof/>
              </w:rPr>
              <w:t>5</w:t>
            </w:r>
            <w:r w:rsidR="002C6C83" w:rsidRPr="00B02A26">
              <w:rPr>
                <w:rStyle w:val="a6"/>
                <w:rFonts w:hint="eastAsia"/>
                <w:noProof/>
              </w:rPr>
              <w:t>、毕业生省外生源</w:t>
            </w:r>
            <w:r w:rsidR="002C6C83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C6C83">
              <w:rPr>
                <w:noProof/>
                <w:webHidden/>
              </w:rPr>
              <w:instrText xml:space="preserve"> PAGEREF _Toc27984518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B314A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C6C83" w:rsidRDefault="00C05F89">
          <w:pPr>
            <w:pStyle w:val="21"/>
            <w:tabs>
              <w:tab w:val="right" w:leader="dot" w:pos="9060"/>
            </w:tabs>
            <w:rPr>
              <w:noProof/>
              <w:kern w:val="2"/>
              <w:sz w:val="21"/>
            </w:rPr>
          </w:pPr>
          <w:hyperlink w:anchor="_Toc27984519" w:history="1">
            <w:r w:rsidR="002C6C83" w:rsidRPr="00B02A26">
              <w:rPr>
                <w:rStyle w:val="a6"/>
                <w:noProof/>
              </w:rPr>
              <w:t>6</w:t>
            </w:r>
            <w:r w:rsidR="002C6C83" w:rsidRPr="00B02A26">
              <w:rPr>
                <w:rStyle w:val="a6"/>
                <w:rFonts w:hint="eastAsia"/>
                <w:noProof/>
              </w:rPr>
              <w:t>、专业大类生源分布</w:t>
            </w:r>
            <w:r w:rsidR="002C6C83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C6C83">
              <w:rPr>
                <w:noProof/>
                <w:webHidden/>
              </w:rPr>
              <w:instrText xml:space="preserve"> PAGEREF _Toc27984519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B314A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C6C83" w:rsidRDefault="00C05F89">
          <w:pPr>
            <w:pStyle w:val="21"/>
            <w:tabs>
              <w:tab w:val="right" w:leader="dot" w:pos="9060"/>
            </w:tabs>
            <w:rPr>
              <w:noProof/>
              <w:kern w:val="2"/>
              <w:sz w:val="21"/>
            </w:rPr>
          </w:pPr>
          <w:hyperlink w:anchor="_Toc27984520" w:history="1">
            <w:r w:rsidR="002C6C83" w:rsidRPr="00B02A26">
              <w:rPr>
                <w:rStyle w:val="a6"/>
                <w:noProof/>
              </w:rPr>
              <w:t>7</w:t>
            </w:r>
            <w:r w:rsidR="002C6C83" w:rsidRPr="00B02A26">
              <w:rPr>
                <w:rStyle w:val="a6"/>
                <w:rFonts w:hint="eastAsia"/>
                <w:noProof/>
              </w:rPr>
              <w:t>、毕业生分专业生源分布</w:t>
            </w:r>
            <w:r w:rsidR="002C6C83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C6C83">
              <w:rPr>
                <w:noProof/>
                <w:webHidden/>
              </w:rPr>
              <w:instrText xml:space="preserve"> PAGEREF _Toc27984520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B314A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C6C83" w:rsidRDefault="00C05F89">
          <w:pPr>
            <w:pStyle w:val="21"/>
            <w:tabs>
              <w:tab w:val="right" w:leader="dot" w:pos="9060"/>
            </w:tabs>
            <w:rPr>
              <w:noProof/>
              <w:kern w:val="2"/>
              <w:sz w:val="21"/>
            </w:rPr>
          </w:pPr>
          <w:hyperlink w:anchor="_Toc27984521" w:history="1">
            <w:r w:rsidR="002C6C83" w:rsidRPr="00B02A26">
              <w:rPr>
                <w:rStyle w:val="a6"/>
                <w:noProof/>
              </w:rPr>
              <w:t>8</w:t>
            </w:r>
            <w:r w:rsidR="002C6C83" w:rsidRPr="00B02A26">
              <w:rPr>
                <w:rStyle w:val="a6"/>
                <w:rFonts w:hint="eastAsia"/>
                <w:noProof/>
              </w:rPr>
              <w:t>、专业大类性别分布</w:t>
            </w:r>
            <w:r w:rsidR="002C6C83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C6C83">
              <w:rPr>
                <w:noProof/>
                <w:webHidden/>
              </w:rPr>
              <w:instrText xml:space="preserve"> PAGEREF _Toc27984521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B314A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C6C83" w:rsidRDefault="00C05F89">
          <w:pPr>
            <w:pStyle w:val="21"/>
            <w:tabs>
              <w:tab w:val="right" w:leader="dot" w:pos="9060"/>
            </w:tabs>
            <w:rPr>
              <w:noProof/>
              <w:kern w:val="2"/>
              <w:sz w:val="21"/>
            </w:rPr>
          </w:pPr>
          <w:hyperlink w:anchor="_Toc27984522" w:history="1">
            <w:r w:rsidR="002C6C83" w:rsidRPr="00B02A26">
              <w:rPr>
                <w:rStyle w:val="a6"/>
                <w:noProof/>
              </w:rPr>
              <w:t>9</w:t>
            </w:r>
            <w:r w:rsidR="002C6C83" w:rsidRPr="00B02A26">
              <w:rPr>
                <w:rStyle w:val="a6"/>
                <w:rFonts w:hint="eastAsia"/>
                <w:noProof/>
              </w:rPr>
              <w:t>、毕业生分专业、性别分布</w:t>
            </w:r>
            <w:r w:rsidR="002C6C83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C6C83">
              <w:rPr>
                <w:noProof/>
                <w:webHidden/>
              </w:rPr>
              <w:instrText xml:space="preserve"> PAGEREF _Toc27984522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B314A"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C6C83" w:rsidRDefault="00C05F89">
          <w:pPr>
            <w:pStyle w:val="10"/>
            <w:rPr>
              <w:noProof/>
              <w:kern w:val="2"/>
              <w:sz w:val="21"/>
            </w:rPr>
          </w:pPr>
          <w:hyperlink w:anchor="_Toc27984523" w:history="1">
            <w:r w:rsidR="002C6C83" w:rsidRPr="00B02A26">
              <w:rPr>
                <w:rStyle w:val="a6"/>
                <w:rFonts w:hint="eastAsia"/>
                <w:noProof/>
              </w:rPr>
              <w:t>三、毕业生就业信息</w:t>
            </w:r>
            <w:r w:rsidR="002C6C83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C6C83">
              <w:rPr>
                <w:noProof/>
                <w:webHidden/>
              </w:rPr>
              <w:instrText xml:space="preserve"> PAGEREF _Toc27984523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B314A"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C6C83" w:rsidRDefault="00C05F89">
          <w:pPr>
            <w:pStyle w:val="21"/>
            <w:tabs>
              <w:tab w:val="right" w:leader="dot" w:pos="9060"/>
            </w:tabs>
            <w:rPr>
              <w:noProof/>
              <w:kern w:val="2"/>
              <w:sz w:val="21"/>
            </w:rPr>
          </w:pPr>
          <w:hyperlink w:anchor="_Toc27984524" w:history="1">
            <w:r w:rsidR="002C6C83" w:rsidRPr="00B02A26">
              <w:rPr>
                <w:rStyle w:val="a6"/>
                <w:noProof/>
              </w:rPr>
              <w:t>1</w:t>
            </w:r>
            <w:r w:rsidR="002C6C83" w:rsidRPr="00B02A26">
              <w:rPr>
                <w:rStyle w:val="a6"/>
                <w:rFonts w:hint="eastAsia"/>
                <w:noProof/>
              </w:rPr>
              <w:t>、毕业生毕业去向</w:t>
            </w:r>
            <w:r w:rsidR="002C6C83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C6C83">
              <w:rPr>
                <w:noProof/>
                <w:webHidden/>
              </w:rPr>
              <w:instrText xml:space="preserve"> PAGEREF _Toc27984524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B314A"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C6C83" w:rsidRDefault="00C05F89">
          <w:pPr>
            <w:pStyle w:val="21"/>
            <w:tabs>
              <w:tab w:val="right" w:leader="dot" w:pos="9060"/>
            </w:tabs>
            <w:rPr>
              <w:noProof/>
              <w:kern w:val="2"/>
              <w:sz w:val="21"/>
            </w:rPr>
          </w:pPr>
          <w:hyperlink w:anchor="_Toc27984525" w:history="1">
            <w:r w:rsidR="002C6C83" w:rsidRPr="00B02A26">
              <w:rPr>
                <w:rStyle w:val="a6"/>
                <w:noProof/>
              </w:rPr>
              <w:t>2</w:t>
            </w:r>
            <w:r w:rsidR="002C6C83" w:rsidRPr="00B02A26">
              <w:rPr>
                <w:rStyle w:val="a6"/>
                <w:rFonts w:hint="eastAsia"/>
                <w:noProof/>
              </w:rPr>
              <w:t>、连续三年就业率</w:t>
            </w:r>
            <w:r w:rsidR="002C6C83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C6C83">
              <w:rPr>
                <w:noProof/>
                <w:webHidden/>
              </w:rPr>
              <w:instrText xml:space="preserve"> PAGEREF _Toc27984525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B314A"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C6C83" w:rsidRDefault="00C05F89">
          <w:pPr>
            <w:pStyle w:val="21"/>
            <w:tabs>
              <w:tab w:val="right" w:leader="dot" w:pos="9060"/>
            </w:tabs>
            <w:rPr>
              <w:noProof/>
              <w:kern w:val="2"/>
              <w:sz w:val="21"/>
            </w:rPr>
          </w:pPr>
          <w:hyperlink w:anchor="_Toc27984526" w:history="1">
            <w:r w:rsidR="002C6C83" w:rsidRPr="00B02A26">
              <w:rPr>
                <w:rStyle w:val="a6"/>
                <w:noProof/>
              </w:rPr>
              <w:t>3</w:t>
            </w:r>
            <w:r w:rsidR="002C6C83" w:rsidRPr="00B02A26">
              <w:rPr>
                <w:rStyle w:val="a6"/>
                <w:rFonts w:hint="eastAsia"/>
                <w:noProof/>
              </w:rPr>
              <w:t>、就业行业分布</w:t>
            </w:r>
            <w:r w:rsidR="002C6C83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C6C83">
              <w:rPr>
                <w:noProof/>
                <w:webHidden/>
              </w:rPr>
              <w:instrText xml:space="preserve"> PAGEREF _Toc27984526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B314A"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C6C83" w:rsidRDefault="00C05F89">
          <w:pPr>
            <w:pStyle w:val="21"/>
            <w:tabs>
              <w:tab w:val="right" w:leader="dot" w:pos="9060"/>
            </w:tabs>
            <w:rPr>
              <w:noProof/>
              <w:kern w:val="2"/>
              <w:sz w:val="21"/>
            </w:rPr>
          </w:pPr>
          <w:hyperlink w:anchor="_Toc27984527" w:history="1">
            <w:r w:rsidR="002C6C83" w:rsidRPr="00B02A26">
              <w:rPr>
                <w:rStyle w:val="a6"/>
                <w:noProof/>
              </w:rPr>
              <w:t>5</w:t>
            </w:r>
            <w:r w:rsidR="002C6C83" w:rsidRPr="00B02A26">
              <w:rPr>
                <w:rStyle w:val="a6"/>
                <w:rFonts w:hint="eastAsia"/>
                <w:noProof/>
              </w:rPr>
              <w:t>、地域流向</w:t>
            </w:r>
            <w:r w:rsidR="002C6C83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C6C83">
              <w:rPr>
                <w:noProof/>
                <w:webHidden/>
              </w:rPr>
              <w:instrText xml:space="preserve"> PAGEREF _Toc27984527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B314A"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C6C83" w:rsidRDefault="00C05F89">
          <w:pPr>
            <w:pStyle w:val="21"/>
            <w:tabs>
              <w:tab w:val="right" w:leader="dot" w:pos="9060"/>
            </w:tabs>
            <w:rPr>
              <w:noProof/>
              <w:kern w:val="2"/>
              <w:sz w:val="21"/>
            </w:rPr>
          </w:pPr>
          <w:hyperlink w:anchor="_Toc27984528" w:history="1">
            <w:r w:rsidR="002C6C83" w:rsidRPr="00B02A26">
              <w:rPr>
                <w:rStyle w:val="a6"/>
                <w:noProof/>
              </w:rPr>
              <w:t>6</w:t>
            </w:r>
            <w:r w:rsidR="002C6C83" w:rsidRPr="00B02A26">
              <w:rPr>
                <w:rStyle w:val="a6"/>
                <w:rFonts w:hint="eastAsia"/>
                <w:noProof/>
              </w:rPr>
              <w:t>、地区流向</w:t>
            </w:r>
            <w:r w:rsidR="002C6C83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C6C83">
              <w:rPr>
                <w:noProof/>
                <w:webHidden/>
              </w:rPr>
              <w:instrText xml:space="preserve"> PAGEREF _Toc27984528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B314A"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C6C83" w:rsidRDefault="00C05F89">
          <w:pPr>
            <w:pStyle w:val="21"/>
            <w:tabs>
              <w:tab w:val="right" w:leader="dot" w:pos="9060"/>
            </w:tabs>
            <w:rPr>
              <w:noProof/>
              <w:kern w:val="2"/>
              <w:sz w:val="21"/>
            </w:rPr>
          </w:pPr>
          <w:hyperlink w:anchor="_Toc27984529" w:history="1">
            <w:r w:rsidR="002C6C83" w:rsidRPr="00B02A26">
              <w:rPr>
                <w:rStyle w:val="a6"/>
                <w:noProof/>
              </w:rPr>
              <w:t>7</w:t>
            </w:r>
            <w:r w:rsidR="002C6C83" w:rsidRPr="00B02A26">
              <w:rPr>
                <w:rStyle w:val="a6"/>
                <w:rFonts w:hint="eastAsia"/>
                <w:noProof/>
              </w:rPr>
              <w:t>、工作变动情况</w:t>
            </w:r>
            <w:r w:rsidR="002C6C83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C6C83">
              <w:rPr>
                <w:noProof/>
                <w:webHidden/>
              </w:rPr>
              <w:instrText xml:space="preserve"> PAGEREF _Toc27984529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B314A"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C6C83" w:rsidRDefault="00C05F89">
          <w:pPr>
            <w:pStyle w:val="21"/>
            <w:tabs>
              <w:tab w:val="right" w:leader="dot" w:pos="9060"/>
            </w:tabs>
            <w:rPr>
              <w:noProof/>
              <w:kern w:val="2"/>
              <w:sz w:val="21"/>
            </w:rPr>
          </w:pPr>
          <w:hyperlink w:anchor="_Toc27984530" w:history="1">
            <w:r w:rsidR="002C6C83" w:rsidRPr="00B02A26">
              <w:rPr>
                <w:rStyle w:val="a6"/>
                <w:noProof/>
              </w:rPr>
              <w:t>8</w:t>
            </w:r>
            <w:r w:rsidR="002C6C83" w:rsidRPr="00B02A26">
              <w:rPr>
                <w:rStyle w:val="a6"/>
                <w:rFonts w:hint="eastAsia"/>
                <w:noProof/>
              </w:rPr>
              <w:t>、离职方式</w:t>
            </w:r>
            <w:r w:rsidR="002C6C83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C6C83">
              <w:rPr>
                <w:noProof/>
                <w:webHidden/>
              </w:rPr>
              <w:instrText xml:space="preserve"> PAGEREF _Toc27984530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B314A"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C6C83" w:rsidRDefault="00C05F89">
          <w:pPr>
            <w:pStyle w:val="21"/>
            <w:tabs>
              <w:tab w:val="right" w:leader="dot" w:pos="9060"/>
            </w:tabs>
            <w:rPr>
              <w:noProof/>
              <w:kern w:val="2"/>
              <w:sz w:val="21"/>
            </w:rPr>
          </w:pPr>
          <w:hyperlink w:anchor="_Toc27984531" w:history="1">
            <w:r w:rsidR="002C6C83" w:rsidRPr="00B02A26">
              <w:rPr>
                <w:rStyle w:val="a6"/>
                <w:noProof/>
              </w:rPr>
              <w:t>9</w:t>
            </w:r>
            <w:r w:rsidR="002C6C83" w:rsidRPr="00B02A26">
              <w:rPr>
                <w:rStyle w:val="a6"/>
                <w:rFonts w:hint="eastAsia"/>
                <w:noProof/>
              </w:rPr>
              <w:t>、离职原因</w:t>
            </w:r>
            <w:r w:rsidR="002C6C83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C6C83">
              <w:rPr>
                <w:noProof/>
                <w:webHidden/>
              </w:rPr>
              <w:instrText xml:space="preserve"> PAGEREF _Toc27984531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B314A"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C6C83" w:rsidRDefault="00C05F89">
          <w:pPr>
            <w:pStyle w:val="21"/>
            <w:tabs>
              <w:tab w:val="right" w:leader="dot" w:pos="9060"/>
            </w:tabs>
            <w:rPr>
              <w:noProof/>
              <w:kern w:val="2"/>
              <w:sz w:val="21"/>
            </w:rPr>
          </w:pPr>
          <w:hyperlink w:anchor="_Toc27984532" w:history="1">
            <w:r w:rsidR="002C6C83" w:rsidRPr="00B02A26">
              <w:rPr>
                <w:rStyle w:val="a6"/>
                <w:noProof/>
              </w:rPr>
              <w:t>10</w:t>
            </w:r>
            <w:r w:rsidR="002C6C83" w:rsidRPr="00B02A26">
              <w:rPr>
                <w:rStyle w:val="a6"/>
                <w:rFonts w:hint="eastAsia"/>
                <w:noProof/>
              </w:rPr>
              <w:t>、工资水平</w:t>
            </w:r>
            <w:r w:rsidR="002C6C83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C6C83">
              <w:rPr>
                <w:noProof/>
                <w:webHidden/>
              </w:rPr>
              <w:instrText xml:space="preserve"> PAGEREF _Toc27984532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B314A"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C6C83" w:rsidRDefault="00C05F89">
          <w:pPr>
            <w:pStyle w:val="21"/>
            <w:tabs>
              <w:tab w:val="right" w:leader="dot" w:pos="9060"/>
            </w:tabs>
            <w:rPr>
              <w:noProof/>
              <w:kern w:val="2"/>
              <w:sz w:val="21"/>
            </w:rPr>
          </w:pPr>
          <w:hyperlink w:anchor="_Toc27984533" w:history="1">
            <w:r w:rsidR="002C6C83" w:rsidRPr="00B02A26">
              <w:rPr>
                <w:rStyle w:val="a6"/>
                <w:noProof/>
              </w:rPr>
              <w:t>11</w:t>
            </w:r>
            <w:r w:rsidR="002C6C83" w:rsidRPr="00B02A26">
              <w:rPr>
                <w:rStyle w:val="a6"/>
                <w:rFonts w:hint="eastAsia"/>
                <w:noProof/>
              </w:rPr>
              <w:t>、专业相关度</w:t>
            </w:r>
            <w:r w:rsidR="002C6C83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C6C83">
              <w:rPr>
                <w:noProof/>
                <w:webHidden/>
              </w:rPr>
              <w:instrText xml:space="preserve"> PAGEREF _Toc27984533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B314A"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C6C83" w:rsidRDefault="00C05F89">
          <w:pPr>
            <w:pStyle w:val="21"/>
            <w:tabs>
              <w:tab w:val="right" w:leader="dot" w:pos="9060"/>
            </w:tabs>
            <w:rPr>
              <w:noProof/>
              <w:kern w:val="2"/>
              <w:sz w:val="21"/>
            </w:rPr>
          </w:pPr>
          <w:hyperlink w:anchor="_Toc27984534" w:history="1">
            <w:r w:rsidR="002C6C83" w:rsidRPr="00B02A26">
              <w:rPr>
                <w:rStyle w:val="a6"/>
                <w:noProof/>
              </w:rPr>
              <w:t>12</w:t>
            </w:r>
            <w:r w:rsidR="002C6C83" w:rsidRPr="00B02A26">
              <w:rPr>
                <w:rStyle w:val="a6"/>
                <w:rFonts w:hint="eastAsia"/>
                <w:noProof/>
              </w:rPr>
              <w:t>、对专业不对口的评价</w:t>
            </w:r>
            <w:r w:rsidR="002C6C83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C6C83">
              <w:rPr>
                <w:noProof/>
                <w:webHidden/>
              </w:rPr>
              <w:instrText xml:space="preserve"> PAGEREF _Toc27984534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B314A"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C6C83" w:rsidRDefault="00C05F89">
          <w:pPr>
            <w:pStyle w:val="21"/>
            <w:tabs>
              <w:tab w:val="right" w:leader="dot" w:pos="9060"/>
            </w:tabs>
            <w:rPr>
              <w:noProof/>
              <w:kern w:val="2"/>
              <w:sz w:val="21"/>
            </w:rPr>
          </w:pPr>
          <w:hyperlink w:anchor="_Toc27984535" w:history="1">
            <w:r w:rsidR="002C6C83" w:rsidRPr="00B02A26">
              <w:rPr>
                <w:rStyle w:val="a6"/>
                <w:noProof/>
              </w:rPr>
              <w:t>13</w:t>
            </w:r>
            <w:r w:rsidR="002C6C83" w:rsidRPr="00B02A26">
              <w:rPr>
                <w:rStyle w:val="a6"/>
                <w:rFonts w:hint="eastAsia"/>
                <w:noProof/>
              </w:rPr>
              <w:t>、社会保障</w:t>
            </w:r>
            <w:r w:rsidR="002C6C83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C6C83">
              <w:rPr>
                <w:noProof/>
                <w:webHidden/>
              </w:rPr>
              <w:instrText xml:space="preserve"> PAGEREF _Toc27984535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B314A"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C6C83" w:rsidRDefault="00C05F89">
          <w:pPr>
            <w:pStyle w:val="21"/>
            <w:tabs>
              <w:tab w:val="right" w:leader="dot" w:pos="9060"/>
            </w:tabs>
            <w:rPr>
              <w:noProof/>
              <w:kern w:val="2"/>
              <w:sz w:val="21"/>
            </w:rPr>
          </w:pPr>
          <w:hyperlink w:anchor="_Toc27984536" w:history="1">
            <w:r w:rsidR="002C6C83" w:rsidRPr="00B02A26">
              <w:rPr>
                <w:rStyle w:val="a6"/>
                <w:noProof/>
              </w:rPr>
              <w:t>14</w:t>
            </w:r>
            <w:r w:rsidR="002C6C83" w:rsidRPr="00B02A26">
              <w:rPr>
                <w:rStyle w:val="a6"/>
                <w:rFonts w:hint="eastAsia"/>
                <w:noProof/>
              </w:rPr>
              <w:t>、未就业原因</w:t>
            </w:r>
            <w:r w:rsidR="002C6C83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C6C83">
              <w:rPr>
                <w:noProof/>
                <w:webHidden/>
              </w:rPr>
              <w:instrText xml:space="preserve"> PAGEREF _Toc27984536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B314A"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C6C83" w:rsidRDefault="00C05F89">
          <w:pPr>
            <w:pStyle w:val="21"/>
            <w:tabs>
              <w:tab w:val="right" w:leader="dot" w:pos="9060"/>
            </w:tabs>
            <w:rPr>
              <w:noProof/>
              <w:kern w:val="2"/>
              <w:sz w:val="21"/>
            </w:rPr>
          </w:pPr>
          <w:hyperlink w:anchor="_Toc27984537" w:history="1">
            <w:r w:rsidR="002C6C83" w:rsidRPr="00B02A26">
              <w:rPr>
                <w:rStyle w:val="a6"/>
                <w:noProof/>
              </w:rPr>
              <w:t>15</w:t>
            </w:r>
            <w:r w:rsidR="002C6C83" w:rsidRPr="00B02A26">
              <w:rPr>
                <w:rStyle w:val="a6"/>
                <w:rFonts w:hint="eastAsia"/>
                <w:noProof/>
              </w:rPr>
              <w:t>、影响就业及职业发展的因素评价</w:t>
            </w:r>
            <w:r w:rsidR="002C6C83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C6C83">
              <w:rPr>
                <w:noProof/>
                <w:webHidden/>
              </w:rPr>
              <w:instrText xml:space="preserve"> PAGEREF _Toc27984537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B314A"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C6C83" w:rsidRDefault="00C05F89">
          <w:pPr>
            <w:pStyle w:val="21"/>
            <w:tabs>
              <w:tab w:val="right" w:leader="dot" w:pos="9060"/>
            </w:tabs>
            <w:rPr>
              <w:noProof/>
              <w:kern w:val="2"/>
              <w:sz w:val="21"/>
            </w:rPr>
          </w:pPr>
          <w:hyperlink w:anchor="_Toc27984538" w:history="1">
            <w:r w:rsidR="002C6C83" w:rsidRPr="00B02A26">
              <w:rPr>
                <w:rStyle w:val="a6"/>
                <w:noProof/>
              </w:rPr>
              <w:t>16</w:t>
            </w:r>
            <w:r w:rsidR="002C6C83" w:rsidRPr="00B02A26">
              <w:rPr>
                <w:rStyle w:val="a6"/>
                <w:rFonts w:hint="eastAsia"/>
                <w:noProof/>
              </w:rPr>
              <w:t>、对母校教育教学工作的综合评价</w:t>
            </w:r>
            <w:r w:rsidR="002C6C83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C6C83">
              <w:rPr>
                <w:noProof/>
                <w:webHidden/>
              </w:rPr>
              <w:instrText xml:space="preserve"> PAGEREF _Toc27984538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B314A"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C6C83" w:rsidRDefault="00C05F89">
          <w:pPr>
            <w:pStyle w:val="21"/>
            <w:tabs>
              <w:tab w:val="right" w:leader="dot" w:pos="9060"/>
            </w:tabs>
            <w:rPr>
              <w:noProof/>
              <w:kern w:val="2"/>
              <w:sz w:val="21"/>
            </w:rPr>
          </w:pPr>
          <w:hyperlink w:anchor="_Toc27984539" w:history="1">
            <w:r w:rsidR="002C6C83" w:rsidRPr="00B02A26">
              <w:rPr>
                <w:rStyle w:val="a6"/>
                <w:noProof/>
              </w:rPr>
              <w:t>17</w:t>
            </w:r>
            <w:r w:rsidR="002C6C83" w:rsidRPr="00B02A26">
              <w:rPr>
                <w:rStyle w:val="a6"/>
                <w:rFonts w:hint="eastAsia"/>
                <w:noProof/>
              </w:rPr>
              <w:t>、毕业生对母校就业指导工作的评价</w:t>
            </w:r>
            <w:r w:rsidR="002C6C83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C6C83">
              <w:rPr>
                <w:noProof/>
                <w:webHidden/>
              </w:rPr>
              <w:instrText xml:space="preserve"> PAGEREF _Toc27984539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B314A">
              <w:rPr>
                <w:noProof/>
                <w:webHidden/>
              </w:rPr>
              <w:t>25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C6C83" w:rsidRDefault="00C05F89">
          <w:pPr>
            <w:pStyle w:val="10"/>
            <w:rPr>
              <w:noProof/>
              <w:kern w:val="2"/>
              <w:sz w:val="21"/>
            </w:rPr>
          </w:pPr>
          <w:hyperlink w:anchor="_Toc27984540" w:history="1">
            <w:r w:rsidR="002C6C83" w:rsidRPr="00B02A26">
              <w:rPr>
                <w:rStyle w:val="a6"/>
                <w:rFonts w:hint="eastAsia"/>
                <w:noProof/>
              </w:rPr>
              <w:t>三、就业特点</w:t>
            </w:r>
            <w:r w:rsidR="002C6C83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C6C83">
              <w:rPr>
                <w:noProof/>
                <w:webHidden/>
              </w:rPr>
              <w:instrText xml:space="preserve"> PAGEREF _Toc27984540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B314A">
              <w:rPr>
                <w:noProof/>
                <w:webHidden/>
              </w:rPr>
              <w:t>25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C6C83" w:rsidRDefault="00C05F89">
          <w:pPr>
            <w:pStyle w:val="21"/>
            <w:tabs>
              <w:tab w:val="right" w:leader="dot" w:pos="9060"/>
            </w:tabs>
            <w:rPr>
              <w:noProof/>
              <w:kern w:val="2"/>
              <w:sz w:val="21"/>
            </w:rPr>
          </w:pPr>
          <w:hyperlink w:anchor="_Toc27984541" w:history="1">
            <w:r w:rsidR="002C6C83" w:rsidRPr="00B02A26">
              <w:rPr>
                <w:rStyle w:val="a6"/>
                <w:rFonts w:hint="eastAsia"/>
                <w:noProof/>
              </w:rPr>
              <w:t>（一）就业地域辐射相对集中</w:t>
            </w:r>
            <w:r w:rsidR="002C6C83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C6C83">
              <w:rPr>
                <w:noProof/>
                <w:webHidden/>
              </w:rPr>
              <w:instrText xml:space="preserve"> PAGEREF _Toc27984541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B314A">
              <w:rPr>
                <w:noProof/>
                <w:webHidden/>
              </w:rPr>
              <w:t>25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C6C83" w:rsidRDefault="00C05F89">
          <w:pPr>
            <w:pStyle w:val="21"/>
            <w:tabs>
              <w:tab w:val="right" w:leader="dot" w:pos="9060"/>
            </w:tabs>
            <w:rPr>
              <w:noProof/>
              <w:kern w:val="2"/>
              <w:sz w:val="21"/>
            </w:rPr>
          </w:pPr>
          <w:hyperlink w:anchor="_Toc27984542" w:history="1">
            <w:r w:rsidR="002C6C83" w:rsidRPr="00B02A26">
              <w:rPr>
                <w:rStyle w:val="a6"/>
                <w:rFonts w:hint="eastAsia"/>
                <w:noProof/>
              </w:rPr>
              <w:t>（二）工作与专业对口率高</w:t>
            </w:r>
            <w:r w:rsidR="002C6C83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C6C83">
              <w:rPr>
                <w:noProof/>
                <w:webHidden/>
              </w:rPr>
              <w:instrText xml:space="preserve"> PAGEREF _Toc27984542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B314A">
              <w:rPr>
                <w:noProof/>
                <w:webHidden/>
              </w:rPr>
              <w:t>25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C6C83" w:rsidRDefault="00C05F89">
          <w:pPr>
            <w:pStyle w:val="10"/>
            <w:rPr>
              <w:noProof/>
              <w:kern w:val="2"/>
              <w:sz w:val="21"/>
            </w:rPr>
          </w:pPr>
          <w:hyperlink w:anchor="_Toc27984543" w:history="1">
            <w:r w:rsidR="002C6C83" w:rsidRPr="00B02A26">
              <w:rPr>
                <w:rStyle w:val="a6"/>
                <w:rFonts w:hint="eastAsia"/>
                <w:noProof/>
              </w:rPr>
              <w:t>四、机遇与挑战</w:t>
            </w:r>
            <w:r w:rsidR="002C6C83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C6C83">
              <w:rPr>
                <w:noProof/>
                <w:webHidden/>
              </w:rPr>
              <w:instrText xml:space="preserve"> PAGEREF _Toc27984543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B314A">
              <w:rPr>
                <w:noProof/>
                <w:webHidden/>
              </w:rPr>
              <w:t>26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C6C83" w:rsidRDefault="00C05F89">
          <w:pPr>
            <w:pStyle w:val="10"/>
            <w:rPr>
              <w:noProof/>
              <w:kern w:val="2"/>
              <w:sz w:val="21"/>
            </w:rPr>
          </w:pPr>
          <w:hyperlink w:anchor="_Toc27984544" w:history="1">
            <w:r w:rsidR="002C6C83" w:rsidRPr="00B02A26">
              <w:rPr>
                <w:rStyle w:val="a6"/>
                <w:rFonts w:hint="eastAsia"/>
                <w:noProof/>
              </w:rPr>
              <w:t>五、措施</w:t>
            </w:r>
            <w:r w:rsidR="002C6C83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C6C83">
              <w:rPr>
                <w:noProof/>
                <w:webHidden/>
              </w:rPr>
              <w:instrText xml:space="preserve"> PAGEREF _Toc27984544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B314A">
              <w:rPr>
                <w:noProof/>
                <w:webHidden/>
              </w:rPr>
              <w:t>26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C6C83" w:rsidRDefault="00C05F89">
          <w:pPr>
            <w:pStyle w:val="21"/>
            <w:tabs>
              <w:tab w:val="right" w:leader="dot" w:pos="9060"/>
            </w:tabs>
            <w:rPr>
              <w:noProof/>
              <w:kern w:val="2"/>
              <w:sz w:val="21"/>
            </w:rPr>
          </w:pPr>
          <w:hyperlink w:anchor="_Toc27984545" w:history="1">
            <w:r w:rsidR="002C6C83" w:rsidRPr="00B02A26">
              <w:rPr>
                <w:rStyle w:val="a6"/>
                <w:noProof/>
              </w:rPr>
              <w:t>1</w:t>
            </w:r>
            <w:r w:rsidR="002C6C83" w:rsidRPr="00B02A26">
              <w:rPr>
                <w:rStyle w:val="a6"/>
                <w:rFonts w:hint="eastAsia"/>
                <w:noProof/>
              </w:rPr>
              <w:t>、深推“分专业专场招聘</w:t>
            </w:r>
            <w:r w:rsidR="002C6C83" w:rsidRPr="00B02A26">
              <w:rPr>
                <w:rStyle w:val="a6"/>
                <w:noProof/>
              </w:rPr>
              <w:t>”</w:t>
            </w:r>
            <w:r w:rsidR="002C6C83" w:rsidRPr="00B02A26">
              <w:rPr>
                <w:rStyle w:val="a6"/>
                <w:rFonts w:hint="eastAsia"/>
                <w:noProof/>
              </w:rPr>
              <w:t>模式</w:t>
            </w:r>
            <w:r w:rsidR="002C6C83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C6C83">
              <w:rPr>
                <w:noProof/>
                <w:webHidden/>
              </w:rPr>
              <w:instrText xml:space="preserve"> PAGEREF _Toc27984545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B314A">
              <w:rPr>
                <w:noProof/>
                <w:webHidden/>
              </w:rPr>
              <w:t>26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C6C83" w:rsidRDefault="00C05F89">
          <w:pPr>
            <w:pStyle w:val="21"/>
            <w:tabs>
              <w:tab w:val="right" w:leader="dot" w:pos="9060"/>
            </w:tabs>
            <w:rPr>
              <w:noProof/>
              <w:kern w:val="2"/>
              <w:sz w:val="21"/>
            </w:rPr>
          </w:pPr>
          <w:hyperlink w:anchor="_Toc27984546" w:history="1">
            <w:r w:rsidR="002C6C83" w:rsidRPr="00B02A26">
              <w:rPr>
                <w:rStyle w:val="a6"/>
                <w:noProof/>
              </w:rPr>
              <w:t>2</w:t>
            </w:r>
            <w:r w:rsidR="002C6C83" w:rsidRPr="00B02A26">
              <w:rPr>
                <w:rStyle w:val="a6"/>
                <w:rFonts w:hint="eastAsia"/>
                <w:noProof/>
              </w:rPr>
              <w:t>、多方位开拓高层次实习与就业单位</w:t>
            </w:r>
            <w:r w:rsidR="002C6C83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C6C83">
              <w:rPr>
                <w:noProof/>
                <w:webHidden/>
              </w:rPr>
              <w:instrText xml:space="preserve"> PAGEREF _Toc27984546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B314A">
              <w:rPr>
                <w:noProof/>
                <w:webHidden/>
              </w:rPr>
              <w:t>27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C6C83" w:rsidRDefault="00C05F89">
          <w:pPr>
            <w:pStyle w:val="21"/>
            <w:tabs>
              <w:tab w:val="right" w:leader="dot" w:pos="9060"/>
            </w:tabs>
            <w:rPr>
              <w:noProof/>
              <w:kern w:val="2"/>
              <w:sz w:val="21"/>
            </w:rPr>
          </w:pPr>
          <w:hyperlink w:anchor="_Toc27984547" w:history="1">
            <w:r w:rsidR="002C6C83" w:rsidRPr="00B02A26">
              <w:rPr>
                <w:rStyle w:val="a6"/>
                <w:noProof/>
              </w:rPr>
              <w:t>3</w:t>
            </w:r>
            <w:r w:rsidR="002C6C83" w:rsidRPr="00B02A26">
              <w:rPr>
                <w:rStyle w:val="a6"/>
                <w:rFonts w:hint="eastAsia"/>
                <w:noProof/>
              </w:rPr>
              <w:t>、深入开展校企合作，助推毕业生就业</w:t>
            </w:r>
            <w:r w:rsidR="002C6C83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C6C83">
              <w:rPr>
                <w:noProof/>
                <w:webHidden/>
              </w:rPr>
              <w:instrText xml:space="preserve"> PAGEREF _Toc27984547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B314A">
              <w:rPr>
                <w:noProof/>
                <w:webHidden/>
              </w:rPr>
              <w:t>27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C6C83" w:rsidRDefault="00C05F89">
          <w:pPr>
            <w:pStyle w:val="21"/>
            <w:tabs>
              <w:tab w:val="right" w:leader="dot" w:pos="9060"/>
            </w:tabs>
            <w:rPr>
              <w:noProof/>
              <w:kern w:val="2"/>
              <w:sz w:val="21"/>
            </w:rPr>
          </w:pPr>
          <w:hyperlink w:anchor="_Toc27984548" w:history="1">
            <w:r w:rsidR="002C6C83" w:rsidRPr="00B02A26">
              <w:rPr>
                <w:rStyle w:val="a6"/>
                <w:noProof/>
              </w:rPr>
              <w:t>4</w:t>
            </w:r>
            <w:r w:rsidR="002C6C83" w:rsidRPr="00B02A26">
              <w:rPr>
                <w:rStyle w:val="a6"/>
                <w:rFonts w:hint="eastAsia"/>
                <w:noProof/>
              </w:rPr>
              <w:t>、提供精细化服务，促进特殊群体毕业生充分就业</w:t>
            </w:r>
            <w:r w:rsidR="002C6C83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C6C83">
              <w:rPr>
                <w:noProof/>
                <w:webHidden/>
              </w:rPr>
              <w:instrText xml:space="preserve"> PAGEREF _Toc27984548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B314A">
              <w:rPr>
                <w:noProof/>
                <w:webHidden/>
              </w:rPr>
              <w:t>28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93015" w:rsidRDefault="00C05F89">
          <w:r>
            <w:fldChar w:fldCharType="end"/>
          </w:r>
        </w:p>
      </w:sdtContent>
    </w:sdt>
    <w:p w:rsidR="00793015" w:rsidRDefault="00793015" w:rsidP="00793015">
      <w:pPr>
        <w:pStyle w:val="1"/>
      </w:pPr>
    </w:p>
    <w:p w:rsidR="00793015" w:rsidRDefault="00793015" w:rsidP="00793015">
      <w:pPr>
        <w:pStyle w:val="1"/>
      </w:pPr>
    </w:p>
    <w:p w:rsidR="00793015" w:rsidRDefault="00793015" w:rsidP="00793015">
      <w:pPr>
        <w:pStyle w:val="1"/>
      </w:pPr>
    </w:p>
    <w:p w:rsidR="00793015" w:rsidRDefault="00793015" w:rsidP="00793015">
      <w:pPr>
        <w:pStyle w:val="1"/>
      </w:pPr>
    </w:p>
    <w:p w:rsidR="00793015" w:rsidRDefault="00793015" w:rsidP="00793015"/>
    <w:p w:rsidR="00793015" w:rsidRPr="00793015" w:rsidRDefault="00793015" w:rsidP="00793015"/>
    <w:p w:rsidR="00793015" w:rsidRDefault="00793015" w:rsidP="00793015">
      <w:pPr>
        <w:pStyle w:val="1"/>
      </w:pPr>
    </w:p>
    <w:p w:rsidR="00793015" w:rsidRDefault="00793015" w:rsidP="00793015"/>
    <w:p w:rsidR="00793015" w:rsidRDefault="00793015" w:rsidP="00793015"/>
    <w:p w:rsidR="00793015" w:rsidRPr="00793015" w:rsidRDefault="00793015" w:rsidP="00793015"/>
    <w:p w:rsidR="005A55BB" w:rsidRPr="005A55BB" w:rsidRDefault="005A55BB" w:rsidP="00793015">
      <w:pPr>
        <w:pStyle w:val="1"/>
      </w:pPr>
      <w:bookmarkStart w:id="0" w:name="_Toc27984512"/>
      <w:r w:rsidRPr="005A55BB">
        <w:rPr>
          <w:rFonts w:hint="eastAsia"/>
        </w:rPr>
        <w:lastRenderedPageBreak/>
        <w:t>一、学院简介</w:t>
      </w:r>
      <w:bookmarkEnd w:id="0"/>
    </w:p>
    <w:p w:rsidR="005A55BB" w:rsidRPr="005A55BB" w:rsidRDefault="005A55BB" w:rsidP="005A55BB">
      <w:pPr>
        <w:spacing w:line="560" w:lineRule="exact"/>
        <w:ind w:firstLineChars="200" w:firstLine="640"/>
        <w:rPr>
          <w:rFonts w:asciiTheme="minorEastAsia" w:eastAsiaTheme="minorEastAsia" w:hAnsiTheme="minorEastAsia" w:cs="Times New Roman"/>
          <w:bCs/>
          <w:sz w:val="32"/>
          <w:szCs w:val="32"/>
        </w:rPr>
      </w:pPr>
      <w:r w:rsidRPr="005A55BB">
        <w:rPr>
          <w:rFonts w:asciiTheme="minorEastAsia" w:eastAsiaTheme="minorEastAsia" w:hAnsiTheme="minorEastAsia" w:cs="仿宋" w:hint="eastAsia"/>
          <w:bCs/>
          <w:sz w:val="32"/>
          <w:szCs w:val="32"/>
        </w:rPr>
        <w:t>河北女子职业技术学院始建于</w:t>
      </w:r>
      <w:r w:rsidRPr="005A55BB">
        <w:rPr>
          <w:rFonts w:asciiTheme="minorEastAsia" w:eastAsiaTheme="minorEastAsia" w:hAnsiTheme="minorEastAsia" w:cs="仿宋"/>
          <w:bCs/>
          <w:sz w:val="32"/>
          <w:szCs w:val="32"/>
        </w:rPr>
        <w:t>1948</w:t>
      </w:r>
      <w:r w:rsidRPr="005A55BB">
        <w:rPr>
          <w:rFonts w:asciiTheme="minorEastAsia" w:eastAsiaTheme="minorEastAsia" w:hAnsiTheme="minorEastAsia" w:cs="仿宋" w:hint="eastAsia"/>
          <w:bCs/>
          <w:sz w:val="32"/>
          <w:szCs w:val="32"/>
        </w:rPr>
        <w:t>年，隶属于河北省妇联，是经省政府批准、教育部备案的公办全日制普通高等职业院校，全国独立建制的五所公办女性高等院校之一。学院是国家职业院校数字校园实验院校、</w:t>
      </w:r>
      <w:r w:rsidR="0066563E">
        <w:rPr>
          <w:rFonts w:asciiTheme="minorEastAsia" w:eastAsiaTheme="minorEastAsia" w:hAnsiTheme="minorEastAsia" w:cs="仿宋" w:hint="eastAsia"/>
          <w:bCs/>
          <w:sz w:val="32"/>
          <w:szCs w:val="32"/>
        </w:rPr>
        <w:t>河北省重点建设示范性高职院校、河北省创新创业教育改革示范院校、</w:t>
      </w:r>
      <w:r w:rsidRPr="005A55BB">
        <w:rPr>
          <w:rFonts w:asciiTheme="minorEastAsia" w:eastAsiaTheme="minorEastAsia" w:hAnsiTheme="minorEastAsia" w:cs="仿宋" w:hint="eastAsia"/>
          <w:bCs/>
          <w:sz w:val="32"/>
          <w:szCs w:val="32"/>
        </w:rPr>
        <w:t>河北省招生考试先进单位。</w:t>
      </w:r>
    </w:p>
    <w:p w:rsidR="005A55BB" w:rsidRPr="005A55BB" w:rsidRDefault="005A55BB" w:rsidP="005A55BB">
      <w:pPr>
        <w:spacing w:line="560" w:lineRule="exact"/>
        <w:ind w:firstLineChars="200" w:firstLine="640"/>
        <w:rPr>
          <w:rFonts w:asciiTheme="minorEastAsia" w:eastAsiaTheme="minorEastAsia" w:hAnsiTheme="minorEastAsia" w:cs="Times New Roman"/>
          <w:bCs/>
          <w:sz w:val="32"/>
          <w:szCs w:val="32"/>
        </w:rPr>
      </w:pPr>
      <w:r w:rsidRPr="005A55BB">
        <w:rPr>
          <w:rFonts w:asciiTheme="minorEastAsia" w:eastAsiaTheme="minorEastAsia" w:hAnsiTheme="minorEastAsia" w:cs="仿宋" w:hint="eastAsia"/>
          <w:bCs/>
          <w:sz w:val="32"/>
          <w:szCs w:val="32"/>
        </w:rPr>
        <w:t>学院紧密贴合京津冀经济发展需要，</w:t>
      </w:r>
      <w:r w:rsidR="0066563E">
        <w:rPr>
          <w:rFonts w:asciiTheme="minorEastAsia" w:eastAsiaTheme="minorEastAsia" w:hAnsiTheme="minorEastAsia" w:cs="仿宋" w:hint="eastAsia"/>
          <w:bCs/>
          <w:kern w:val="0"/>
          <w:sz w:val="32"/>
          <w:szCs w:val="32"/>
          <w:lang w:val="zh-CN"/>
        </w:rPr>
        <w:t>立足现代服务业，开设学前教育类、护理类、财经商贸</w:t>
      </w:r>
      <w:r w:rsidRPr="005A55BB">
        <w:rPr>
          <w:rFonts w:asciiTheme="minorEastAsia" w:eastAsiaTheme="minorEastAsia" w:hAnsiTheme="minorEastAsia" w:cs="仿宋" w:hint="eastAsia"/>
          <w:bCs/>
          <w:kern w:val="0"/>
          <w:sz w:val="32"/>
          <w:szCs w:val="32"/>
          <w:lang w:val="zh-CN"/>
        </w:rPr>
        <w:t>类、</w:t>
      </w:r>
      <w:r w:rsidRPr="005A55BB">
        <w:rPr>
          <w:rFonts w:asciiTheme="minorEastAsia" w:eastAsiaTheme="minorEastAsia" w:hAnsiTheme="minorEastAsia" w:cs="仿宋" w:hint="eastAsia"/>
          <w:bCs/>
          <w:sz w:val="32"/>
          <w:szCs w:val="32"/>
        </w:rPr>
        <w:t>乘务类、电子信息类、</w:t>
      </w:r>
      <w:r w:rsidRPr="005A55BB">
        <w:rPr>
          <w:rFonts w:asciiTheme="minorEastAsia" w:eastAsiaTheme="minorEastAsia" w:hAnsiTheme="minorEastAsia" w:cs="仿宋" w:hint="eastAsia"/>
          <w:bCs/>
          <w:kern w:val="0"/>
          <w:sz w:val="32"/>
          <w:szCs w:val="32"/>
          <w:lang w:val="zh-CN"/>
        </w:rPr>
        <w:t>艺术设计类、航海类等</w:t>
      </w:r>
      <w:r w:rsidRPr="005A55BB">
        <w:rPr>
          <w:rFonts w:asciiTheme="minorEastAsia" w:eastAsiaTheme="minorEastAsia" w:hAnsiTheme="minorEastAsia" w:cs="仿宋"/>
          <w:bCs/>
          <w:kern w:val="0"/>
          <w:sz w:val="32"/>
          <w:szCs w:val="32"/>
          <w:lang w:val="zh-CN"/>
        </w:rPr>
        <w:t>7</w:t>
      </w:r>
      <w:r w:rsidRPr="005A55BB">
        <w:rPr>
          <w:rFonts w:asciiTheme="minorEastAsia" w:eastAsiaTheme="minorEastAsia" w:hAnsiTheme="minorEastAsia" w:cs="仿宋" w:hint="eastAsia"/>
          <w:bCs/>
          <w:kern w:val="0"/>
          <w:sz w:val="32"/>
          <w:szCs w:val="32"/>
          <w:lang w:val="zh-CN"/>
        </w:rPr>
        <w:t>个专业群，共</w:t>
      </w:r>
      <w:r w:rsidRPr="005A55BB">
        <w:rPr>
          <w:rFonts w:asciiTheme="minorEastAsia" w:eastAsiaTheme="minorEastAsia" w:hAnsiTheme="minorEastAsia" w:cs="仿宋"/>
          <w:bCs/>
          <w:kern w:val="0"/>
          <w:sz w:val="32"/>
          <w:szCs w:val="32"/>
          <w:lang w:val="zh-CN"/>
        </w:rPr>
        <w:t>30</w:t>
      </w:r>
      <w:r w:rsidRPr="005A55BB">
        <w:rPr>
          <w:rFonts w:asciiTheme="minorEastAsia" w:eastAsiaTheme="minorEastAsia" w:hAnsiTheme="minorEastAsia" w:cs="仿宋" w:hint="eastAsia"/>
          <w:bCs/>
          <w:kern w:val="0"/>
          <w:sz w:val="32"/>
          <w:szCs w:val="32"/>
          <w:lang w:val="zh-CN"/>
        </w:rPr>
        <w:t>余个专业，</w:t>
      </w:r>
      <w:r w:rsidRPr="005A55BB">
        <w:rPr>
          <w:rFonts w:asciiTheme="minorEastAsia" w:eastAsiaTheme="minorEastAsia" w:hAnsiTheme="minorEastAsia" w:cs="仿宋" w:hint="eastAsia"/>
          <w:bCs/>
          <w:sz w:val="32"/>
          <w:szCs w:val="32"/>
        </w:rPr>
        <w:t>现有全日制专科在校生</w:t>
      </w:r>
      <w:r w:rsidRPr="005A55BB">
        <w:rPr>
          <w:rFonts w:asciiTheme="minorEastAsia" w:eastAsiaTheme="minorEastAsia" w:hAnsiTheme="minorEastAsia" w:cs="仿宋"/>
          <w:bCs/>
          <w:sz w:val="32"/>
          <w:szCs w:val="32"/>
        </w:rPr>
        <w:t>8000</w:t>
      </w:r>
      <w:r w:rsidRPr="005A55BB">
        <w:rPr>
          <w:rFonts w:asciiTheme="minorEastAsia" w:eastAsiaTheme="minorEastAsia" w:hAnsiTheme="minorEastAsia" w:cs="仿宋" w:hint="eastAsia"/>
          <w:bCs/>
          <w:sz w:val="32"/>
          <w:szCs w:val="32"/>
        </w:rPr>
        <w:t>余人。拥有学前教育专业、服装专业国家级实训基地，省财政支持的经管</w:t>
      </w:r>
      <w:r w:rsidRPr="005A55BB">
        <w:rPr>
          <w:rFonts w:asciiTheme="minorEastAsia" w:eastAsiaTheme="minorEastAsia" w:hAnsiTheme="minorEastAsia" w:cs="仿宋"/>
          <w:bCs/>
          <w:sz w:val="32"/>
          <w:szCs w:val="32"/>
        </w:rPr>
        <w:t>VBSE</w:t>
      </w:r>
      <w:r w:rsidRPr="005A55BB">
        <w:rPr>
          <w:rFonts w:asciiTheme="minorEastAsia" w:eastAsiaTheme="minorEastAsia" w:hAnsiTheme="minorEastAsia" w:cs="仿宋" w:hint="eastAsia"/>
          <w:bCs/>
          <w:sz w:val="32"/>
          <w:szCs w:val="32"/>
        </w:rPr>
        <w:t>跨专业综合实训中心等校内实训室近两百个；建有校外实习基地</w:t>
      </w:r>
      <w:r w:rsidRPr="005A55BB">
        <w:rPr>
          <w:rFonts w:asciiTheme="minorEastAsia" w:eastAsiaTheme="minorEastAsia" w:hAnsiTheme="minorEastAsia" w:cs="仿宋"/>
          <w:bCs/>
          <w:sz w:val="32"/>
          <w:szCs w:val="32"/>
        </w:rPr>
        <w:t>300</w:t>
      </w:r>
      <w:r w:rsidRPr="005A55BB">
        <w:rPr>
          <w:rFonts w:asciiTheme="minorEastAsia" w:eastAsiaTheme="minorEastAsia" w:hAnsiTheme="minorEastAsia" w:cs="仿宋" w:hint="eastAsia"/>
          <w:bCs/>
          <w:sz w:val="32"/>
          <w:szCs w:val="32"/>
        </w:rPr>
        <w:t>余个；与中石油会计公司、河北省国防科工局、河北省省直幼儿园、河北医科大学附属医院、际华</w:t>
      </w:r>
      <w:r w:rsidRPr="005A55BB">
        <w:rPr>
          <w:rFonts w:asciiTheme="minorEastAsia" w:eastAsiaTheme="minorEastAsia" w:hAnsiTheme="minorEastAsia" w:cs="仿宋"/>
          <w:bCs/>
          <w:sz w:val="32"/>
          <w:szCs w:val="32"/>
        </w:rPr>
        <w:t>3502</w:t>
      </w:r>
      <w:r w:rsidRPr="005A55BB">
        <w:rPr>
          <w:rFonts w:asciiTheme="minorEastAsia" w:eastAsiaTheme="minorEastAsia" w:hAnsiTheme="minorEastAsia" w:cs="仿宋" w:hint="eastAsia"/>
          <w:bCs/>
          <w:sz w:val="32"/>
          <w:szCs w:val="32"/>
        </w:rPr>
        <w:t>职业装有限公司、首都新机场集团公司（固安）、河北机场管理集团有限公司、河北天测数字技术有限公司、顺捷河北企业管理集团有限公司等</w:t>
      </w:r>
      <w:r w:rsidRPr="005A55BB">
        <w:rPr>
          <w:rFonts w:asciiTheme="minorEastAsia" w:eastAsiaTheme="minorEastAsia" w:hAnsiTheme="minorEastAsia" w:cs="仿宋"/>
          <w:bCs/>
          <w:sz w:val="32"/>
          <w:szCs w:val="32"/>
        </w:rPr>
        <w:t>200</w:t>
      </w:r>
      <w:r w:rsidRPr="005A55BB">
        <w:rPr>
          <w:rFonts w:asciiTheme="minorEastAsia" w:eastAsiaTheme="minorEastAsia" w:hAnsiTheme="minorEastAsia" w:cs="仿宋" w:hint="eastAsia"/>
          <w:bCs/>
          <w:sz w:val="32"/>
          <w:szCs w:val="32"/>
        </w:rPr>
        <w:t>多家机关及企事业单位达成密切的就业合作关系。目前，学院是河北省学前教育职教集团牵头单位、河北省会计信息技能大赛竞赛基地、教育部、卫生部护理行业技能型紧缺人才培养基地、河北省纺织服装教育集团核心成员单位、河北省服装设计与模特大奖赛竞赛基地、河北省空间信息产业联盟发起单位、河北省女性创业培训基地等。</w:t>
      </w:r>
    </w:p>
    <w:p w:rsidR="005A55BB" w:rsidRPr="005A55BB" w:rsidRDefault="005A55BB" w:rsidP="005A55BB">
      <w:pPr>
        <w:widowControl/>
        <w:shd w:val="clear" w:color="auto" w:fill="FFFFFF"/>
        <w:spacing w:line="560" w:lineRule="exact"/>
        <w:ind w:firstLineChars="200" w:firstLine="640"/>
        <w:rPr>
          <w:rFonts w:asciiTheme="minorEastAsia" w:eastAsiaTheme="minorEastAsia" w:hAnsiTheme="minorEastAsia" w:cs="仿宋"/>
          <w:bCs/>
          <w:sz w:val="32"/>
          <w:szCs w:val="32"/>
        </w:rPr>
      </w:pPr>
      <w:r w:rsidRPr="005A55BB">
        <w:rPr>
          <w:rFonts w:asciiTheme="minorEastAsia" w:eastAsiaTheme="minorEastAsia" w:hAnsiTheme="minorEastAsia" w:cs="仿宋" w:hint="eastAsia"/>
          <w:bCs/>
          <w:sz w:val="32"/>
          <w:szCs w:val="32"/>
        </w:rPr>
        <w:t>学院秉承“德</w:t>
      </w:r>
      <w:r w:rsidRPr="005A55BB">
        <w:rPr>
          <w:rFonts w:asciiTheme="minorEastAsia" w:eastAsiaTheme="minorEastAsia" w:hAnsiTheme="minorEastAsia" w:cs="仿宋"/>
          <w:bCs/>
          <w:sz w:val="32"/>
          <w:szCs w:val="32"/>
        </w:rPr>
        <w:t xml:space="preserve"> </w:t>
      </w:r>
      <w:r w:rsidRPr="005A55BB">
        <w:rPr>
          <w:rFonts w:asciiTheme="minorEastAsia" w:eastAsiaTheme="minorEastAsia" w:hAnsiTheme="minorEastAsia" w:cs="仿宋" w:hint="eastAsia"/>
          <w:bCs/>
          <w:sz w:val="32"/>
          <w:szCs w:val="32"/>
        </w:rPr>
        <w:t>善</w:t>
      </w:r>
      <w:r w:rsidRPr="005A55BB">
        <w:rPr>
          <w:rFonts w:asciiTheme="minorEastAsia" w:eastAsiaTheme="minorEastAsia" w:hAnsiTheme="minorEastAsia" w:cs="仿宋"/>
          <w:bCs/>
          <w:sz w:val="32"/>
          <w:szCs w:val="32"/>
        </w:rPr>
        <w:t xml:space="preserve"> </w:t>
      </w:r>
      <w:r w:rsidRPr="005A55BB">
        <w:rPr>
          <w:rFonts w:asciiTheme="minorEastAsia" w:eastAsiaTheme="minorEastAsia" w:hAnsiTheme="minorEastAsia" w:cs="仿宋" w:hint="eastAsia"/>
          <w:bCs/>
          <w:sz w:val="32"/>
          <w:szCs w:val="32"/>
        </w:rPr>
        <w:t>真</w:t>
      </w:r>
      <w:r w:rsidRPr="005A55BB">
        <w:rPr>
          <w:rFonts w:asciiTheme="minorEastAsia" w:eastAsiaTheme="minorEastAsia" w:hAnsiTheme="minorEastAsia" w:cs="仿宋"/>
          <w:bCs/>
          <w:sz w:val="32"/>
          <w:szCs w:val="32"/>
        </w:rPr>
        <w:t xml:space="preserve"> </w:t>
      </w:r>
      <w:r w:rsidRPr="005A55BB">
        <w:rPr>
          <w:rFonts w:asciiTheme="minorEastAsia" w:eastAsiaTheme="minorEastAsia" w:hAnsiTheme="minorEastAsia" w:cs="仿宋" w:hint="eastAsia"/>
          <w:bCs/>
          <w:sz w:val="32"/>
          <w:szCs w:val="32"/>
        </w:rPr>
        <w:t>美”的校训，实施“文化立校、机制治校、专业强校、人才兴校、特色名校”的发展战略，以开展女性</w:t>
      </w:r>
      <w:r w:rsidRPr="005A55BB">
        <w:rPr>
          <w:rFonts w:asciiTheme="minorEastAsia" w:eastAsiaTheme="minorEastAsia" w:hAnsiTheme="minorEastAsia" w:cs="仿宋" w:hint="eastAsia"/>
          <w:bCs/>
          <w:sz w:val="32"/>
          <w:szCs w:val="32"/>
        </w:rPr>
        <w:lastRenderedPageBreak/>
        <w:t>高等职业教育为重点，形成了普通学历教育、成人学历教育、职业技能培训、妇女干部岗位培训、国际交流与中外合作多元化发展的办学格局。近年来，学院与英国巴内特·索斯盖特学院、澳大利亚北悉尼学院、澳大利亚墨尔本理工学院、韩国诚信女子大学、波兰维斯瓦大学、英国普利茅斯城市学院、马来西亚赛博林国际学院等高校建立了友好合作关系，为学院开展国际合作办学搭建了广阔平台。</w:t>
      </w:r>
    </w:p>
    <w:p w:rsidR="005A55BB" w:rsidRPr="005A55BB" w:rsidRDefault="00F94517" w:rsidP="00793015">
      <w:pPr>
        <w:pStyle w:val="1"/>
      </w:pPr>
      <w:bookmarkStart w:id="1" w:name="_Toc27984513"/>
      <w:r>
        <w:rPr>
          <w:rFonts w:hint="eastAsia"/>
        </w:rPr>
        <w:t>二、毕业基本信息</w:t>
      </w:r>
      <w:bookmarkEnd w:id="1"/>
    </w:p>
    <w:p w:rsidR="00673676" w:rsidRDefault="005A55BB" w:rsidP="00793015">
      <w:pPr>
        <w:pStyle w:val="2"/>
      </w:pPr>
      <w:r>
        <w:rPr>
          <w:rFonts w:hint="eastAsia"/>
        </w:rPr>
        <w:t xml:space="preserve"> </w:t>
      </w:r>
      <w:r w:rsidRPr="005A55BB">
        <w:rPr>
          <w:rFonts w:hint="eastAsia"/>
        </w:rPr>
        <w:t xml:space="preserve">  </w:t>
      </w:r>
      <w:bookmarkStart w:id="2" w:name="_Toc27984514"/>
      <w:r w:rsidRPr="005A55BB">
        <w:rPr>
          <w:rFonts w:hint="eastAsia"/>
        </w:rPr>
        <w:t>1</w:t>
      </w:r>
      <w:r w:rsidRPr="005A55BB">
        <w:rPr>
          <w:rFonts w:hint="eastAsia"/>
        </w:rPr>
        <w:t>、</w:t>
      </w:r>
      <w:r>
        <w:rPr>
          <w:rFonts w:hint="eastAsia"/>
        </w:rPr>
        <w:t>毕业生性别分布</w:t>
      </w:r>
      <w:bookmarkEnd w:id="2"/>
    </w:p>
    <w:p w:rsidR="005A55BB" w:rsidRDefault="005A55BB">
      <w:pPr>
        <w:rPr>
          <w:rFonts w:asciiTheme="minorEastAsia" w:eastAsiaTheme="minorEastAsia" w:hAnsiTheme="minorEastAsia"/>
          <w:sz w:val="32"/>
          <w:szCs w:val="32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 xml:space="preserve">   2019年我院共有毕业生2709人，其中女生2513人，男生196人。男女比例为1:12.8。毕业生性别分布如下图。</w:t>
      </w:r>
    </w:p>
    <w:p w:rsidR="005A55BB" w:rsidRDefault="005A55BB">
      <w:pPr>
        <w:rPr>
          <w:rFonts w:asciiTheme="minorEastAsia" w:eastAsiaTheme="minorEastAsia" w:hAnsiTheme="minorEastAsia"/>
          <w:sz w:val="32"/>
          <w:szCs w:val="32"/>
        </w:rPr>
      </w:pPr>
      <w:r w:rsidRPr="005A55BB">
        <w:rPr>
          <w:rFonts w:asciiTheme="minorEastAsia" w:eastAsiaTheme="minorEastAsia" w:hAnsiTheme="minorEastAsia"/>
          <w:noProof/>
          <w:sz w:val="32"/>
          <w:szCs w:val="32"/>
        </w:rPr>
        <w:drawing>
          <wp:inline distT="0" distB="0" distL="0" distR="0">
            <wp:extent cx="5838825" cy="2416175"/>
            <wp:effectExtent l="19050" t="0" r="9525" b="3175"/>
            <wp:docPr id="1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5A55BB" w:rsidRDefault="005A55BB" w:rsidP="00793015">
      <w:pPr>
        <w:pStyle w:val="2"/>
      </w:pPr>
      <w:bookmarkStart w:id="3" w:name="_Toc27984515"/>
      <w:r>
        <w:rPr>
          <w:rFonts w:hint="eastAsia"/>
        </w:rPr>
        <w:t>2</w:t>
      </w:r>
      <w:r>
        <w:rPr>
          <w:rFonts w:hint="eastAsia"/>
        </w:rPr>
        <w:t>、学科门类分布</w:t>
      </w:r>
      <w:bookmarkEnd w:id="3"/>
    </w:p>
    <w:p w:rsidR="005A55BB" w:rsidRDefault="005A55BB">
      <w:pPr>
        <w:rPr>
          <w:rFonts w:asciiTheme="minorEastAsia" w:eastAsiaTheme="minorEastAsia" w:hAnsiTheme="minorEastAsia"/>
          <w:sz w:val="32"/>
          <w:szCs w:val="32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 xml:space="preserve">   2019年我院毕业生涉及</w:t>
      </w:r>
      <w:r w:rsidR="00854EA4">
        <w:rPr>
          <w:rFonts w:asciiTheme="minorEastAsia" w:eastAsiaTheme="minorEastAsia" w:hAnsiTheme="minorEastAsia" w:hint="eastAsia"/>
          <w:sz w:val="32"/>
          <w:szCs w:val="32"/>
        </w:rPr>
        <w:t>教育与体育大类、医药卫生大类、财经商贸大类等共计</w:t>
      </w:r>
      <w:r>
        <w:rPr>
          <w:rFonts w:asciiTheme="minorEastAsia" w:eastAsiaTheme="minorEastAsia" w:hAnsiTheme="minorEastAsia" w:hint="eastAsia"/>
          <w:sz w:val="32"/>
          <w:szCs w:val="32"/>
        </w:rPr>
        <w:t>11个专业大类。其中，</w:t>
      </w:r>
      <w:r w:rsidR="00854EA4">
        <w:rPr>
          <w:rFonts w:asciiTheme="minorEastAsia" w:eastAsiaTheme="minorEastAsia" w:hAnsiTheme="minorEastAsia" w:hint="eastAsia"/>
          <w:sz w:val="32"/>
          <w:szCs w:val="32"/>
        </w:rPr>
        <w:t>教育与体育大类毕业生最</w:t>
      </w:r>
      <w:r w:rsidR="00854EA4">
        <w:rPr>
          <w:rFonts w:asciiTheme="minorEastAsia" w:eastAsiaTheme="minorEastAsia" w:hAnsiTheme="minorEastAsia" w:hint="eastAsia"/>
          <w:sz w:val="32"/>
          <w:szCs w:val="32"/>
        </w:rPr>
        <w:lastRenderedPageBreak/>
        <w:t>多为1647人，其次是医药卫生大类，毕业生数为457人，再次是财经商贸大类，毕业生数为263人。三大类毕业生数占毕业生总数的87.38%。各大类毕业生数分布如下图。</w:t>
      </w:r>
    </w:p>
    <w:p w:rsidR="00854EA4" w:rsidRDefault="00854EA4">
      <w:pPr>
        <w:rPr>
          <w:rFonts w:asciiTheme="minorEastAsia" w:eastAsiaTheme="minorEastAsia" w:hAnsiTheme="minorEastAsia"/>
          <w:sz w:val="32"/>
          <w:szCs w:val="32"/>
        </w:rPr>
      </w:pPr>
      <w:r w:rsidRPr="00854EA4">
        <w:rPr>
          <w:rFonts w:asciiTheme="minorEastAsia" w:eastAsiaTheme="minorEastAsia" w:hAnsiTheme="minorEastAsia"/>
          <w:noProof/>
          <w:sz w:val="32"/>
          <w:szCs w:val="32"/>
        </w:rPr>
        <w:drawing>
          <wp:inline distT="0" distB="0" distL="0" distR="0">
            <wp:extent cx="5724525" cy="3327400"/>
            <wp:effectExtent l="19050" t="0" r="9525" b="6350"/>
            <wp:docPr id="2" name="图表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854EA4" w:rsidRDefault="00854EA4" w:rsidP="00793015">
      <w:pPr>
        <w:pStyle w:val="2"/>
      </w:pPr>
      <w:bookmarkStart w:id="4" w:name="_Toc27984516"/>
      <w:r>
        <w:rPr>
          <w:rFonts w:hint="eastAsia"/>
        </w:rPr>
        <w:t>3</w:t>
      </w:r>
      <w:r>
        <w:rPr>
          <w:rFonts w:hint="eastAsia"/>
        </w:rPr>
        <w:t>、专业分布</w:t>
      </w:r>
      <w:bookmarkEnd w:id="4"/>
    </w:p>
    <w:p w:rsidR="00854EA4" w:rsidRDefault="00854EA4" w:rsidP="00B377A2">
      <w:pPr>
        <w:ind w:firstLine="645"/>
        <w:rPr>
          <w:rFonts w:asciiTheme="minorEastAsia" w:eastAsiaTheme="minorEastAsia" w:hAnsiTheme="minorEastAsia"/>
          <w:sz w:val="32"/>
          <w:szCs w:val="32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2019年毕业生涉及学前教育、护理、财务管理、会计、计算机应用技术、航海技术等共计30个专业。其中，学前教育专业毕业生最多</w:t>
      </w:r>
      <w:r w:rsidR="00B377A2">
        <w:rPr>
          <w:rFonts w:asciiTheme="minorEastAsia" w:eastAsiaTheme="minorEastAsia" w:hAnsiTheme="minorEastAsia" w:hint="eastAsia"/>
          <w:sz w:val="32"/>
          <w:szCs w:val="32"/>
        </w:rPr>
        <w:t>，为1640人，其次是护理专业，毕业生为441人，再次是会计专业，毕业生为137人。以上三专业占毕业生总数的81.88%。毕业生专业分布如下。</w:t>
      </w:r>
    </w:p>
    <w:p w:rsidR="00B377A2" w:rsidRDefault="00B377A2" w:rsidP="00B377A2">
      <w:pPr>
        <w:rPr>
          <w:rFonts w:asciiTheme="minorEastAsia" w:eastAsiaTheme="minorEastAsia" w:hAnsiTheme="minorEastAsia"/>
          <w:sz w:val="32"/>
          <w:szCs w:val="32"/>
        </w:rPr>
      </w:pPr>
      <w:r w:rsidRPr="00B377A2">
        <w:rPr>
          <w:rFonts w:asciiTheme="minorEastAsia" w:eastAsiaTheme="minorEastAsia" w:hAnsiTheme="minorEastAsia"/>
          <w:noProof/>
          <w:sz w:val="32"/>
          <w:szCs w:val="32"/>
        </w:rPr>
        <w:lastRenderedPageBreak/>
        <w:drawing>
          <wp:inline distT="0" distB="0" distL="0" distR="0">
            <wp:extent cx="5743575" cy="5943600"/>
            <wp:effectExtent l="19050" t="0" r="9525" b="0"/>
            <wp:docPr id="3" name="图表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264652" w:rsidRDefault="00B377A2" w:rsidP="00793015">
      <w:pPr>
        <w:pStyle w:val="2"/>
      </w:pPr>
      <w:bookmarkStart w:id="5" w:name="_Toc27984517"/>
      <w:r>
        <w:rPr>
          <w:rFonts w:hint="eastAsia"/>
        </w:rPr>
        <w:t>4</w:t>
      </w:r>
      <w:r>
        <w:rPr>
          <w:rFonts w:hint="eastAsia"/>
        </w:rPr>
        <w:t>、毕业生</w:t>
      </w:r>
      <w:r w:rsidR="00264652">
        <w:rPr>
          <w:rFonts w:hint="eastAsia"/>
        </w:rPr>
        <w:t>省内</w:t>
      </w:r>
      <w:r>
        <w:rPr>
          <w:rFonts w:hint="eastAsia"/>
        </w:rPr>
        <w:t>生源</w:t>
      </w:r>
      <w:bookmarkEnd w:id="5"/>
    </w:p>
    <w:p w:rsidR="00264652" w:rsidRDefault="00264652" w:rsidP="00B377A2">
      <w:pPr>
        <w:rPr>
          <w:rFonts w:asciiTheme="minorEastAsia" w:eastAsiaTheme="minorEastAsia" w:hAnsiTheme="minorEastAsia"/>
          <w:sz w:val="32"/>
          <w:szCs w:val="32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 xml:space="preserve">    2019届毕业生中，省内生源共计2524人，</w:t>
      </w:r>
      <w:r w:rsidR="00030686">
        <w:rPr>
          <w:rFonts w:asciiTheme="minorEastAsia" w:eastAsiaTheme="minorEastAsia" w:hAnsiTheme="minorEastAsia" w:hint="eastAsia"/>
          <w:sz w:val="32"/>
          <w:szCs w:val="32"/>
        </w:rPr>
        <w:t>生源人数排名前三的</w:t>
      </w:r>
      <w:r>
        <w:rPr>
          <w:rFonts w:asciiTheme="minorEastAsia" w:eastAsiaTheme="minorEastAsia" w:hAnsiTheme="minorEastAsia" w:hint="eastAsia"/>
          <w:sz w:val="32"/>
          <w:szCs w:val="32"/>
        </w:rPr>
        <w:t>地区分别是，石家庄地区、保定地区以及邢台地区。人数分别为：石家庄地区为661人；保定地区为429人；邢台地区为301人。三个地区毕业生占省内生源的67%。省内生源具体分布如下图。</w:t>
      </w:r>
    </w:p>
    <w:p w:rsidR="00264652" w:rsidRDefault="00264652" w:rsidP="00B377A2">
      <w:pPr>
        <w:rPr>
          <w:rFonts w:asciiTheme="minorEastAsia" w:eastAsiaTheme="minorEastAsia" w:hAnsiTheme="minorEastAsia"/>
          <w:sz w:val="32"/>
          <w:szCs w:val="32"/>
        </w:rPr>
      </w:pPr>
    </w:p>
    <w:p w:rsidR="00264652" w:rsidRDefault="00264652" w:rsidP="00B377A2">
      <w:pPr>
        <w:rPr>
          <w:rFonts w:asciiTheme="minorEastAsia" w:eastAsiaTheme="minorEastAsia" w:hAnsiTheme="minorEastAsia"/>
          <w:sz w:val="32"/>
          <w:szCs w:val="32"/>
        </w:rPr>
      </w:pPr>
      <w:r w:rsidRPr="00264652">
        <w:rPr>
          <w:rFonts w:asciiTheme="minorEastAsia" w:eastAsiaTheme="minorEastAsia" w:hAnsiTheme="minorEastAsia"/>
          <w:noProof/>
          <w:sz w:val="32"/>
          <w:szCs w:val="32"/>
        </w:rPr>
        <w:lastRenderedPageBreak/>
        <w:drawing>
          <wp:inline distT="0" distB="0" distL="0" distR="0">
            <wp:extent cx="5743575" cy="2857500"/>
            <wp:effectExtent l="19050" t="0" r="9525" b="0"/>
            <wp:docPr id="4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264652" w:rsidRDefault="00264652" w:rsidP="00793015">
      <w:pPr>
        <w:pStyle w:val="2"/>
      </w:pPr>
      <w:bookmarkStart w:id="6" w:name="_Toc27984518"/>
      <w:r>
        <w:rPr>
          <w:rFonts w:hint="eastAsia"/>
        </w:rPr>
        <w:t>5</w:t>
      </w:r>
      <w:r>
        <w:rPr>
          <w:rFonts w:hint="eastAsia"/>
        </w:rPr>
        <w:t>、毕业生省外生源</w:t>
      </w:r>
      <w:bookmarkEnd w:id="6"/>
    </w:p>
    <w:p w:rsidR="00264652" w:rsidRDefault="00264652" w:rsidP="00B377A2">
      <w:pPr>
        <w:rPr>
          <w:rFonts w:asciiTheme="minorEastAsia" w:eastAsiaTheme="minorEastAsia" w:hAnsiTheme="minorEastAsia"/>
          <w:sz w:val="32"/>
          <w:szCs w:val="32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 xml:space="preserve">  2019届毕业生省外生源共计185人，</w:t>
      </w:r>
      <w:r w:rsidR="00030686">
        <w:rPr>
          <w:rFonts w:asciiTheme="minorEastAsia" w:eastAsiaTheme="minorEastAsia" w:hAnsiTheme="minorEastAsia" w:hint="eastAsia"/>
          <w:sz w:val="32"/>
          <w:szCs w:val="32"/>
        </w:rPr>
        <w:t>分布在15个省份。生源人数排名前三的省份分别是:陕西省，人数为39人；内蒙古自治区，人数为34人；四川省，人数为21人。三省份人数占省外生源的50.81%。省外生源具体分布如下。</w:t>
      </w:r>
    </w:p>
    <w:p w:rsidR="00030686" w:rsidRDefault="00030686" w:rsidP="00B377A2">
      <w:pPr>
        <w:rPr>
          <w:rFonts w:asciiTheme="minorEastAsia" w:eastAsiaTheme="minorEastAsia" w:hAnsiTheme="minorEastAsia"/>
          <w:sz w:val="32"/>
          <w:szCs w:val="32"/>
        </w:rPr>
      </w:pPr>
      <w:r w:rsidRPr="00030686">
        <w:rPr>
          <w:rFonts w:asciiTheme="minorEastAsia" w:eastAsiaTheme="minorEastAsia" w:hAnsiTheme="minorEastAsia"/>
          <w:noProof/>
          <w:sz w:val="32"/>
          <w:szCs w:val="32"/>
        </w:rPr>
        <w:drawing>
          <wp:inline distT="0" distB="0" distL="0" distR="0">
            <wp:extent cx="5743575" cy="3464560"/>
            <wp:effectExtent l="19050" t="0" r="9525" b="2540"/>
            <wp:docPr id="5" name="图表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030686" w:rsidRDefault="00030686" w:rsidP="00793015">
      <w:pPr>
        <w:pStyle w:val="2"/>
      </w:pPr>
      <w:bookmarkStart w:id="7" w:name="_Toc27984519"/>
      <w:r>
        <w:rPr>
          <w:rFonts w:hint="eastAsia"/>
        </w:rPr>
        <w:lastRenderedPageBreak/>
        <w:t>6</w:t>
      </w:r>
      <w:r>
        <w:rPr>
          <w:rFonts w:hint="eastAsia"/>
        </w:rPr>
        <w:t>、专业大类生源分布</w:t>
      </w:r>
      <w:bookmarkEnd w:id="7"/>
    </w:p>
    <w:tbl>
      <w:tblPr>
        <w:tblW w:w="5000" w:type="pct"/>
        <w:tblLayout w:type="fixed"/>
        <w:tblLook w:val="04A0"/>
      </w:tblPr>
      <w:tblGrid>
        <w:gridCol w:w="1102"/>
        <w:gridCol w:w="712"/>
        <w:gridCol w:w="710"/>
        <w:gridCol w:w="710"/>
        <w:gridCol w:w="709"/>
        <w:gridCol w:w="709"/>
        <w:gridCol w:w="425"/>
        <w:gridCol w:w="708"/>
        <w:gridCol w:w="704"/>
        <w:gridCol w:w="709"/>
        <w:gridCol w:w="709"/>
        <w:gridCol w:w="709"/>
        <w:gridCol w:w="670"/>
      </w:tblGrid>
      <w:tr w:rsidR="00A757F7" w:rsidRPr="00A757F7" w:rsidTr="00A757F7">
        <w:trPr>
          <w:trHeight w:val="270"/>
        </w:trPr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7F7" w:rsidRPr="00A757F7" w:rsidRDefault="00A757F7" w:rsidP="00A757F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757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地区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7F7" w:rsidRPr="00A757F7" w:rsidRDefault="00A757F7" w:rsidP="00A757F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757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财经商贸大类</w:t>
            </w: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7F7" w:rsidRPr="00A757F7" w:rsidRDefault="00A757F7" w:rsidP="00A757F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757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电子信息大类</w:t>
            </w: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7F7" w:rsidRPr="00A757F7" w:rsidRDefault="00A757F7" w:rsidP="00A757F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757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公共管理与服务大类</w:t>
            </w: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7F7" w:rsidRPr="00A757F7" w:rsidRDefault="00A757F7" w:rsidP="00A757F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757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交通运输大类</w:t>
            </w: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7F7" w:rsidRPr="00A757F7" w:rsidRDefault="00A757F7" w:rsidP="00A757F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757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教育与体育大类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7F7" w:rsidRPr="00A757F7" w:rsidRDefault="00A757F7" w:rsidP="00A757F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757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旅游大类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7F7" w:rsidRPr="00A757F7" w:rsidRDefault="00A757F7" w:rsidP="00A757F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757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食品药品与粮食大类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7F7" w:rsidRPr="00A757F7" w:rsidRDefault="00A757F7" w:rsidP="00A757F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757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土木建筑大类</w:t>
            </w: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7F7" w:rsidRPr="00A757F7" w:rsidRDefault="00A757F7" w:rsidP="00A757F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757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文化艺术大类</w:t>
            </w: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7F7" w:rsidRPr="00A757F7" w:rsidRDefault="00A757F7" w:rsidP="00A757F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757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医药卫生大类</w:t>
            </w: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7F7" w:rsidRPr="00A757F7" w:rsidRDefault="00A757F7" w:rsidP="00A757F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757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资源环境与安全大类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7F7" w:rsidRPr="00A757F7" w:rsidRDefault="00A757F7" w:rsidP="00A757F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757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总计</w:t>
            </w:r>
          </w:p>
        </w:tc>
      </w:tr>
      <w:tr w:rsidR="00A757F7" w:rsidRPr="00A757F7" w:rsidTr="00A757F7">
        <w:trPr>
          <w:trHeight w:val="270"/>
        </w:trPr>
        <w:tc>
          <w:tcPr>
            <w:tcW w:w="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7F7" w:rsidRPr="00A757F7" w:rsidRDefault="00A757F7" w:rsidP="00A757F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757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湖北省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7F7" w:rsidRPr="00A757F7" w:rsidRDefault="00A757F7" w:rsidP="00A757F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757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7F7" w:rsidRPr="00A757F7" w:rsidRDefault="00A757F7" w:rsidP="00A757F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757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7F7" w:rsidRPr="00A757F7" w:rsidRDefault="00A757F7" w:rsidP="00A757F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757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7F7" w:rsidRPr="00A757F7" w:rsidRDefault="00A757F7" w:rsidP="00A757F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757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7F7" w:rsidRPr="00A757F7" w:rsidRDefault="00A757F7" w:rsidP="00A757F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757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7F7" w:rsidRPr="00A757F7" w:rsidRDefault="00A757F7" w:rsidP="00A757F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757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7F7" w:rsidRPr="00A757F7" w:rsidRDefault="00A757F7" w:rsidP="00A757F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757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7F7" w:rsidRPr="00A757F7" w:rsidRDefault="00A757F7" w:rsidP="00A757F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757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7F7" w:rsidRPr="00A757F7" w:rsidRDefault="00A757F7" w:rsidP="00A757F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757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7F7" w:rsidRPr="00A757F7" w:rsidRDefault="00A757F7" w:rsidP="00A757F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757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7F7" w:rsidRPr="00A757F7" w:rsidRDefault="00A757F7" w:rsidP="00A757F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757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7F7" w:rsidRPr="00A757F7" w:rsidRDefault="00A757F7" w:rsidP="00A757F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757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A757F7" w:rsidRPr="00A757F7" w:rsidTr="00A757F7">
        <w:trPr>
          <w:trHeight w:val="270"/>
        </w:trPr>
        <w:tc>
          <w:tcPr>
            <w:tcW w:w="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7F7" w:rsidRPr="00A757F7" w:rsidRDefault="00A757F7" w:rsidP="00A757F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757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吉林省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7F7" w:rsidRPr="00A757F7" w:rsidRDefault="00A757F7" w:rsidP="00A757F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757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7F7" w:rsidRPr="00A757F7" w:rsidRDefault="00A757F7" w:rsidP="00A757F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757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7F7" w:rsidRPr="00A757F7" w:rsidRDefault="00A757F7" w:rsidP="00A757F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757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7F7" w:rsidRPr="00A757F7" w:rsidRDefault="00A757F7" w:rsidP="00A757F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757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7F7" w:rsidRPr="00A757F7" w:rsidRDefault="00A757F7" w:rsidP="00A757F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757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7F7" w:rsidRPr="00A757F7" w:rsidRDefault="00A757F7" w:rsidP="00A757F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757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7F7" w:rsidRPr="00A757F7" w:rsidRDefault="00A757F7" w:rsidP="00A757F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757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7F7" w:rsidRPr="00A757F7" w:rsidRDefault="00A757F7" w:rsidP="00A757F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757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7F7" w:rsidRPr="00A757F7" w:rsidRDefault="00A757F7" w:rsidP="00A757F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757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7F7" w:rsidRPr="00A757F7" w:rsidRDefault="00A757F7" w:rsidP="00A757F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757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7F7" w:rsidRPr="00A757F7" w:rsidRDefault="00A757F7" w:rsidP="00A757F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757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7F7" w:rsidRPr="00A757F7" w:rsidRDefault="00A757F7" w:rsidP="00A757F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757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A757F7" w:rsidRPr="00A757F7" w:rsidTr="00A757F7">
        <w:trPr>
          <w:trHeight w:val="270"/>
        </w:trPr>
        <w:tc>
          <w:tcPr>
            <w:tcW w:w="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7F7" w:rsidRPr="00A757F7" w:rsidRDefault="00A757F7" w:rsidP="00A757F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757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陕西省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7F7" w:rsidRPr="00A757F7" w:rsidRDefault="00A757F7" w:rsidP="00A757F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757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7F7" w:rsidRPr="00A757F7" w:rsidRDefault="00A757F7" w:rsidP="00A757F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757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7F7" w:rsidRPr="00A757F7" w:rsidRDefault="00A757F7" w:rsidP="00A757F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757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7F7" w:rsidRPr="00A757F7" w:rsidRDefault="00A757F7" w:rsidP="00A757F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757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7F7" w:rsidRPr="00A757F7" w:rsidRDefault="00A757F7" w:rsidP="00A757F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757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7F7" w:rsidRPr="00A757F7" w:rsidRDefault="00A757F7" w:rsidP="00A757F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757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7F7" w:rsidRPr="00A757F7" w:rsidRDefault="00A757F7" w:rsidP="00A757F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757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7F7" w:rsidRPr="00A757F7" w:rsidRDefault="00A757F7" w:rsidP="00A757F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757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7F7" w:rsidRPr="00A757F7" w:rsidRDefault="00A757F7" w:rsidP="00A757F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757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7F7" w:rsidRPr="00A757F7" w:rsidRDefault="00A757F7" w:rsidP="00A757F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757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7F7" w:rsidRPr="00A757F7" w:rsidRDefault="00A757F7" w:rsidP="00A757F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757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7F7" w:rsidRPr="00A757F7" w:rsidRDefault="00A757F7" w:rsidP="00A757F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757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A757F7" w:rsidRPr="00A757F7" w:rsidTr="00A757F7">
        <w:trPr>
          <w:trHeight w:val="270"/>
        </w:trPr>
        <w:tc>
          <w:tcPr>
            <w:tcW w:w="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7F7" w:rsidRPr="00A757F7" w:rsidRDefault="00A757F7" w:rsidP="00A757F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757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重庆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7F7" w:rsidRPr="00A757F7" w:rsidRDefault="00A757F7" w:rsidP="00A757F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757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7F7" w:rsidRPr="00A757F7" w:rsidRDefault="00A757F7" w:rsidP="00A757F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757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7F7" w:rsidRPr="00A757F7" w:rsidRDefault="00A757F7" w:rsidP="00A757F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757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7F7" w:rsidRPr="00A757F7" w:rsidRDefault="00A757F7" w:rsidP="00A757F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757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7F7" w:rsidRPr="00A757F7" w:rsidRDefault="00A757F7" w:rsidP="00A757F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757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7F7" w:rsidRPr="00A757F7" w:rsidRDefault="00A757F7" w:rsidP="00A757F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757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7F7" w:rsidRPr="00A757F7" w:rsidRDefault="00A757F7" w:rsidP="00A757F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757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7F7" w:rsidRPr="00A757F7" w:rsidRDefault="00A757F7" w:rsidP="00A757F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757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7F7" w:rsidRPr="00A757F7" w:rsidRDefault="00A757F7" w:rsidP="00A757F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757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7F7" w:rsidRPr="00A757F7" w:rsidRDefault="00A757F7" w:rsidP="00A757F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757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7F7" w:rsidRPr="00A757F7" w:rsidRDefault="00A757F7" w:rsidP="00A757F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757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7F7" w:rsidRPr="00A757F7" w:rsidRDefault="00A757F7" w:rsidP="00A757F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757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A757F7" w:rsidRPr="00A757F7" w:rsidTr="00A757F7">
        <w:trPr>
          <w:trHeight w:val="270"/>
        </w:trPr>
        <w:tc>
          <w:tcPr>
            <w:tcW w:w="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7F7" w:rsidRPr="00A757F7" w:rsidRDefault="00A757F7" w:rsidP="00A757F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757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河南省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7F7" w:rsidRPr="00A757F7" w:rsidRDefault="00A757F7" w:rsidP="00A757F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757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7F7" w:rsidRPr="00A757F7" w:rsidRDefault="00A757F7" w:rsidP="00A757F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757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7F7" w:rsidRPr="00A757F7" w:rsidRDefault="00A757F7" w:rsidP="00A757F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757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7F7" w:rsidRPr="00A757F7" w:rsidRDefault="00A757F7" w:rsidP="00A757F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757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7F7" w:rsidRPr="00A757F7" w:rsidRDefault="00A757F7" w:rsidP="00A757F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757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7F7" w:rsidRPr="00A757F7" w:rsidRDefault="00A757F7" w:rsidP="00A757F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757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7F7" w:rsidRPr="00A757F7" w:rsidRDefault="00A757F7" w:rsidP="00A757F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757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7F7" w:rsidRPr="00A757F7" w:rsidRDefault="00A757F7" w:rsidP="00A757F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757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7F7" w:rsidRPr="00A757F7" w:rsidRDefault="00A757F7" w:rsidP="00A757F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757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7F7" w:rsidRPr="00A757F7" w:rsidRDefault="00A757F7" w:rsidP="00A757F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757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7F7" w:rsidRPr="00A757F7" w:rsidRDefault="00A757F7" w:rsidP="00A757F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757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7F7" w:rsidRPr="00A757F7" w:rsidRDefault="00A757F7" w:rsidP="00A757F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757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 w:rsidR="00A757F7" w:rsidRPr="00A757F7" w:rsidTr="00A757F7">
        <w:trPr>
          <w:trHeight w:val="270"/>
        </w:trPr>
        <w:tc>
          <w:tcPr>
            <w:tcW w:w="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7F7" w:rsidRPr="00A757F7" w:rsidRDefault="00A757F7" w:rsidP="00A757F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757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黑龙江省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7F7" w:rsidRPr="00A757F7" w:rsidRDefault="00A757F7" w:rsidP="00A757F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757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7F7" w:rsidRPr="00A757F7" w:rsidRDefault="00A757F7" w:rsidP="00A757F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757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7F7" w:rsidRPr="00A757F7" w:rsidRDefault="00A757F7" w:rsidP="00A757F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757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7F7" w:rsidRPr="00A757F7" w:rsidRDefault="00A757F7" w:rsidP="00A757F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757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7F7" w:rsidRPr="00A757F7" w:rsidRDefault="00A757F7" w:rsidP="00A757F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757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7F7" w:rsidRPr="00A757F7" w:rsidRDefault="00A757F7" w:rsidP="00A757F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757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7F7" w:rsidRPr="00A757F7" w:rsidRDefault="00A757F7" w:rsidP="00A757F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757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7F7" w:rsidRPr="00A757F7" w:rsidRDefault="00A757F7" w:rsidP="00A757F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757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7F7" w:rsidRPr="00A757F7" w:rsidRDefault="00A757F7" w:rsidP="00A757F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757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7F7" w:rsidRPr="00A757F7" w:rsidRDefault="00A757F7" w:rsidP="00A757F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757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7F7" w:rsidRPr="00A757F7" w:rsidRDefault="00A757F7" w:rsidP="00A757F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757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7F7" w:rsidRPr="00A757F7" w:rsidRDefault="00A757F7" w:rsidP="00A757F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757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</w:tr>
      <w:tr w:rsidR="00A757F7" w:rsidRPr="00A757F7" w:rsidTr="00A757F7">
        <w:trPr>
          <w:trHeight w:val="270"/>
        </w:trPr>
        <w:tc>
          <w:tcPr>
            <w:tcW w:w="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7F7" w:rsidRPr="00A757F7" w:rsidRDefault="00A757F7" w:rsidP="00A757F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757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云南省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7F7" w:rsidRPr="00A757F7" w:rsidRDefault="00A757F7" w:rsidP="00A757F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757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7F7" w:rsidRPr="00A757F7" w:rsidRDefault="00A757F7" w:rsidP="00A757F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757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7F7" w:rsidRPr="00A757F7" w:rsidRDefault="00A757F7" w:rsidP="00A757F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757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7F7" w:rsidRPr="00A757F7" w:rsidRDefault="00A757F7" w:rsidP="00A757F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757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7F7" w:rsidRPr="00A757F7" w:rsidRDefault="00A757F7" w:rsidP="00A757F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757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7F7" w:rsidRPr="00A757F7" w:rsidRDefault="00A757F7" w:rsidP="00A757F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757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7F7" w:rsidRPr="00A757F7" w:rsidRDefault="00A757F7" w:rsidP="00A757F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757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7F7" w:rsidRPr="00A757F7" w:rsidRDefault="00A757F7" w:rsidP="00A757F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757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7F7" w:rsidRPr="00A757F7" w:rsidRDefault="00A757F7" w:rsidP="00A757F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757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7F7" w:rsidRPr="00A757F7" w:rsidRDefault="00A757F7" w:rsidP="00A757F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757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7F7" w:rsidRPr="00A757F7" w:rsidRDefault="00A757F7" w:rsidP="00A757F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757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7F7" w:rsidRPr="00A757F7" w:rsidRDefault="00A757F7" w:rsidP="00A757F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757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</w:tr>
      <w:tr w:rsidR="00A757F7" w:rsidRPr="00A757F7" w:rsidTr="00A757F7">
        <w:trPr>
          <w:trHeight w:val="270"/>
        </w:trPr>
        <w:tc>
          <w:tcPr>
            <w:tcW w:w="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7F7" w:rsidRPr="00A757F7" w:rsidRDefault="00A757F7" w:rsidP="00A757F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757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山东省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7F7" w:rsidRPr="00A757F7" w:rsidRDefault="00A757F7" w:rsidP="00A757F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757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7F7" w:rsidRPr="00A757F7" w:rsidRDefault="00A757F7" w:rsidP="00A757F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757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7F7" w:rsidRPr="00A757F7" w:rsidRDefault="00A757F7" w:rsidP="00A757F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757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7F7" w:rsidRPr="00A757F7" w:rsidRDefault="00A757F7" w:rsidP="00A757F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757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7F7" w:rsidRPr="00A757F7" w:rsidRDefault="00A757F7" w:rsidP="00A757F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757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7F7" w:rsidRPr="00A757F7" w:rsidRDefault="00A757F7" w:rsidP="00A757F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757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7F7" w:rsidRPr="00A757F7" w:rsidRDefault="00A757F7" w:rsidP="00A757F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757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7F7" w:rsidRPr="00A757F7" w:rsidRDefault="00A757F7" w:rsidP="00A757F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757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7F7" w:rsidRPr="00A757F7" w:rsidRDefault="00A757F7" w:rsidP="00A757F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757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7F7" w:rsidRPr="00A757F7" w:rsidRDefault="00A757F7" w:rsidP="00A757F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757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7F7" w:rsidRPr="00A757F7" w:rsidRDefault="00A757F7" w:rsidP="00A757F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757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7F7" w:rsidRPr="00A757F7" w:rsidRDefault="00A757F7" w:rsidP="00A757F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757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</w:tr>
      <w:tr w:rsidR="00A757F7" w:rsidRPr="00A757F7" w:rsidTr="00A757F7">
        <w:trPr>
          <w:trHeight w:val="270"/>
        </w:trPr>
        <w:tc>
          <w:tcPr>
            <w:tcW w:w="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7F7" w:rsidRPr="00A757F7" w:rsidRDefault="00A757F7" w:rsidP="00A757F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757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辽宁省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7F7" w:rsidRPr="00A757F7" w:rsidRDefault="00A757F7" w:rsidP="00A757F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757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7F7" w:rsidRPr="00A757F7" w:rsidRDefault="00A757F7" w:rsidP="00A757F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757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7F7" w:rsidRPr="00A757F7" w:rsidRDefault="00A757F7" w:rsidP="00A757F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757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7F7" w:rsidRPr="00A757F7" w:rsidRDefault="00A757F7" w:rsidP="00A757F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757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7F7" w:rsidRPr="00A757F7" w:rsidRDefault="00A757F7" w:rsidP="00A757F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757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7F7" w:rsidRPr="00A757F7" w:rsidRDefault="00A757F7" w:rsidP="00A757F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757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7F7" w:rsidRPr="00A757F7" w:rsidRDefault="00A757F7" w:rsidP="00A757F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757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7F7" w:rsidRPr="00A757F7" w:rsidRDefault="00A757F7" w:rsidP="00A757F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757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7F7" w:rsidRPr="00A757F7" w:rsidRDefault="00A757F7" w:rsidP="00A757F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757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7F7" w:rsidRPr="00A757F7" w:rsidRDefault="00A757F7" w:rsidP="00A757F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757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7F7" w:rsidRPr="00A757F7" w:rsidRDefault="00A757F7" w:rsidP="00A757F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757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7F7" w:rsidRPr="00A757F7" w:rsidRDefault="00A757F7" w:rsidP="00A757F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757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</w:t>
            </w:r>
          </w:p>
        </w:tc>
      </w:tr>
      <w:tr w:rsidR="00A757F7" w:rsidRPr="00A757F7" w:rsidTr="00A757F7">
        <w:trPr>
          <w:trHeight w:val="270"/>
        </w:trPr>
        <w:tc>
          <w:tcPr>
            <w:tcW w:w="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7F7" w:rsidRPr="00A757F7" w:rsidRDefault="00A757F7" w:rsidP="00A757F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757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贵州省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7F7" w:rsidRPr="00A757F7" w:rsidRDefault="00A757F7" w:rsidP="00A757F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757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7F7" w:rsidRPr="00A757F7" w:rsidRDefault="00A757F7" w:rsidP="00A757F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757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7F7" w:rsidRPr="00A757F7" w:rsidRDefault="00A757F7" w:rsidP="00A757F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757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7F7" w:rsidRPr="00A757F7" w:rsidRDefault="00A757F7" w:rsidP="00A757F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757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7F7" w:rsidRPr="00A757F7" w:rsidRDefault="00A757F7" w:rsidP="00A757F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757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7F7" w:rsidRPr="00A757F7" w:rsidRDefault="00A757F7" w:rsidP="00A757F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757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7F7" w:rsidRPr="00A757F7" w:rsidRDefault="00A757F7" w:rsidP="00A757F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757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7F7" w:rsidRPr="00A757F7" w:rsidRDefault="00A757F7" w:rsidP="00A757F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757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7F7" w:rsidRPr="00A757F7" w:rsidRDefault="00A757F7" w:rsidP="00A757F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757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7F7" w:rsidRPr="00A757F7" w:rsidRDefault="00A757F7" w:rsidP="00A757F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757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7F7" w:rsidRPr="00A757F7" w:rsidRDefault="00A757F7" w:rsidP="00A757F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757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7F7" w:rsidRPr="00A757F7" w:rsidRDefault="00A757F7" w:rsidP="00A757F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757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</w:t>
            </w:r>
          </w:p>
        </w:tc>
      </w:tr>
      <w:tr w:rsidR="00A757F7" w:rsidRPr="00A757F7" w:rsidTr="00A757F7">
        <w:trPr>
          <w:trHeight w:val="270"/>
        </w:trPr>
        <w:tc>
          <w:tcPr>
            <w:tcW w:w="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7F7" w:rsidRPr="00A757F7" w:rsidRDefault="00A757F7" w:rsidP="00A757F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757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甘肃省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7F7" w:rsidRPr="00A757F7" w:rsidRDefault="00A757F7" w:rsidP="00A757F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757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7F7" w:rsidRPr="00A757F7" w:rsidRDefault="00A757F7" w:rsidP="00A757F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757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7F7" w:rsidRPr="00A757F7" w:rsidRDefault="00A757F7" w:rsidP="00A757F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757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7F7" w:rsidRPr="00A757F7" w:rsidRDefault="00A757F7" w:rsidP="00A757F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757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7F7" w:rsidRPr="00A757F7" w:rsidRDefault="00A757F7" w:rsidP="00A757F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757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7F7" w:rsidRPr="00A757F7" w:rsidRDefault="00A757F7" w:rsidP="00A757F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757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7F7" w:rsidRPr="00A757F7" w:rsidRDefault="00A757F7" w:rsidP="00A757F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757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7F7" w:rsidRPr="00A757F7" w:rsidRDefault="00A757F7" w:rsidP="00A757F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757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7F7" w:rsidRPr="00A757F7" w:rsidRDefault="00A757F7" w:rsidP="00A757F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757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7F7" w:rsidRPr="00A757F7" w:rsidRDefault="00A757F7" w:rsidP="00A757F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757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7F7" w:rsidRPr="00A757F7" w:rsidRDefault="00A757F7" w:rsidP="00A757F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757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7F7" w:rsidRPr="00A757F7" w:rsidRDefault="00A757F7" w:rsidP="00A757F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757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</w:t>
            </w:r>
          </w:p>
        </w:tc>
      </w:tr>
      <w:tr w:rsidR="00A757F7" w:rsidRPr="00A757F7" w:rsidTr="00A757F7">
        <w:trPr>
          <w:trHeight w:val="270"/>
        </w:trPr>
        <w:tc>
          <w:tcPr>
            <w:tcW w:w="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7F7" w:rsidRPr="00A757F7" w:rsidRDefault="00A757F7" w:rsidP="00A757F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757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广东省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7F7" w:rsidRPr="00A757F7" w:rsidRDefault="00A757F7" w:rsidP="00A757F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757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7F7" w:rsidRPr="00A757F7" w:rsidRDefault="00A757F7" w:rsidP="00A757F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757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7F7" w:rsidRPr="00A757F7" w:rsidRDefault="00A757F7" w:rsidP="00A757F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757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7F7" w:rsidRPr="00A757F7" w:rsidRDefault="00A757F7" w:rsidP="00A757F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757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7F7" w:rsidRPr="00A757F7" w:rsidRDefault="00A757F7" w:rsidP="00A757F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757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7F7" w:rsidRPr="00A757F7" w:rsidRDefault="00A757F7" w:rsidP="00A757F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757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7F7" w:rsidRPr="00A757F7" w:rsidRDefault="00A757F7" w:rsidP="00A757F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757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7F7" w:rsidRPr="00A757F7" w:rsidRDefault="00A757F7" w:rsidP="00A757F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757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7F7" w:rsidRPr="00A757F7" w:rsidRDefault="00A757F7" w:rsidP="00A757F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757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7F7" w:rsidRPr="00A757F7" w:rsidRDefault="00A757F7" w:rsidP="00A757F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757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7F7" w:rsidRPr="00A757F7" w:rsidRDefault="00A757F7" w:rsidP="00A757F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757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7F7" w:rsidRPr="00A757F7" w:rsidRDefault="00A757F7" w:rsidP="00A757F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757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17</w:t>
            </w:r>
          </w:p>
        </w:tc>
      </w:tr>
      <w:tr w:rsidR="00A757F7" w:rsidRPr="00A757F7" w:rsidTr="00A757F7">
        <w:trPr>
          <w:trHeight w:val="270"/>
        </w:trPr>
        <w:tc>
          <w:tcPr>
            <w:tcW w:w="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7F7" w:rsidRPr="00A757F7" w:rsidRDefault="00A757F7" w:rsidP="00A757F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757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四川省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7F7" w:rsidRPr="00A757F7" w:rsidRDefault="00A757F7" w:rsidP="00A757F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757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7F7" w:rsidRPr="00A757F7" w:rsidRDefault="00A757F7" w:rsidP="00A757F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757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7F7" w:rsidRPr="00A757F7" w:rsidRDefault="00A757F7" w:rsidP="00A757F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757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7F7" w:rsidRPr="00A757F7" w:rsidRDefault="00A757F7" w:rsidP="00A757F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757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7F7" w:rsidRPr="00A757F7" w:rsidRDefault="00A757F7" w:rsidP="00A757F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757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7F7" w:rsidRPr="00A757F7" w:rsidRDefault="00A757F7" w:rsidP="00A757F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757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7F7" w:rsidRPr="00A757F7" w:rsidRDefault="00A757F7" w:rsidP="00A757F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757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7F7" w:rsidRPr="00A757F7" w:rsidRDefault="00A757F7" w:rsidP="00A757F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757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7F7" w:rsidRPr="00A757F7" w:rsidRDefault="00A757F7" w:rsidP="00A757F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757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7F7" w:rsidRPr="00A757F7" w:rsidRDefault="00A757F7" w:rsidP="00A757F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757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7F7" w:rsidRPr="00A757F7" w:rsidRDefault="00A757F7" w:rsidP="00A757F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757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7F7" w:rsidRPr="00A757F7" w:rsidRDefault="00A757F7" w:rsidP="00A757F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757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21</w:t>
            </w:r>
          </w:p>
        </w:tc>
      </w:tr>
      <w:tr w:rsidR="00A757F7" w:rsidRPr="00A757F7" w:rsidTr="00A757F7">
        <w:trPr>
          <w:trHeight w:val="270"/>
        </w:trPr>
        <w:tc>
          <w:tcPr>
            <w:tcW w:w="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7F7" w:rsidRPr="00A757F7" w:rsidRDefault="00A757F7" w:rsidP="00A757F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757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内蒙古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7F7" w:rsidRPr="00A757F7" w:rsidRDefault="00A757F7" w:rsidP="00A757F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757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7F7" w:rsidRPr="00A757F7" w:rsidRDefault="00A757F7" w:rsidP="00A757F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757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7F7" w:rsidRPr="00A757F7" w:rsidRDefault="00A757F7" w:rsidP="00A757F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757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7F7" w:rsidRPr="00A757F7" w:rsidRDefault="00A757F7" w:rsidP="00A757F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757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7F7" w:rsidRPr="00A757F7" w:rsidRDefault="00A757F7" w:rsidP="00A757F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757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7F7" w:rsidRPr="00A757F7" w:rsidRDefault="00A757F7" w:rsidP="00A757F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757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7F7" w:rsidRPr="00A757F7" w:rsidRDefault="00A757F7" w:rsidP="00A757F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757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7F7" w:rsidRPr="00A757F7" w:rsidRDefault="00A757F7" w:rsidP="00A757F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757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7F7" w:rsidRPr="00A757F7" w:rsidRDefault="00A757F7" w:rsidP="00A757F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757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7F7" w:rsidRPr="00A757F7" w:rsidRDefault="00A757F7" w:rsidP="00A757F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757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7F7" w:rsidRPr="00A757F7" w:rsidRDefault="00A757F7" w:rsidP="00A757F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757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7F7" w:rsidRPr="00A757F7" w:rsidRDefault="00A757F7" w:rsidP="00A757F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757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34</w:t>
            </w:r>
          </w:p>
        </w:tc>
      </w:tr>
      <w:tr w:rsidR="00A757F7" w:rsidRPr="00A757F7" w:rsidTr="00A757F7">
        <w:trPr>
          <w:trHeight w:val="270"/>
        </w:trPr>
        <w:tc>
          <w:tcPr>
            <w:tcW w:w="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7F7" w:rsidRPr="00A757F7" w:rsidRDefault="00A757F7" w:rsidP="00A757F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757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山西省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7F7" w:rsidRPr="00A757F7" w:rsidRDefault="00A757F7" w:rsidP="00A757F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757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7F7" w:rsidRPr="00A757F7" w:rsidRDefault="00A757F7" w:rsidP="00A757F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757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7F7" w:rsidRPr="00A757F7" w:rsidRDefault="00A757F7" w:rsidP="00A757F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757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7F7" w:rsidRPr="00A757F7" w:rsidRDefault="00A757F7" w:rsidP="00A757F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757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7F7" w:rsidRPr="00A757F7" w:rsidRDefault="00A757F7" w:rsidP="00A757F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757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7F7" w:rsidRPr="00A757F7" w:rsidRDefault="00A757F7" w:rsidP="00A757F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757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7F7" w:rsidRPr="00A757F7" w:rsidRDefault="00A757F7" w:rsidP="00A757F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757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7F7" w:rsidRPr="00A757F7" w:rsidRDefault="00A757F7" w:rsidP="00A757F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757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7F7" w:rsidRPr="00A757F7" w:rsidRDefault="00A757F7" w:rsidP="00A757F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757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7F7" w:rsidRPr="00A757F7" w:rsidRDefault="00A757F7" w:rsidP="00A757F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757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34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7F7" w:rsidRPr="00A757F7" w:rsidRDefault="00A757F7" w:rsidP="00A757F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757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7F7" w:rsidRPr="00A757F7" w:rsidRDefault="00A757F7" w:rsidP="00A757F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757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39</w:t>
            </w:r>
          </w:p>
        </w:tc>
      </w:tr>
      <w:tr w:rsidR="00A757F7" w:rsidRPr="00A757F7" w:rsidTr="00A757F7">
        <w:trPr>
          <w:trHeight w:val="270"/>
        </w:trPr>
        <w:tc>
          <w:tcPr>
            <w:tcW w:w="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7F7" w:rsidRPr="00A757F7" w:rsidRDefault="00A757F7" w:rsidP="00A757F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757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张家口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7F7" w:rsidRPr="00A757F7" w:rsidRDefault="00A757F7" w:rsidP="00A757F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757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7F7" w:rsidRPr="00A757F7" w:rsidRDefault="00A757F7" w:rsidP="00A757F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757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7F7" w:rsidRPr="00A757F7" w:rsidRDefault="00A757F7" w:rsidP="00A757F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757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7F7" w:rsidRPr="00A757F7" w:rsidRDefault="00A757F7" w:rsidP="00A757F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757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7F7" w:rsidRPr="00A757F7" w:rsidRDefault="00A757F7" w:rsidP="00A757F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757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7F7" w:rsidRPr="00A757F7" w:rsidRDefault="00A757F7" w:rsidP="00A757F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757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7F7" w:rsidRPr="00A757F7" w:rsidRDefault="00A757F7" w:rsidP="00A757F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757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7F7" w:rsidRPr="00A757F7" w:rsidRDefault="00A757F7" w:rsidP="00A757F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757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7F7" w:rsidRPr="00A757F7" w:rsidRDefault="00A757F7" w:rsidP="00A757F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757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7F7" w:rsidRPr="00A757F7" w:rsidRDefault="00A757F7" w:rsidP="00A757F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757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7F7" w:rsidRPr="00A757F7" w:rsidRDefault="00A757F7" w:rsidP="00A757F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757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7F7" w:rsidRPr="00A757F7" w:rsidRDefault="00A757F7" w:rsidP="00A757F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757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56</w:t>
            </w:r>
          </w:p>
        </w:tc>
      </w:tr>
      <w:tr w:rsidR="00A757F7" w:rsidRPr="00A757F7" w:rsidTr="00A757F7">
        <w:trPr>
          <w:trHeight w:val="270"/>
        </w:trPr>
        <w:tc>
          <w:tcPr>
            <w:tcW w:w="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7F7" w:rsidRPr="00A757F7" w:rsidRDefault="00A757F7" w:rsidP="00A757F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757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廊坊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7F7" w:rsidRPr="00A757F7" w:rsidRDefault="00A757F7" w:rsidP="00A757F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757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7F7" w:rsidRPr="00A757F7" w:rsidRDefault="00A757F7" w:rsidP="00A757F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757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7F7" w:rsidRPr="00A757F7" w:rsidRDefault="00A757F7" w:rsidP="00A757F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757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7F7" w:rsidRPr="00A757F7" w:rsidRDefault="00A757F7" w:rsidP="00A757F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757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7F7" w:rsidRPr="00A757F7" w:rsidRDefault="00A757F7" w:rsidP="00A757F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757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55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7F7" w:rsidRPr="00A757F7" w:rsidRDefault="00A757F7" w:rsidP="00A757F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757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7F7" w:rsidRPr="00A757F7" w:rsidRDefault="00A757F7" w:rsidP="00A757F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757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7F7" w:rsidRPr="00A757F7" w:rsidRDefault="00A757F7" w:rsidP="00A757F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757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7F7" w:rsidRPr="00A757F7" w:rsidRDefault="00A757F7" w:rsidP="00A757F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757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7F7" w:rsidRPr="00A757F7" w:rsidRDefault="00A757F7" w:rsidP="00A757F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757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7F7" w:rsidRPr="00A757F7" w:rsidRDefault="00A757F7" w:rsidP="00A757F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757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7F7" w:rsidRPr="00A757F7" w:rsidRDefault="00A757F7" w:rsidP="00A757F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757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77</w:t>
            </w:r>
          </w:p>
        </w:tc>
      </w:tr>
      <w:tr w:rsidR="00A757F7" w:rsidRPr="00A757F7" w:rsidTr="00A757F7">
        <w:trPr>
          <w:trHeight w:val="270"/>
        </w:trPr>
        <w:tc>
          <w:tcPr>
            <w:tcW w:w="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7F7" w:rsidRPr="00A757F7" w:rsidRDefault="00A757F7" w:rsidP="00A757F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757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承德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7F7" w:rsidRPr="00A757F7" w:rsidRDefault="00A757F7" w:rsidP="00A757F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757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7F7" w:rsidRPr="00A757F7" w:rsidRDefault="00A757F7" w:rsidP="00A757F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757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7F7" w:rsidRPr="00A757F7" w:rsidRDefault="00A757F7" w:rsidP="00A757F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757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7F7" w:rsidRPr="00A757F7" w:rsidRDefault="00A757F7" w:rsidP="00A757F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757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7F7" w:rsidRPr="00A757F7" w:rsidRDefault="00A757F7" w:rsidP="00A757F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757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66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7F7" w:rsidRPr="00A757F7" w:rsidRDefault="00A757F7" w:rsidP="00A757F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757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7F7" w:rsidRPr="00A757F7" w:rsidRDefault="00A757F7" w:rsidP="00A757F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757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7F7" w:rsidRPr="00A757F7" w:rsidRDefault="00A757F7" w:rsidP="00A757F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757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7F7" w:rsidRPr="00A757F7" w:rsidRDefault="00A757F7" w:rsidP="00A757F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757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7F7" w:rsidRPr="00A757F7" w:rsidRDefault="00A757F7" w:rsidP="00A757F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757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7F7" w:rsidRPr="00A757F7" w:rsidRDefault="00A757F7" w:rsidP="00A757F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757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7F7" w:rsidRPr="00A757F7" w:rsidRDefault="00A757F7" w:rsidP="00A757F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757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99</w:t>
            </w:r>
          </w:p>
        </w:tc>
      </w:tr>
      <w:tr w:rsidR="00A757F7" w:rsidRPr="00A757F7" w:rsidTr="00A757F7">
        <w:trPr>
          <w:trHeight w:val="270"/>
        </w:trPr>
        <w:tc>
          <w:tcPr>
            <w:tcW w:w="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7F7" w:rsidRPr="00A757F7" w:rsidRDefault="00A757F7" w:rsidP="00A757F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757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唐山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7F7" w:rsidRPr="00A757F7" w:rsidRDefault="00A757F7" w:rsidP="00A757F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757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7F7" w:rsidRPr="00A757F7" w:rsidRDefault="00A757F7" w:rsidP="00A757F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757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7F7" w:rsidRPr="00A757F7" w:rsidRDefault="00A757F7" w:rsidP="00A757F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757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7F7" w:rsidRPr="00A757F7" w:rsidRDefault="00A757F7" w:rsidP="00A757F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757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7F7" w:rsidRPr="00A757F7" w:rsidRDefault="00A757F7" w:rsidP="00A757F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757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67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7F7" w:rsidRPr="00A757F7" w:rsidRDefault="00A757F7" w:rsidP="00A757F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757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7F7" w:rsidRPr="00A757F7" w:rsidRDefault="00A757F7" w:rsidP="00A757F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757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7F7" w:rsidRPr="00A757F7" w:rsidRDefault="00A757F7" w:rsidP="00A757F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757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7F7" w:rsidRPr="00A757F7" w:rsidRDefault="00A757F7" w:rsidP="00A757F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757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7F7" w:rsidRPr="00A757F7" w:rsidRDefault="00A757F7" w:rsidP="00A757F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757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61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7F7" w:rsidRPr="00A757F7" w:rsidRDefault="00A757F7" w:rsidP="00A757F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757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7F7" w:rsidRPr="00A757F7" w:rsidRDefault="00A757F7" w:rsidP="00A757F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757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156</w:t>
            </w:r>
          </w:p>
        </w:tc>
      </w:tr>
      <w:tr w:rsidR="00A757F7" w:rsidRPr="00A757F7" w:rsidTr="00A757F7">
        <w:trPr>
          <w:trHeight w:val="270"/>
        </w:trPr>
        <w:tc>
          <w:tcPr>
            <w:tcW w:w="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7F7" w:rsidRPr="00A757F7" w:rsidRDefault="00A757F7" w:rsidP="00A757F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757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秦皇岛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7F7" w:rsidRPr="00A757F7" w:rsidRDefault="00A757F7" w:rsidP="00A757F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757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7F7" w:rsidRPr="00A757F7" w:rsidRDefault="00A757F7" w:rsidP="00A757F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757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7F7" w:rsidRPr="00A757F7" w:rsidRDefault="00A757F7" w:rsidP="00A757F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757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7F7" w:rsidRPr="00A757F7" w:rsidRDefault="00A757F7" w:rsidP="00A757F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757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7F7" w:rsidRPr="00A757F7" w:rsidRDefault="00A757F7" w:rsidP="00A757F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757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132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7F7" w:rsidRPr="00A757F7" w:rsidRDefault="00A757F7" w:rsidP="00A757F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757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7F7" w:rsidRPr="00A757F7" w:rsidRDefault="00A757F7" w:rsidP="00A757F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757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7F7" w:rsidRPr="00A757F7" w:rsidRDefault="00A757F7" w:rsidP="00A757F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757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7F7" w:rsidRPr="00A757F7" w:rsidRDefault="00A757F7" w:rsidP="00A757F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757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7F7" w:rsidRPr="00A757F7" w:rsidRDefault="00A757F7" w:rsidP="00A757F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757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7F7" w:rsidRPr="00A757F7" w:rsidRDefault="00A757F7" w:rsidP="00A757F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757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7F7" w:rsidRPr="00A757F7" w:rsidRDefault="00A757F7" w:rsidP="00A757F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757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173</w:t>
            </w:r>
          </w:p>
        </w:tc>
      </w:tr>
      <w:tr w:rsidR="00A757F7" w:rsidRPr="00A757F7" w:rsidTr="00A757F7">
        <w:trPr>
          <w:trHeight w:val="270"/>
        </w:trPr>
        <w:tc>
          <w:tcPr>
            <w:tcW w:w="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7F7" w:rsidRPr="00A757F7" w:rsidRDefault="00A757F7" w:rsidP="00A757F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757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衡水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7F7" w:rsidRPr="00A757F7" w:rsidRDefault="00A757F7" w:rsidP="00A757F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757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7F7" w:rsidRPr="00A757F7" w:rsidRDefault="00A757F7" w:rsidP="00A757F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757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7F7" w:rsidRPr="00A757F7" w:rsidRDefault="00A757F7" w:rsidP="00A757F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757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7F7" w:rsidRPr="00A757F7" w:rsidRDefault="00A757F7" w:rsidP="00A757F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757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7F7" w:rsidRPr="00A757F7" w:rsidRDefault="00A757F7" w:rsidP="00A757F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757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139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7F7" w:rsidRPr="00A757F7" w:rsidRDefault="00A757F7" w:rsidP="00A757F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757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7F7" w:rsidRPr="00A757F7" w:rsidRDefault="00A757F7" w:rsidP="00A757F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757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7F7" w:rsidRPr="00A757F7" w:rsidRDefault="00A757F7" w:rsidP="00A757F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757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7F7" w:rsidRPr="00A757F7" w:rsidRDefault="00A757F7" w:rsidP="00A757F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757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7F7" w:rsidRPr="00A757F7" w:rsidRDefault="00A757F7" w:rsidP="00A757F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757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7F7" w:rsidRPr="00A757F7" w:rsidRDefault="00A757F7" w:rsidP="00A757F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757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7F7" w:rsidRPr="00A757F7" w:rsidRDefault="00A757F7" w:rsidP="00A757F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757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181</w:t>
            </w:r>
          </w:p>
        </w:tc>
      </w:tr>
      <w:tr w:rsidR="00A757F7" w:rsidRPr="00A757F7" w:rsidTr="00A757F7">
        <w:trPr>
          <w:trHeight w:val="270"/>
        </w:trPr>
        <w:tc>
          <w:tcPr>
            <w:tcW w:w="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7F7" w:rsidRPr="00A757F7" w:rsidRDefault="00A757F7" w:rsidP="00A757F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757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邯郸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7F7" w:rsidRPr="00A757F7" w:rsidRDefault="00A757F7" w:rsidP="00A757F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757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7F7" w:rsidRPr="00A757F7" w:rsidRDefault="00A757F7" w:rsidP="00A757F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757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7F7" w:rsidRPr="00A757F7" w:rsidRDefault="00A757F7" w:rsidP="00A757F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757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7F7" w:rsidRPr="00A757F7" w:rsidRDefault="00A757F7" w:rsidP="00A757F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757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7F7" w:rsidRPr="00A757F7" w:rsidRDefault="00A757F7" w:rsidP="00A757F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757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111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7F7" w:rsidRPr="00A757F7" w:rsidRDefault="00A757F7" w:rsidP="00A757F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757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7F7" w:rsidRPr="00A757F7" w:rsidRDefault="00A757F7" w:rsidP="00A757F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757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7F7" w:rsidRPr="00A757F7" w:rsidRDefault="00A757F7" w:rsidP="00A757F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757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7F7" w:rsidRPr="00A757F7" w:rsidRDefault="00A757F7" w:rsidP="00A757F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757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7F7" w:rsidRPr="00A757F7" w:rsidRDefault="00A757F7" w:rsidP="00A757F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757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34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7F7" w:rsidRPr="00A757F7" w:rsidRDefault="00A757F7" w:rsidP="00A757F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757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7F7" w:rsidRPr="00A757F7" w:rsidRDefault="00A757F7" w:rsidP="00A757F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757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183</w:t>
            </w:r>
          </w:p>
        </w:tc>
      </w:tr>
      <w:tr w:rsidR="00A757F7" w:rsidRPr="00A757F7" w:rsidTr="00A757F7">
        <w:trPr>
          <w:trHeight w:val="270"/>
        </w:trPr>
        <w:tc>
          <w:tcPr>
            <w:tcW w:w="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7F7" w:rsidRPr="00A757F7" w:rsidRDefault="00A757F7" w:rsidP="00A757F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757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沧州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7F7" w:rsidRPr="00A757F7" w:rsidRDefault="00A757F7" w:rsidP="00A757F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757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7F7" w:rsidRPr="00A757F7" w:rsidRDefault="00A757F7" w:rsidP="00A757F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757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7F7" w:rsidRPr="00A757F7" w:rsidRDefault="00A757F7" w:rsidP="00A757F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757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7F7" w:rsidRPr="00A757F7" w:rsidRDefault="00A757F7" w:rsidP="00A757F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757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7F7" w:rsidRPr="00A757F7" w:rsidRDefault="00A757F7" w:rsidP="00A757F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757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133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7F7" w:rsidRPr="00A757F7" w:rsidRDefault="00A757F7" w:rsidP="00A757F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757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7F7" w:rsidRPr="00A757F7" w:rsidRDefault="00A757F7" w:rsidP="00A757F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757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7F7" w:rsidRPr="00A757F7" w:rsidRDefault="00A757F7" w:rsidP="00A757F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757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7F7" w:rsidRPr="00A757F7" w:rsidRDefault="00A757F7" w:rsidP="00A757F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757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7F7" w:rsidRPr="00A757F7" w:rsidRDefault="00A757F7" w:rsidP="00A757F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757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7F7" w:rsidRPr="00A757F7" w:rsidRDefault="00A757F7" w:rsidP="00A757F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757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7F7" w:rsidRPr="00A757F7" w:rsidRDefault="00A757F7" w:rsidP="00A757F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757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208</w:t>
            </w:r>
          </w:p>
        </w:tc>
      </w:tr>
      <w:tr w:rsidR="00A757F7" w:rsidRPr="00A757F7" w:rsidTr="00A757F7">
        <w:trPr>
          <w:trHeight w:val="270"/>
        </w:trPr>
        <w:tc>
          <w:tcPr>
            <w:tcW w:w="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7F7" w:rsidRPr="00A757F7" w:rsidRDefault="00A757F7" w:rsidP="00A757F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757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邢台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7F7" w:rsidRPr="00A757F7" w:rsidRDefault="00A757F7" w:rsidP="00A757F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757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45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7F7" w:rsidRPr="00A757F7" w:rsidRDefault="00A757F7" w:rsidP="00A757F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757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7F7" w:rsidRPr="00A757F7" w:rsidRDefault="00A757F7" w:rsidP="00A757F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757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7F7" w:rsidRPr="00A757F7" w:rsidRDefault="00A757F7" w:rsidP="00A757F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757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7F7" w:rsidRPr="00A757F7" w:rsidRDefault="00A757F7" w:rsidP="00A757F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757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198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7F7" w:rsidRPr="00A757F7" w:rsidRDefault="00A757F7" w:rsidP="00A757F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757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7F7" w:rsidRPr="00A757F7" w:rsidRDefault="00A757F7" w:rsidP="00A757F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757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7F7" w:rsidRPr="00A757F7" w:rsidRDefault="00A757F7" w:rsidP="00A757F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757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7F7" w:rsidRPr="00A757F7" w:rsidRDefault="00A757F7" w:rsidP="00A757F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757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7F7" w:rsidRPr="00A757F7" w:rsidRDefault="00A757F7" w:rsidP="00A757F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757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7F7" w:rsidRPr="00A757F7" w:rsidRDefault="00A757F7" w:rsidP="00A757F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757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7F7" w:rsidRPr="00A757F7" w:rsidRDefault="00A757F7" w:rsidP="00A757F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757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301</w:t>
            </w:r>
          </w:p>
        </w:tc>
      </w:tr>
      <w:tr w:rsidR="00A757F7" w:rsidRPr="00A757F7" w:rsidTr="00A757F7">
        <w:trPr>
          <w:trHeight w:val="270"/>
        </w:trPr>
        <w:tc>
          <w:tcPr>
            <w:tcW w:w="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7F7" w:rsidRPr="00A757F7" w:rsidRDefault="00A757F7" w:rsidP="00A757F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757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保定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7F7" w:rsidRPr="00A757F7" w:rsidRDefault="00A757F7" w:rsidP="00A757F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757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54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7F7" w:rsidRPr="00A757F7" w:rsidRDefault="00A757F7" w:rsidP="00A757F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757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7F7" w:rsidRPr="00A757F7" w:rsidRDefault="00A757F7" w:rsidP="00A757F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757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7F7" w:rsidRPr="00A757F7" w:rsidRDefault="00A757F7" w:rsidP="00A757F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757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7F7" w:rsidRPr="00A757F7" w:rsidRDefault="00A757F7" w:rsidP="00A757F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757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326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7F7" w:rsidRPr="00A757F7" w:rsidRDefault="00A757F7" w:rsidP="00A757F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757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7F7" w:rsidRPr="00A757F7" w:rsidRDefault="00A757F7" w:rsidP="00A757F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757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7F7" w:rsidRPr="00A757F7" w:rsidRDefault="00A757F7" w:rsidP="00A757F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757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7F7" w:rsidRPr="00A757F7" w:rsidRDefault="00A757F7" w:rsidP="00A757F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757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7F7" w:rsidRPr="00A757F7" w:rsidRDefault="00A757F7" w:rsidP="00A757F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757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7F7" w:rsidRPr="00A757F7" w:rsidRDefault="00A757F7" w:rsidP="00A757F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757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7F7" w:rsidRPr="00A757F7" w:rsidRDefault="00A757F7" w:rsidP="00A757F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757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429</w:t>
            </w:r>
          </w:p>
        </w:tc>
      </w:tr>
      <w:tr w:rsidR="00A757F7" w:rsidRPr="00A757F7" w:rsidTr="00A757F7">
        <w:trPr>
          <w:trHeight w:val="270"/>
        </w:trPr>
        <w:tc>
          <w:tcPr>
            <w:tcW w:w="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7F7" w:rsidRPr="00A757F7" w:rsidRDefault="00A757F7" w:rsidP="00A757F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757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石家庄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7F7" w:rsidRPr="00A757F7" w:rsidRDefault="00A757F7" w:rsidP="00A757F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757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67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7F7" w:rsidRPr="00A757F7" w:rsidRDefault="00A757F7" w:rsidP="00A757F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757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7F7" w:rsidRPr="00A757F7" w:rsidRDefault="00A757F7" w:rsidP="00A757F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757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7F7" w:rsidRPr="00A757F7" w:rsidRDefault="00A757F7" w:rsidP="00A757F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757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37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7F7" w:rsidRPr="00A757F7" w:rsidRDefault="00A757F7" w:rsidP="00A757F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757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360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7F7" w:rsidRPr="00A757F7" w:rsidRDefault="00A757F7" w:rsidP="00A757F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757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7F7" w:rsidRPr="00A757F7" w:rsidRDefault="00A757F7" w:rsidP="00A757F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757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7F7" w:rsidRPr="00A757F7" w:rsidRDefault="00A757F7" w:rsidP="00A757F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757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7F7" w:rsidRPr="00A757F7" w:rsidRDefault="00A757F7" w:rsidP="00A757F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757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7F7" w:rsidRPr="00A757F7" w:rsidRDefault="00A757F7" w:rsidP="00A757F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757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141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7F7" w:rsidRPr="00A757F7" w:rsidRDefault="00A757F7" w:rsidP="00A757F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757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7F7" w:rsidRPr="00A757F7" w:rsidRDefault="00A757F7" w:rsidP="00A757F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757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661</w:t>
            </w:r>
          </w:p>
        </w:tc>
      </w:tr>
      <w:tr w:rsidR="00A757F7" w:rsidRPr="00A757F7" w:rsidTr="00A757F7">
        <w:trPr>
          <w:trHeight w:val="270"/>
        </w:trPr>
        <w:tc>
          <w:tcPr>
            <w:tcW w:w="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7F7" w:rsidRPr="00A757F7" w:rsidRDefault="00A757F7" w:rsidP="00A757F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757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总计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7F7" w:rsidRPr="00A757F7" w:rsidRDefault="00A757F7" w:rsidP="00A757F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757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263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7F7" w:rsidRPr="00A757F7" w:rsidRDefault="00A757F7" w:rsidP="00A757F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757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7F7" w:rsidRPr="00A757F7" w:rsidRDefault="00A757F7" w:rsidP="00A757F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757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7F7" w:rsidRPr="00A757F7" w:rsidRDefault="00A757F7" w:rsidP="00A757F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757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178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7F7" w:rsidRPr="00A757F7" w:rsidRDefault="00A757F7" w:rsidP="00A757F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757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1647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7F7" w:rsidRPr="00A757F7" w:rsidRDefault="00A757F7" w:rsidP="00A757F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757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7F7" w:rsidRPr="00A757F7" w:rsidRDefault="00A757F7" w:rsidP="00A757F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757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7F7" w:rsidRPr="00A757F7" w:rsidRDefault="00A757F7" w:rsidP="00A757F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757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7F7" w:rsidRPr="00A757F7" w:rsidRDefault="00A757F7" w:rsidP="00A757F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757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87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7F7" w:rsidRPr="00A757F7" w:rsidRDefault="00A757F7" w:rsidP="00A757F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757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457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7F7" w:rsidRPr="00A757F7" w:rsidRDefault="00A757F7" w:rsidP="00A757F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757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7F7" w:rsidRPr="00A757F7" w:rsidRDefault="00A757F7" w:rsidP="00A757F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757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2709</w:t>
            </w:r>
          </w:p>
        </w:tc>
      </w:tr>
    </w:tbl>
    <w:p w:rsidR="00030686" w:rsidRDefault="00A757F7" w:rsidP="00A757F7">
      <w:pPr>
        <w:ind w:firstLineChars="200" w:firstLine="640"/>
        <w:rPr>
          <w:rFonts w:asciiTheme="minorEastAsia" w:eastAsiaTheme="minorEastAsia" w:hAnsiTheme="minorEastAsia"/>
          <w:sz w:val="32"/>
          <w:szCs w:val="32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2019届毕业生，各专业大类生源分布如上表。由表中可以看出，生源人数最多的是石家庄地区教育与体育大类，人数为360人；其次是保定地区的教育与体育大类，人数为326人；再次是邢台地区的教育与体育大类，人数为198人。三者占毕业生总数</w:t>
      </w:r>
      <w:r>
        <w:rPr>
          <w:rFonts w:asciiTheme="minorEastAsia" w:eastAsiaTheme="minorEastAsia" w:hAnsiTheme="minorEastAsia" w:hint="eastAsia"/>
          <w:sz w:val="32"/>
          <w:szCs w:val="32"/>
        </w:rPr>
        <w:lastRenderedPageBreak/>
        <w:t>的32.63%。</w:t>
      </w:r>
    </w:p>
    <w:p w:rsidR="00BB3950" w:rsidRDefault="00091574" w:rsidP="00793015">
      <w:pPr>
        <w:pStyle w:val="2"/>
      </w:pPr>
      <w:bookmarkStart w:id="8" w:name="_Toc27984520"/>
      <w:r>
        <w:rPr>
          <w:rFonts w:hint="eastAsia"/>
        </w:rPr>
        <w:t>7</w:t>
      </w:r>
      <w:r>
        <w:rPr>
          <w:rFonts w:hint="eastAsia"/>
        </w:rPr>
        <w:t>、毕业生分专业生源分布</w:t>
      </w:r>
      <w:bookmarkEnd w:id="8"/>
    </w:p>
    <w:p w:rsidR="00091574" w:rsidRDefault="00BB3950" w:rsidP="00BB3950">
      <w:pPr>
        <w:jc w:val="center"/>
        <w:rPr>
          <w:rFonts w:asciiTheme="minorEastAsia" w:eastAsiaTheme="minorEastAsia" w:hAnsiTheme="minorEastAsia"/>
          <w:sz w:val="32"/>
          <w:szCs w:val="32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2019届毕业生</w:t>
      </w:r>
      <w:r w:rsidR="006E1160">
        <w:rPr>
          <w:rFonts w:asciiTheme="minorEastAsia" w:eastAsiaTheme="minorEastAsia" w:hAnsiTheme="minorEastAsia" w:hint="eastAsia"/>
          <w:sz w:val="32"/>
          <w:szCs w:val="32"/>
        </w:rPr>
        <w:t>各</w:t>
      </w:r>
      <w:r>
        <w:rPr>
          <w:rFonts w:asciiTheme="minorEastAsia" w:eastAsiaTheme="minorEastAsia" w:hAnsiTheme="minorEastAsia" w:hint="eastAsia"/>
          <w:sz w:val="32"/>
          <w:szCs w:val="32"/>
        </w:rPr>
        <w:t>专业</w:t>
      </w:r>
      <w:r w:rsidR="006E1160">
        <w:rPr>
          <w:rFonts w:asciiTheme="minorEastAsia" w:eastAsiaTheme="minorEastAsia" w:hAnsiTheme="minorEastAsia" w:hint="eastAsia"/>
          <w:sz w:val="32"/>
          <w:szCs w:val="32"/>
        </w:rPr>
        <w:t>省内</w:t>
      </w:r>
      <w:r>
        <w:rPr>
          <w:rFonts w:asciiTheme="minorEastAsia" w:eastAsiaTheme="minorEastAsia" w:hAnsiTheme="minorEastAsia" w:hint="eastAsia"/>
          <w:sz w:val="32"/>
          <w:szCs w:val="32"/>
        </w:rPr>
        <w:t>生源分布统计表</w:t>
      </w:r>
    </w:p>
    <w:tbl>
      <w:tblPr>
        <w:tblW w:w="5000" w:type="pct"/>
        <w:tblLayout w:type="fixed"/>
        <w:tblLook w:val="04A0"/>
      </w:tblPr>
      <w:tblGrid>
        <w:gridCol w:w="2291"/>
        <w:gridCol w:w="564"/>
        <w:gridCol w:w="564"/>
        <w:gridCol w:w="565"/>
        <w:gridCol w:w="565"/>
        <w:gridCol w:w="563"/>
        <w:gridCol w:w="563"/>
        <w:gridCol w:w="680"/>
        <w:gridCol w:w="680"/>
        <w:gridCol w:w="563"/>
        <w:gridCol w:w="563"/>
        <w:gridCol w:w="455"/>
        <w:gridCol w:w="670"/>
      </w:tblGrid>
      <w:tr w:rsidR="003B0F84" w:rsidRPr="003B0F84" w:rsidTr="003B0F84">
        <w:trPr>
          <w:trHeight w:val="270"/>
        </w:trPr>
        <w:tc>
          <w:tcPr>
            <w:tcW w:w="1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BE5F1" w:fill="DBE5F1"/>
            <w:noWrap/>
            <w:vAlign w:val="center"/>
            <w:hideMark/>
          </w:tcPr>
          <w:p w:rsidR="003B0F84" w:rsidRPr="003B0F84" w:rsidRDefault="003B0F84" w:rsidP="003B0F84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3B0F84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行标签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BE5F1" w:fill="DBE5F1"/>
            <w:noWrap/>
            <w:vAlign w:val="center"/>
            <w:hideMark/>
          </w:tcPr>
          <w:p w:rsidR="003B0F84" w:rsidRPr="003B0F84" w:rsidRDefault="003B0F84" w:rsidP="003B0F84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3B0F84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保定市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BE5F1" w:fill="DBE5F1"/>
            <w:noWrap/>
            <w:vAlign w:val="center"/>
            <w:hideMark/>
          </w:tcPr>
          <w:p w:rsidR="003B0F84" w:rsidRPr="003B0F84" w:rsidRDefault="003B0F84" w:rsidP="003B0F84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3B0F84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沧州市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BE5F1" w:fill="DBE5F1"/>
            <w:noWrap/>
            <w:vAlign w:val="center"/>
            <w:hideMark/>
          </w:tcPr>
          <w:p w:rsidR="003B0F84" w:rsidRPr="003B0F84" w:rsidRDefault="003B0F84" w:rsidP="003B0F84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3B0F84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承德市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BE5F1" w:fill="DBE5F1"/>
            <w:noWrap/>
            <w:vAlign w:val="center"/>
            <w:hideMark/>
          </w:tcPr>
          <w:p w:rsidR="003B0F84" w:rsidRPr="003B0F84" w:rsidRDefault="003B0F84" w:rsidP="003B0F84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3B0F84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邯郸市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BE5F1" w:fill="DBE5F1"/>
            <w:noWrap/>
            <w:vAlign w:val="center"/>
            <w:hideMark/>
          </w:tcPr>
          <w:p w:rsidR="003B0F84" w:rsidRPr="003B0F84" w:rsidRDefault="003B0F84" w:rsidP="003B0F84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3B0F84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衡水市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BE5F1" w:fill="DBE5F1"/>
            <w:noWrap/>
            <w:vAlign w:val="center"/>
            <w:hideMark/>
          </w:tcPr>
          <w:p w:rsidR="003B0F84" w:rsidRPr="003B0F84" w:rsidRDefault="003B0F84" w:rsidP="003B0F84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3B0F84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廊坊市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BE5F1" w:fill="DBE5F1"/>
            <w:noWrap/>
            <w:vAlign w:val="center"/>
            <w:hideMark/>
          </w:tcPr>
          <w:p w:rsidR="003B0F84" w:rsidRPr="003B0F84" w:rsidRDefault="003B0F84" w:rsidP="003B0F84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3B0F84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秦皇岛市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BE5F1" w:fill="DBE5F1"/>
            <w:noWrap/>
            <w:vAlign w:val="center"/>
            <w:hideMark/>
          </w:tcPr>
          <w:p w:rsidR="003B0F84" w:rsidRPr="003B0F84" w:rsidRDefault="003B0F84" w:rsidP="003B0F84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3B0F84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石家庄市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BE5F1" w:fill="DBE5F1"/>
            <w:noWrap/>
            <w:vAlign w:val="center"/>
            <w:hideMark/>
          </w:tcPr>
          <w:p w:rsidR="003B0F84" w:rsidRPr="003B0F84" w:rsidRDefault="003B0F84" w:rsidP="003B0F84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3B0F84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唐山市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BE5F1" w:fill="DBE5F1"/>
            <w:noWrap/>
            <w:vAlign w:val="center"/>
            <w:hideMark/>
          </w:tcPr>
          <w:p w:rsidR="003B0F84" w:rsidRPr="003B0F84" w:rsidRDefault="003B0F84" w:rsidP="003B0F84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3B0F84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邢台市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BE5F1" w:fill="DBE5F1"/>
            <w:noWrap/>
            <w:vAlign w:val="center"/>
            <w:hideMark/>
          </w:tcPr>
          <w:p w:rsidR="003B0F84" w:rsidRPr="003B0F84" w:rsidRDefault="003B0F84" w:rsidP="003B0F84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3B0F84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张家口市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BE5F1" w:fill="DBE5F1"/>
            <w:noWrap/>
            <w:vAlign w:val="center"/>
            <w:hideMark/>
          </w:tcPr>
          <w:p w:rsidR="003B0F84" w:rsidRPr="003B0F84" w:rsidRDefault="003B0F84" w:rsidP="003B0F84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3B0F84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总计</w:t>
            </w:r>
          </w:p>
        </w:tc>
      </w:tr>
      <w:tr w:rsidR="003B0F84" w:rsidRPr="003B0F84" w:rsidTr="003B0F84">
        <w:trPr>
          <w:trHeight w:val="270"/>
        </w:trPr>
        <w:tc>
          <w:tcPr>
            <w:tcW w:w="1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F84" w:rsidRPr="003B0F84" w:rsidRDefault="003B0F84" w:rsidP="003B0F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B0F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财务管理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F84" w:rsidRPr="003B0F84" w:rsidRDefault="003B0F84" w:rsidP="003B0F8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B0F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F84" w:rsidRPr="003B0F84" w:rsidRDefault="003B0F84" w:rsidP="003B0F8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B0F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F84" w:rsidRPr="003B0F84" w:rsidRDefault="003B0F84" w:rsidP="003B0F8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B0F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F84" w:rsidRPr="003B0F84" w:rsidRDefault="003B0F84" w:rsidP="003B0F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B0F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F84" w:rsidRPr="003B0F84" w:rsidRDefault="003B0F84" w:rsidP="003B0F8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B0F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F84" w:rsidRPr="003B0F84" w:rsidRDefault="003B0F84" w:rsidP="003B0F8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B0F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F84" w:rsidRPr="003B0F84" w:rsidRDefault="003B0F84" w:rsidP="003B0F8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B0F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F84" w:rsidRPr="003B0F84" w:rsidRDefault="003B0F84" w:rsidP="003B0F8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B0F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F84" w:rsidRPr="003B0F84" w:rsidRDefault="003B0F84" w:rsidP="003B0F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B0F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F84" w:rsidRPr="003B0F84" w:rsidRDefault="003B0F84" w:rsidP="003B0F8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B0F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F84" w:rsidRPr="003B0F84" w:rsidRDefault="003B0F84" w:rsidP="003B0F8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B0F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F84" w:rsidRPr="003B0F84" w:rsidRDefault="003B0F84" w:rsidP="003B0F8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B0F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39</w:t>
            </w:r>
          </w:p>
        </w:tc>
      </w:tr>
      <w:tr w:rsidR="003B0F84" w:rsidRPr="003B0F84" w:rsidTr="003B0F84">
        <w:trPr>
          <w:trHeight w:val="270"/>
        </w:trPr>
        <w:tc>
          <w:tcPr>
            <w:tcW w:w="1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F84" w:rsidRPr="003B0F84" w:rsidRDefault="003B0F84" w:rsidP="003B0F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B0F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电子商务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F84" w:rsidRPr="003B0F84" w:rsidRDefault="003B0F84" w:rsidP="003B0F8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B0F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F84" w:rsidRPr="003B0F84" w:rsidRDefault="003B0F84" w:rsidP="003B0F8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B0F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F84" w:rsidRPr="003B0F84" w:rsidRDefault="003B0F84" w:rsidP="003B0F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B0F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F84" w:rsidRPr="003B0F84" w:rsidRDefault="003B0F84" w:rsidP="003B0F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B0F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F84" w:rsidRPr="003B0F84" w:rsidRDefault="003B0F84" w:rsidP="003B0F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B0F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F84" w:rsidRPr="003B0F84" w:rsidRDefault="003B0F84" w:rsidP="003B0F8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B0F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F84" w:rsidRPr="003B0F84" w:rsidRDefault="003B0F84" w:rsidP="003B0F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B0F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F84" w:rsidRPr="003B0F84" w:rsidRDefault="003B0F84" w:rsidP="003B0F8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B0F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F84" w:rsidRPr="003B0F84" w:rsidRDefault="003B0F84" w:rsidP="003B0F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B0F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F84" w:rsidRPr="003B0F84" w:rsidRDefault="003B0F84" w:rsidP="003B0F8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B0F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F84" w:rsidRPr="003B0F84" w:rsidRDefault="003B0F84" w:rsidP="003B0F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B0F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F84" w:rsidRPr="003B0F84" w:rsidRDefault="003B0F84" w:rsidP="003B0F8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B0F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</w:tr>
      <w:tr w:rsidR="003B0F84" w:rsidRPr="003B0F84" w:rsidTr="003B0F84">
        <w:trPr>
          <w:trHeight w:val="270"/>
        </w:trPr>
        <w:tc>
          <w:tcPr>
            <w:tcW w:w="1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F84" w:rsidRPr="003B0F84" w:rsidRDefault="003B0F84" w:rsidP="003B0F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B0F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服装设计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F84" w:rsidRPr="003B0F84" w:rsidRDefault="003B0F84" w:rsidP="003B0F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B0F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F84" w:rsidRPr="003B0F84" w:rsidRDefault="003B0F84" w:rsidP="003B0F8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B0F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F84" w:rsidRPr="003B0F84" w:rsidRDefault="003B0F84" w:rsidP="003B0F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B0F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F84" w:rsidRPr="003B0F84" w:rsidRDefault="003B0F84" w:rsidP="003B0F8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B0F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F84" w:rsidRPr="003B0F84" w:rsidRDefault="003B0F84" w:rsidP="003B0F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B0F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F84" w:rsidRPr="003B0F84" w:rsidRDefault="003B0F84" w:rsidP="003B0F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B0F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F84" w:rsidRPr="003B0F84" w:rsidRDefault="003B0F84" w:rsidP="003B0F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B0F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F84" w:rsidRPr="003B0F84" w:rsidRDefault="003B0F84" w:rsidP="003B0F8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B0F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F84" w:rsidRPr="003B0F84" w:rsidRDefault="003B0F84" w:rsidP="003B0F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B0F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F84" w:rsidRPr="003B0F84" w:rsidRDefault="003B0F84" w:rsidP="003B0F8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B0F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F84" w:rsidRPr="003B0F84" w:rsidRDefault="003B0F84" w:rsidP="003B0F8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B0F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F84" w:rsidRPr="003B0F84" w:rsidRDefault="003B0F84" w:rsidP="003B0F8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B0F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</w:t>
            </w:r>
          </w:p>
        </w:tc>
      </w:tr>
      <w:tr w:rsidR="003B0F84" w:rsidRPr="003B0F84" w:rsidTr="003B0F84">
        <w:trPr>
          <w:trHeight w:val="270"/>
        </w:trPr>
        <w:tc>
          <w:tcPr>
            <w:tcW w:w="1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F84" w:rsidRPr="003B0F84" w:rsidRDefault="003B0F84" w:rsidP="003B0F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B0F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服装与服饰设计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F84" w:rsidRPr="003B0F84" w:rsidRDefault="003B0F84" w:rsidP="003B0F8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B0F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F84" w:rsidRPr="003B0F84" w:rsidRDefault="003B0F84" w:rsidP="003B0F8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B0F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F84" w:rsidRPr="003B0F84" w:rsidRDefault="003B0F84" w:rsidP="003B0F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B0F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F84" w:rsidRPr="003B0F84" w:rsidRDefault="003B0F84" w:rsidP="003B0F8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B0F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F84" w:rsidRPr="003B0F84" w:rsidRDefault="003B0F84" w:rsidP="003B0F8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B0F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F84" w:rsidRPr="003B0F84" w:rsidRDefault="003B0F84" w:rsidP="003B0F8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B0F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F84" w:rsidRPr="003B0F84" w:rsidRDefault="003B0F84" w:rsidP="003B0F8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B0F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F84" w:rsidRPr="003B0F84" w:rsidRDefault="003B0F84" w:rsidP="003B0F8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B0F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F84" w:rsidRPr="003B0F84" w:rsidRDefault="003B0F84" w:rsidP="003B0F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B0F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F84" w:rsidRPr="003B0F84" w:rsidRDefault="003B0F84" w:rsidP="003B0F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B0F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F84" w:rsidRPr="003B0F84" w:rsidRDefault="003B0F84" w:rsidP="003B0F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B0F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F84" w:rsidRPr="003B0F84" w:rsidRDefault="003B0F84" w:rsidP="003B0F8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B0F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26</w:t>
            </w:r>
          </w:p>
        </w:tc>
      </w:tr>
      <w:tr w:rsidR="003B0F84" w:rsidRPr="003B0F84" w:rsidTr="003B0F84">
        <w:trPr>
          <w:trHeight w:val="270"/>
        </w:trPr>
        <w:tc>
          <w:tcPr>
            <w:tcW w:w="1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F84" w:rsidRPr="003B0F84" w:rsidRDefault="003B0F84" w:rsidP="003B0F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B0F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港口机械与自动控制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F84" w:rsidRPr="003B0F84" w:rsidRDefault="003B0F84" w:rsidP="003B0F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B0F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F84" w:rsidRPr="003B0F84" w:rsidRDefault="003B0F84" w:rsidP="003B0F8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B0F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F84" w:rsidRPr="003B0F84" w:rsidRDefault="003B0F84" w:rsidP="003B0F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B0F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F84" w:rsidRPr="003B0F84" w:rsidRDefault="003B0F84" w:rsidP="003B0F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B0F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F84" w:rsidRPr="003B0F84" w:rsidRDefault="003B0F84" w:rsidP="003B0F8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B0F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F84" w:rsidRPr="003B0F84" w:rsidRDefault="003B0F84" w:rsidP="003B0F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B0F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F84" w:rsidRPr="003B0F84" w:rsidRDefault="003B0F84" w:rsidP="003B0F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B0F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F84" w:rsidRPr="003B0F84" w:rsidRDefault="003B0F84" w:rsidP="003B0F8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B0F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F84" w:rsidRPr="003B0F84" w:rsidRDefault="003B0F84" w:rsidP="003B0F8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B0F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F84" w:rsidRPr="003B0F84" w:rsidRDefault="003B0F84" w:rsidP="003B0F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B0F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F84" w:rsidRPr="003B0F84" w:rsidRDefault="003B0F84" w:rsidP="003B0F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B0F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F84" w:rsidRPr="003B0F84" w:rsidRDefault="003B0F84" w:rsidP="003B0F8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B0F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</w:tr>
      <w:tr w:rsidR="003B0F84" w:rsidRPr="003B0F84" w:rsidTr="003B0F84">
        <w:trPr>
          <w:trHeight w:val="270"/>
        </w:trPr>
        <w:tc>
          <w:tcPr>
            <w:tcW w:w="1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F84" w:rsidRPr="003B0F84" w:rsidRDefault="003B0F84" w:rsidP="003B0F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B0F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高速铁路客运乘务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F84" w:rsidRPr="003B0F84" w:rsidRDefault="003B0F84" w:rsidP="003B0F8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B0F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F84" w:rsidRPr="003B0F84" w:rsidRDefault="003B0F84" w:rsidP="003B0F8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B0F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F84" w:rsidRPr="003B0F84" w:rsidRDefault="003B0F84" w:rsidP="003B0F8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B0F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F84" w:rsidRPr="003B0F84" w:rsidRDefault="003B0F84" w:rsidP="003B0F8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B0F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F84" w:rsidRPr="003B0F84" w:rsidRDefault="003B0F84" w:rsidP="003B0F8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B0F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F84" w:rsidRPr="003B0F84" w:rsidRDefault="003B0F84" w:rsidP="003B0F8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B0F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F84" w:rsidRPr="003B0F84" w:rsidRDefault="003B0F84" w:rsidP="003B0F8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B0F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F84" w:rsidRPr="003B0F84" w:rsidRDefault="003B0F84" w:rsidP="003B0F8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B0F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F84" w:rsidRPr="003B0F84" w:rsidRDefault="003B0F84" w:rsidP="003B0F8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B0F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F84" w:rsidRPr="003B0F84" w:rsidRDefault="003B0F84" w:rsidP="003B0F8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B0F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F84" w:rsidRPr="003B0F84" w:rsidRDefault="003B0F84" w:rsidP="003B0F8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B0F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F84" w:rsidRPr="003B0F84" w:rsidRDefault="003B0F84" w:rsidP="003B0F8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B0F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43</w:t>
            </w:r>
          </w:p>
        </w:tc>
      </w:tr>
      <w:tr w:rsidR="003B0F84" w:rsidRPr="003B0F84" w:rsidTr="003B0F84">
        <w:trPr>
          <w:trHeight w:val="270"/>
        </w:trPr>
        <w:tc>
          <w:tcPr>
            <w:tcW w:w="1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F84" w:rsidRPr="003B0F84" w:rsidRDefault="003B0F84" w:rsidP="003B0F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B0F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工程造价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F84" w:rsidRPr="003B0F84" w:rsidRDefault="003B0F84" w:rsidP="003B0F8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B0F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F84" w:rsidRPr="003B0F84" w:rsidRDefault="003B0F84" w:rsidP="003B0F8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B0F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F84" w:rsidRPr="003B0F84" w:rsidRDefault="003B0F84" w:rsidP="003B0F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B0F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F84" w:rsidRPr="003B0F84" w:rsidRDefault="003B0F84" w:rsidP="003B0F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B0F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F84" w:rsidRPr="003B0F84" w:rsidRDefault="003B0F84" w:rsidP="003B0F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B0F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F84" w:rsidRPr="003B0F84" w:rsidRDefault="003B0F84" w:rsidP="003B0F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B0F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F84" w:rsidRPr="003B0F84" w:rsidRDefault="003B0F84" w:rsidP="003B0F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B0F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F84" w:rsidRPr="003B0F84" w:rsidRDefault="003B0F84" w:rsidP="003B0F8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B0F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F84" w:rsidRPr="003B0F84" w:rsidRDefault="003B0F84" w:rsidP="003B0F8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B0F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F84" w:rsidRPr="003B0F84" w:rsidRDefault="003B0F84" w:rsidP="003B0F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B0F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F84" w:rsidRPr="003B0F84" w:rsidRDefault="003B0F84" w:rsidP="003B0F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B0F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F84" w:rsidRPr="003B0F84" w:rsidRDefault="003B0F84" w:rsidP="003B0F8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B0F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</w:t>
            </w:r>
          </w:p>
        </w:tc>
      </w:tr>
      <w:tr w:rsidR="003B0F84" w:rsidRPr="003B0F84" w:rsidTr="003B0F84">
        <w:trPr>
          <w:trHeight w:val="270"/>
        </w:trPr>
        <w:tc>
          <w:tcPr>
            <w:tcW w:w="1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F84" w:rsidRPr="003B0F84" w:rsidRDefault="003B0F84" w:rsidP="003B0F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B0F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国际邮轮乘务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F84" w:rsidRPr="003B0F84" w:rsidRDefault="003B0F84" w:rsidP="003B0F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B0F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F84" w:rsidRPr="003B0F84" w:rsidRDefault="003B0F84" w:rsidP="003B0F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B0F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F84" w:rsidRPr="003B0F84" w:rsidRDefault="003B0F84" w:rsidP="003B0F8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B0F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F84" w:rsidRPr="003B0F84" w:rsidRDefault="003B0F84" w:rsidP="003B0F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B0F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F84" w:rsidRPr="003B0F84" w:rsidRDefault="003B0F84" w:rsidP="003B0F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B0F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F84" w:rsidRPr="003B0F84" w:rsidRDefault="003B0F84" w:rsidP="003B0F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B0F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F84" w:rsidRPr="003B0F84" w:rsidRDefault="003B0F84" w:rsidP="003B0F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B0F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F84" w:rsidRPr="003B0F84" w:rsidRDefault="003B0F84" w:rsidP="003B0F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B0F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F84" w:rsidRPr="003B0F84" w:rsidRDefault="003B0F84" w:rsidP="003B0F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B0F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F84" w:rsidRPr="003B0F84" w:rsidRDefault="003B0F84" w:rsidP="003B0F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B0F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F84" w:rsidRPr="003B0F84" w:rsidRDefault="003B0F84" w:rsidP="003B0F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B0F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F84" w:rsidRPr="003B0F84" w:rsidRDefault="003B0F84" w:rsidP="003B0F8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B0F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3B0F84" w:rsidRPr="003B0F84" w:rsidTr="003B0F84">
        <w:trPr>
          <w:trHeight w:val="270"/>
        </w:trPr>
        <w:tc>
          <w:tcPr>
            <w:tcW w:w="1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F84" w:rsidRPr="003B0F84" w:rsidRDefault="003B0F84" w:rsidP="003B0F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B0F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国际邮轮乘务管理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F84" w:rsidRPr="003B0F84" w:rsidRDefault="003B0F84" w:rsidP="003B0F8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B0F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F84" w:rsidRPr="003B0F84" w:rsidRDefault="003B0F84" w:rsidP="003B0F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B0F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F84" w:rsidRPr="003B0F84" w:rsidRDefault="003B0F84" w:rsidP="003B0F8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B0F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F84" w:rsidRPr="003B0F84" w:rsidRDefault="003B0F84" w:rsidP="003B0F8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B0F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F84" w:rsidRPr="003B0F84" w:rsidRDefault="003B0F84" w:rsidP="003B0F8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B0F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F84" w:rsidRPr="003B0F84" w:rsidRDefault="003B0F84" w:rsidP="003B0F8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B0F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F84" w:rsidRPr="003B0F84" w:rsidRDefault="003B0F84" w:rsidP="003B0F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B0F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F84" w:rsidRPr="003B0F84" w:rsidRDefault="003B0F84" w:rsidP="003B0F8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B0F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F84" w:rsidRPr="003B0F84" w:rsidRDefault="003B0F84" w:rsidP="003B0F8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B0F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F84" w:rsidRPr="003B0F84" w:rsidRDefault="003B0F84" w:rsidP="003B0F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B0F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F84" w:rsidRPr="003B0F84" w:rsidRDefault="003B0F84" w:rsidP="003B0F8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B0F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F84" w:rsidRPr="003B0F84" w:rsidRDefault="003B0F84" w:rsidP="003B0F8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B0F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</w:t>
            </w:r>
          </w:p>
        </w:tc>
      </w:tr>
      <w:tr w:rsidR="003B0F84" w:rsidRPr="003B0F84" w:rsidTr="003B0F84">
        <w:trPr>
          <w:trHeight w:val="270"/>
        </w:trPr>
        <w:tc>
          <w:tcPr>
            <w:tcW w:w="1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F84" w:rsidRPr="003B0F84" w:rsidRDefault="003B0F84" w:rsidP="003B0F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B0F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航海技术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F84" w:rsidRPr="003B0F84" w:rsidRDefault="003B0F84" w:rsidP="003B0F8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B0F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F84" w:rsidRPr="003B0F84" w:rsidRDefault="003B0F84" w:rsidP="003B0F8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B0F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F84" w:rsidRPr="003B0F84" w:rsidRDefault="003B0F84" w:rsidP="003B0F8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B0F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F84" w:rsidRPr="003B0F84" w:rsidRDefault="003B0F84" w:rsidP="003B0F8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B0F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F84" w:rsidRPr="003B0F84" w:rsidRDefault="003B0F84" w:rsidP="003B0F8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B0F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F84" w:rsidRPr="003B0F84" w:rsidRDefault="003B0F84" w:rsidP="003B0F8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B0F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F84" w:rsidRPr="003B0F84" w:rsidRDefault="003B0F84" w:rsidP="003B0F8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B0F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F84" w:rsidRPr="003B0F84" w:rsidRDefault="003B0F84" w:rsidP="003B0F8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B0F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F84" w:rsidRPr="003B0F84" w:rsidRDefault="003B0F84" w:rsidP="003B0F8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B0F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F84" w:rsidRPr="003B0F84" w:rsidRDefault="003B0F84" w:rsidP="003B0F8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B0F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F84" w:rsidRPr="003B0F84" w:rsidRDefault="003B0F84" w:rsidP="003B0F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B0F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F84" w:rsidRPr="003B0F84" w:rsidRDefault="003B0F84" w:rsidP="003B0F8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B0F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41</w:t>
            </w:r>
          </w:p>
        </w:tc>
      </w:tr>
      <w:tr w:rsidR="003B0F84" w:rsidRPr="003B0F84" w:rsidTr="003B0F84">
        <w:trPr>
          <w:trHeight w:val="270"/>
        </w:trPr>
        <w:tc>
          <w:tcPr>
            <w:tcW w:w="1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F84" w:rsidRPr="003B0F84" w:rsidRDefault="003B0F84" w:rsidP="003B0F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B0F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航空服务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F84" w:rsidRPr="003B0F84" w:rsidRDefault="003B0F84" w:rsidP="003B0F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B0F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F84" w:rsidRPr="003B0F84" w:rsidRDefault="003B0F84" w:rsidP="003B0F8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B0F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F84" w:rsidRPr="003B0F84" w:rsidRDefault="003B0F84" w:rsidP="003B0F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B0F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F84" w:rsidRPr="003B0F84" w:rsidRDefault="003B0F84" w:rsidP="003B0F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B0F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F84" w:rsidRPr="003B0F84" w:rsidRDefault="003B0F84" w:rsidP="003B0F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B0F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F84" w:rsidRPr="003B0F84" w:rsidRDefault="003B0F84" w:rsidP="003B0F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B0F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F84" w:rsidRPr="003B0F84" w:rsidRDefault="003B0F84" w:rsidP="003B0F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B0F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F84" w:rsidRPr="003B0F84" w:rsidRDefault="003B0F84" w:rsidP="003B0F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B0F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F84" w:rsidRPr="003B0F84" w:rsidRDefault="003B0F84" w:rsidP="003B0F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B0F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F84" w:rsidRPr="003B0F84" w:rsidRDefault="003B0F84" w:rsidP="003B0F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B0F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F84" w:rsidRPr="003B0F84" w:rsidRDefault="003B0F84" w:rsidP="003B0F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B0F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F84" w:rsidRPr="003B0F84" w:rsidRDefault="003B0F84" w:rsidP="003B0F8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B0F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3B0F84" w:rsidRPr="003B0F84" w:rsidTr="003B0F84">
        <w:trPr>
          <w:trHeight w:val="270"/>
        </w:trPr>
        <w:tc>
          <w:tcPr>
            <w:tcW w:w="1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F84" w:rsidRPr="003B0F84" w:rsidRDefault="003B0F84" w:rsidP="003B0F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B0F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护理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F84" w:rsidRPr="003B0F84" w:rsidRDefault="003B0F84" w:rsidP="003B0F8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B0F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F84" w:rsidRPr="003B0F84" w:rsidRDefault="003B0F84" w:rsidP="003B0F8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B0F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F84" w:rsidRPr="003B0F84" w:rsidRDefault="003B0F84" w:rsidP="003B0F8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B0F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F84" w:rsidRPr="003B0F84" w:rsidRDefault="003B0F84" w:rsidP="003B0F8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B0F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34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F84" w:rsidRPr="003B0F84" w:rsidRDefault="003B0F84" w:rsidP="003B0F8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B0F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F84" w:rsidRPr="003B0F84" w:rsidRDefault="003B0F84" w:rsidP="003B0F8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B0F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F84" w:rsidRPr="003B0F84" w:rsidRDefault="003B0F84" w:rsidP="003B0F8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B0F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F84" w:rsidRPr="003B0F84" w:rsidRDefault="003B0F84" w:rsidP="003B0F8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B0F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F84" w:rsidRPr="003B0F84" w:rsidRDefault="003B0F84" w:rsidP="003B0F8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B0F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F84" w:rsidRPr="003B0F84" w:rsidRDefault="003B0F84" w:rsidP="003B0F8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B0F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28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F84" w:rsidRPr="003B0F84" w:rsidRDefault="003B0F84" w:rsidP="003B0F8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B0F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F84" w:rsidRPr="003B0F84" w:rsidRDefault="003B0F84" w:rsidP="003B0F8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B0F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357</w:t>
            </w:r>
          </w:p>
        </w:tc>
      </w:tr>
      <w:tr w:rsidR="003B0F84" w:rsidRPr="003B0F84" w:rsidTr="003B0F84">
        <w:trPr>
          <w:trHeight w:val="270"/>
        </w:trPr>
        <w:tc>
          <w:tcPr>
            <w:tcW w:w="1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F84" w:rsidRPr="003B0F84" w:rsidRDefault="003B0F84" w:rsidP="003B0F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B0F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F84" w:rsidRPr="003B0F84" w:rsidRDefault="003B0F84" w:rsidP="003B0F8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B0F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42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F84" w:rsidRPr="003B0F84" w:rsidRDefault="003B0F84" w:rsidP="003B0F8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B0F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F84" w:rsidRPr="003B0F84" w:rsidRDefault="003B0F84" w:rsidP="003B0F8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B0F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F84" w:rsidRPr="003B0F84" w:rsidRDefault="003B0F84" w:rsidP="003B0F8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B0F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F84" w:rsidRPr="003B0F84" w:rsidRDefault="003B0F84" w:rsidP="003B0F8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B0F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F84" w:rsidRPr="003B0F84" w:rsidRDefault="003B0F84" w:rsidP="003B0F8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B0F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F84" w:rsidRPr="003B0F84" w:rsidRDefault="003B0F84" w:rsidP="003B0F8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B0F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F84" w:rsidRPr="003B0F84" w:rsidRDefault="003B0F84" w:rsidP="003B0F8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B0F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F84" w:rsidRPr="003B0F84" w:rsidRDefault="003B0F84" w:rsidP="003B0F8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B0F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F84" w:rsidRPr="003B0F84" w:rsidRDefault="003B0F84" w:rsidP="003B0F8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B0F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32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F84" w:rsidRPr="003B0F84" w:rsidRDefault="003B0F84" w:rsidP="003B0F8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B0F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F84" w:rsidRPr="003B0F84" w:rsidRDefault="003B0F84" w:rsidP="003B0F8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B0F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120</w:t>
            </w:r>
          </w:p>
        </w:tc>
      </w:tr>
      <w:tr w:rsidR="003B0F84" w:rsidRPr="003B0F84" w:rsidTr="003B0F84">
        <w:trPr>
          <w:trHeight w:val="270"/>
        </w:trPr>
        <w:tc>
          <w:tcPr>
            <w:tcW w:w="1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F84" w:rsidRPr="003B0F84" w:rsidRDefault="003B0F84" w:rsidP="003B0F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B0F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会计电算化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F84" w:rsidRPr="003B0F84" w:rsidRDefault="003B0F84" w:rsidP="003B0F8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B0F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F84" w:rsidRPr="003B0F84" w:rsidRDefault="003B0F84" w:rsidP="003B0F8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B0F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F84" w:rsidRPr="003B0F84" w:rsidRDefault="003B0F84" w:rsidP="003B0F8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B0F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F84" w:rsidRPr="003B0F84" w:rsidRDefault="003B0F84" w:rsidP="003B0F8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B0F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F84" w:rsidRPr="003B0F84" w:rsidRDefault="003B0F84" w:rsidP="003B0F8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B0F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F84" w:rsidRPr="003B0F84" w:rsidRDefault="003B0F84" w:rsidP="003B0F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B0F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F84" w:rsidRPr="003B0F84" w:rsidRDefault="003B0F84" w:rsidP="003B0F8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B0F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F84" w:rsidRPr="003B0F84" w:rsidRDefault="003B0F84" w:rsidP="003B0F8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B0F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27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F84" w:rsidRPr="003B0F84" w:rsidRDefault="003B0F84" w:rsidP="003B0F8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B0F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F84" w:rsidRPr="003B0F84" w:rsidRDefault="003B0F84" w:rsidP="003B0F8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B0F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F84" w:rsidRPr="003B0F84" w:rsidRDefault="003B0F84" w:rsidP="003B0F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B0F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F84" w:rsidRPr="003B0F84" w:rsidRDefault="003B0F84" w:rsidP="003B0F8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B0F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60</w:t>
            </w:r>
          </w:p>
        </w:tc>
      </w:tr>
      <w:tr w:rsidR="003B0F84" w:rsidRPr="003B0F84" w:rsidTr="003B0F84">
        <w:trPr>
          <w:trHeight w:val="270"/>
        </w:trPr>
        <w:tc>
          <w:tcPr>
            <w:tcW w:w="1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F84" w:rsidRPr="003B0F84" w:rsidRDefault="003B0F84" w:rsidP="003B0F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B0F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计算机应用技术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F84" w:rsidRPr="003B0F84" w:rsidRDefault="003B0F84" w:rsidP="003B0F8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B0F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F84" w:rsidRPr="003B0F84" w:rsidRDefault="003B0F84" w:rsidP="003B0F8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B0F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F84" w:rsidRPr="003B0F84" w:rsidRDefault="003B0F84" w:rsidP="003B0F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B0F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F84" w:rsidRPr="003B0F84" w:rsidRDefault="003B0F84" w:rsidP="003B0F8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B0F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F84" w:rsidRPr="003B0F84" w:rsidRDefault="003B0F84" w:rsidP="003B0F8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B0F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F84" w:rsidRPr="003B0F84" w:rsidRDefault="003B0F84" w:rsidP="003B0F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B0F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F84" w:rsidRPr="003B0F84" w:rsidRDefault="003B0F84" w:rsidP="003B0F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B0F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F84" w:rsidRPr="003B0F84" w:rsidRDefault="003B0F84" w:rsidP="003B0F8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B0F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F84" w:rsidRPr="003B0F84" w:rsidRDefault="003B0F84" w:rsidP="003B0F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B0F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F84" w:rsidRPr="003B0F84" w:rsidRDefault="003B0F84" w:rsidP="003B0F8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B0F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F84" w:rsidRPr="003B0F84" w:rsidRDefault="003B0F84" w:rsidP="003B0F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B0F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F84" w:rsidRPr="003B0F84" w:rsidRDefault="003B0F84" w:rsidP="003B0F8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B0F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22</w:t>
            </w:r>
          </w:p>
        </w:tc>
      </w:tr>
      <w:tr w:rsidR="003B0F84" w:rsidRPr="003B0F84" w:rsidTr="003B0F84">
        <w:trPr>
          <w:trHeight w:val="270"/>
        </w:trPr>
        <w:tc>
          <w:tcPr>
            <w:tcW w:w="1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F84" w:rsidRPr="003B0F84" w:rsidRDefault="003B0F84" w:rsidP="003B0F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B0F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酒店管理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F84" w:rsidRPr="003B0F84" w:rsidRDefault="003B0F84" w:rsidP="003B0F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B0F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F84" w:rsidRPr="003B0F84" w:rsidRDefault="003B0F84" w:rsidP="003B0F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B0F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F84" w:rsidRPr="003B0F84" w:rsidRDefault="003B0F84" w:rsidP="003B0F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B0F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F84" w:rsidRPr="003B0F84" w:rsidRDefault="003B0F84" w:rsidP="003B0F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B0F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F84" w:rsidRPr="003B0F84" w:rsidRDefault="003B0F84" w:rsidP="003B0F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B0F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F84" w:rsidRPr="003B0F84" w:rsidRDefault="003B0F84" w:rsidP="003B0F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B0F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F84" w:rsidRPr="003B0F84" w:rsidRDefault="003B0F84" w:rsidP="003B0F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B0F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F84" w:rsidRPr="003B0F84" w:rsidRDefault="003B0F84" w:rsidP="003B0F8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B0F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F84" w:rsidRPr="003B0F84" w:rsidRDefault="003B0F84" w:rsidP="003B0F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B0F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F84" w:rsidRPr="003B0F84" w:rsidRDefault="003B0F84" w:rsidP="003B0F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B0F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F84" w:rsidRPr="003B0F84" w:rsidRDefault="003B0F84" w:rsidP="003B0F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B0F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F84" w:rsidRPr="003B0F84" w:rsidRDefault="003B0F84" w:rsidP="003B0F8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B0F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3B0F84" w:rsidRPr="003B0F84" w:rsidTr="003B0F84">
        <w:trPr>
          <w:trHeight w:val="270"/>
        </w:trPr>
        <w:tc>
          <w:tcPr>
            <w:tcW w:w="1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F84" w:rsidRPr="003B0F84" w:rsidRDefault="003B0F84" w:rsidP="003B0F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B0F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空中乘务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F84" w:rsidRPr="003B0F84" w:rsidRDefault="003B0F84" w:rsidP="003B0F8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B0F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F84" w:rsidRPr="003B0F84" w:rsidRDefault="003B0F84" w:rsidP="003B0F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B0F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F84" w:rsidRPr="003B0F84" w:rsidRDefault="003B0F84" w:rsidP="003B0F8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B0F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F84" w:rsidRPr="003B0F84" w:rsidRDefault="003B0F84" w:rsidP="003B0F8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B0F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F84" w:rsidRPr="003B0F84" w:rsidRDefault="003B0F84" w:rsidP="003B0F8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B0F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F84" w:rsidRPr="003B0F84" w:rsidRDefault="003B0F84" w:rsidP="003B0F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B0F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F84" w:rsidRPr="003B0F84" w:rsidRDefault="003B0F84" w:rsidP="003B0F8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B0F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F84" w:rsidRPr="003B0F84" w:rsidRDefault="003B0F84" w:rsidP="003B0F8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B0F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F84" w:rsidRPr="003B0F84" w:rsidRDefault="003B0F84" w:rsidP="003B0F8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B0F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F84" w:rsidRPr="003B0F84" w:rsidRDefault="003B0F84" w:rsidP="003B0F8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B0F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F84" w:rsidRPr="003B0F84" w:rsidRDefault="003B0F84" w:rsidP="003B0F8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B0F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F84" w:rsidRPr="003B0F84" w:rsidRDefault="003B0F84" w:rsidP="003B0F8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B0F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35</w:t>
            </w:r>
          </w:p>
        </w:tc>
      </w:tr>
      <w:tr w:rsidR="003B0F84" w:rsidRPr="003B0F84" w:rsidTr="003B0F84">
        <w:trPr>
          <w:trHeight w:val="270"/>
        </w:trPr>
        <w:tc>
          <w:tcPr>
            <w:tcW w:w="1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F84" w:rsidRPr="003B0F84" w:rsidRDefault="003B0F84" w:rsidP="003B0F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B0F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老年保健与管理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F84" w:rsidRPr="003B0F84" w:rsidRDefault="003B0F84" w:rsidP="003B0F8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B0F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F84" w:rsidRPr="003B0F84" w:rsidRDefault="003B0F84" w:rsidP="003B0F8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B0F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F84" w:rsidRPr="003B0F84" w:rsidRDefault="003B0F84" w:rsidP="003B0F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B0F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F84" w:rsidRPr="003B0F84" w:rsidRDefault="003B0F84" w:rsidP="003B0F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B0F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F84" w:rsidRPr="003B0F84" w:rsidRDefault="003B0F84" w:rsidP="003B0F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B0F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F84" w:rsidRPr="003B0F84" w:rsidRDefault="003B0F84" w:rsidP="003B0F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B0F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F84" w:rsidRPr="003B0F84" w:rsidRDefault="003B0F84" w:rsidP="003B0F8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B0F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F84" w:rsidRPr="003B0F84" w:rsidRDefault="003B0F84" w:rsidP="003B0F8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B0F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F84" w:rsidRPr="003B0F84" w:rsidRDefault="003B0F84" w:rsidP="003B0F8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B0F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F84" w:rsidRPr="003B0F84" w:rsidRDefault="003B0F84" w:rsidP="003B0F8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B0F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F84" w:rsidRPr="003B0F84" w:rsidRDefault="003B0F84" w:rsidP="003B0F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B0F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F84" w:rsidRPr="003B0F84" w:rsidRDefault="003B0F84" w:rsidP="003B0F8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B0F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</w:tr>
      <w:tr w:rsidR="003B0F84" w:rsidRPr="003B0F84" w:rsidTr="003B0F84">
        <w:trPr>
          <w:trHeight w:val="270"/>
        </w:trPr>
        <w:tc>
          <w:tcPr>
            <w:tcW w:w="1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F84" w:rsidRPr="003B0F84" w:rsidRDefault="003B0F84" w:rsidP="003B0F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B0F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轮机工程技术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F84" w:rsidRPr="003B0F84" w:rsidRDefault="003B0F84" w:rsidP="003B0F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B0F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F84" w:rsidRPr="003B0F84" w:rsidRDefault="003B0F84" w:rsidP="003B0F8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B0F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F84" w:rsidRPr="003B0F84" w:rsidRDefault="003B0F84" w:rsidP="003B0F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B0F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F84" w:rsidRPr="003B0F84" w:rsidRDefault="003B0F84" w:rsidP="003B0F8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B0F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F84" w:rsidRPr="003B0F84" w:rsidRDefault="003B0F84" w:rsidP="003B0F8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B0F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F84" w:rsidRPr="003B0F84" w:rsidRDefault="003B0F84" w:rsidP="003B0F8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B0F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F84" w:rsidRPr="003B0F84" w:rsidRDefault="003B0F84" w:rsidP="003B0F8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B0F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F84" w:rsidRPr="003B0F84" w:rsidRDefault="003B0F84" w:rsidP="003B0F8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B0F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F84" w:rsidRPr="003B0F84" w:rsidRDefault="003B0F84" w:rsidP="003B0F8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B0F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F84" w:rsidRPr="003B0F84" w:rsidRDefault="003B0F84" w:rsidP="003B0F8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B0F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F84" w:rsidRPr="003B0F84" w:rsidRDefault="003B0F84" w:rsidP="003B0F8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B0F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F84" w:rsidRPr="003B0F84" w:rsidRDefault="003B0F84" w:rsidP="003B0F8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B0F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</w:t>
            </w:r>
          </w:p>
        </w:tc>
      </w:tr>
      <w:tr w:rsidR="003B0F84" w:rsidRPr="003B0F84" w:rsidTr="003B0F84">
        <w:trPr>
          <w:trHeight w:val="270"/>
        </w:trPr>
        <w:tc>
          <w:tcPr>
            <w:tcW w:w="1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F84" w:rsidRPr="003B0F84" w:rsidRDefault="003B0F84" w:rsidP="003B0F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B0F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旅游管理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F84" w:rsidRPr="003B0F84" w:rsidRDefault="003B0F84" w:rsidP="003B0F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B0F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F84" w:rsidRPr="003B0F84" w:rsidRDefault="003B0F84" w:rsidP="003B0F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B0F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F84" w:rsidRPr="003B0F84" w:rsidRDefault="003B0F84" w:rsidP="003B0F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B0F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F84" w:rsidRPr="003B0F84" w:rsidRDefault="003B0F84" w:rsidP="003B0F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B0F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F84" w:rsidRPr="003B0F84" w:rsidRDefault="003B0F84" w:rsidP="003B0F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B0F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F84" w:rsidRPr="003B0F84" w:rsidRDefault="003B0F84" w:rsidP="003B0F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B0F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F84" w:rsidRPr="003B0F84" w:rsidRDefault="003B0F84" w:rsidP="003B0F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B0F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F84" w:rsidRPr="003B0F84" w:rsidRDefault="003B0F84" w:rsidP="003B0F8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B0F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F84" w:rsidRPr="003B0F84" w:rsidRDefault="003B0F84" w:rsidP="003B0F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B0F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F84" w:rsidRPr="003B0F84" w:rsidRDefault="003B0F84" w:rsidP="003B0F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B0F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F84" w:rsidRPr="003B0F84" w:rsidRDefault="003B0F84" w:rsidP="003B0F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B0F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F84" w:rsidRPr="003B0F84" w:rsidRDefault="003B0F84" w:rsidP="003B0F8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B0F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3B0F84" w:rsidRPr="003B0F84" w:rsidTr="003B0F84">
        <w:trPr>
          <w:trHeight w:val="270"/>
        </w:trPr>
        <w:tc>
          <w:tcPr>
            <w:tcW w:w="1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F84" w:rsidRPr="003B0F84" w:rsidRDefault="003B0F84" w:rsidP="003B0F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B0F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人力资源管理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F84" w:rsidRPr="003B0F84" w:rsidRDefault="003B0F84" w:rsidP="003B0F8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B0F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F84" w:rsidRPr="003B0F84" w:rsidRDefault="003B0F84" w:rsidP="003B0F8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B0F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F84" w:rsidRPr="003B0F84" w:rsidRDefault="003B0F84" w:rsidP="003B0F8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B0F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F84" w:rsidRPr="003B0F84" w:rsidRDefault="003B0F84" w:rsidP="003B0F8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B0F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F84" w:rsidRPr="003B0F84" w:rsidRDefault="003B0F84" w:rsidP="003B0F8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B0F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F84" w:rsidRPr="003B0F84" w:rsidRDefault="003B0F84" w:rsidP="003B0F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B0F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F84" w:rsidRPr="003B0F84" w:rsidRDefault="003B0F84" w:rsidP="003B0F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B0F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F84" w:rsidRPr="003B0F84" w:rsidRDefault="003B0F84" w:rsidP="003B0F8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B0F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F84" w:rsidRPr="003B0F84" w:rsidRDefault="003B0F84" w:rsidP="003B0F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B0F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F84" w:rsidRPr="003B0F84" w:rsidRDefault="003B0F84" w:rsidP="003B0F8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B0F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F84" w:rsidRPr="003B0F84" w:rsidRDefault="003B0F84" w:rsidP="003B0F8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B0F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F84" w:rsidRPr="003B0F84" w:rsidRDefault="003B0F84" w:rsidP="003B0F8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B0F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</w:t>
            </w:r>
          </w:p>
        </w:tc>
      </w:tr>
      <w:tr w:rsidR="003B0F84" w:rsidRPr="003B0F84" w:rsidTr="003B0F84">
        <w:trPr>
          <w:trHeight w:val="270"/>
        </w:trPr>
        <w:tc>
          <w:tcPr>
            <w:tcW w:w="1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F84" w:rsidRPr="003B0F84" w:rsidRDefault="003B0F84" w:rsidP="003B0F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B0F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人物形象设计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F84" w:rsidRPr="003B0F84" w:rsidRDefault="003B0F84" w:rsidP="003B0F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B0F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F84" w:rsidRPr="003B0F84" w:rsidRDefault="003B0F84" w:rsidP="003B0F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B0F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F84" w:rsidRPr="003B0F84" w:rsidRDefault="003B0F84" w:rsidP="003B0F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B0F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F84" w:rsidRPr="003B0F84" w:rsidRDefault="003B0F84" w:rsidP="003B0F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B0F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F84" w:rsidRPr="003B0F84" w:rsidRDefault="003B0F84" w:rsidP="003B0F8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B0F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F84" w:rsidRPr="003B0F84" w:rsidRDefault="003B0F84" w:rsidP="003B0F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B0F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F84" w:rsidRPr="003B0F84" w:rsidRDefault="003B0F84" w:rsidP="003B0F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B0F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F84" w:rsidRPr="003B0F84" w:rsidRDefault="003B0F84" w:rsidP="003B0F8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B0F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F84" w:rsidRPr="003B0F84" w:rsidRDefault="003B0F84" w:rsidP="003B0F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B0F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F84" w:rsidRPr="003B0F84" w:rsidRDefault="003B0F84" w:rsidP="003B0F8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B0F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F84" w:rsidRPr="003B0F84" w:rsidRDefault="003B0F84" w:rsidP="003B0F8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B0F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F84" w:rsidRPr="003B0F84" w:rsidRDefault="003B0F84" w:rsidP="003B0F8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B0F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</w:tr>
      <w:tr w:rsidR="003B0F84" w:rsidRPr="003B0F84" w:rsidTr="003B0F84">
        <w:trPr>
          <w:trHeight w:val="270"/>
        </w:trPr>
        <w:tc>
          <w:tcPr>
            <w:tcW w:w="1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F84" w:rsidRPr="003B0F84" w:rsidRDefault="003B0F84" w:rsidP="003B0F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B0F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摄影测量与遥感技术(空间信息技术方向)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F84" w:rsidRPr="003B0F84" w:rsidRDefault="003B0F84" w:rsidP="003B0F8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B0F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F84" w:rsidRPr="003B0F84" w:rsidRDefault="003B0F84" w:rsidP="003B0F8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B0F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F84" w:rsidRPr="003B0F84" w:rsidRDefault="003B0F84" w:rsidP="003B0F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B0F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F84" w:rsidRPr="003B0F84" w:rsidRDefault="003B0F84" w:rsidP="003B0F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B0F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F84" w:rsidRPr="003B0F84" w:rsidRDefault="003B0F84" w:rsidP="003B0F8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B0F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F84" w:rsidRPr="003B0F84" w:rsidRDefault="003B0F84" w:rsidP="003B0F8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B0F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F84" w:rsidRPr="003B0F84" w:rsidRDefault="003B0F84" w:rsidP="003B0F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B0F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F84" w:rsidRPr="003B0F84" w:rsidRDefault="003B0F84" w:rsidP="003B0F8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B0F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F84" w:rsidRPr="003B0F84" w:rsidRDefault="003B0F84" w:rsidP="003B0F8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B0F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F84" w:rsidRPr="003B0F84" w:rsidRDefault="003B0F84" w:rsidP="003B0F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B0F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F84" w:rsidRPr="003B0F84" w:rsidRDefault="003B0F84" w:rsidP="003B0F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B0F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F84" w:rsidRPr="003B0F84" w:rsidRDefault="003B0F84" w:rsidP="003B0F8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B0F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</w:t>
            </w:r>
          </w:p>
        </w:tc>
      </w:tr>
      <w:tr w:rsidR="003B0F84" w:rsidRPr="003B0F84" w:rsidTr="003B0F84">
        <w:trPr>
          <w:trHeight w:val="270"/>
        </w:trPr>
        <w:tc>
          <w:tcPr>
            <w:tcW w:w="1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F84" w:rsidRPr="003B0F84" w:rsidRDefault="003B0F84" w:rsidP="003B0F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B0F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食品质量与安全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F84" w:rsidRPr="003B0F84" w:rsidRDefault="003B0F84" w:rsidP="003B0F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B0F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F84" w:rsidRPr="003B0F84" w:rsidRDefault="003B0F84" w:rsidP="003B0F8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B0F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F84" w:rsidRPr="003B0F84" w:rsidRDefault="003B0F84" w:rsidP="003B0F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B0F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F84" w:rsidRPr="003B0F84" w:rsidRDefault="003B0F84" w:rsidP="003B0F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B0F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F84" w:rsidRPr="003B0F84" w:rsidRDefault="003B0F84" w:rsidP="003B0F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B0F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F84" w:rsidRPr="003B0F84" w:rsidRDefault="003B0F84" w:rsidP="003B0F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B0F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F84" w:rsidRPr="003B0F84" w:rsidRDefault="003B0F84" w:rsidP="003B0F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B0F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F84" w:rsidRPr="003B0F84" w:rsidRDefault="003B0F84" w:rsidP="003B0F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B0F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F84" w:rsidRPr="003B0F84" w:rsidRDefault="003B0F84" w:rsidP="003B0F8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B0F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F84" w:rsidRPr="003B0F84" w:rsidRDefault="003B0F84" w:rsidP="003B0F8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B0F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F84" w:rsidRPr="003B0F84" w:rsidRDefault="003B0F84" w:rsidP="003B0F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B0F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F84" w:rsidRPr="003B0F84" w:rsidRDefault="003B0F84" w:rsidP="003B0F8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B0F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</w:tr>
      <w:tr w:rsidR="003B0F84" w:rsidRPr="003B0F84" w:rsidTr="003B0F84">
        <w:trPr>
          <w:trHeight w:val="270"/>
        </w:trPr>
        <w:tc>
          <w:tcPr>
            <w:tcW w:w="1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F84" w:rsidRPr="003B0F84" w:rsidRDefault="003B0F84" w:rsidP="003B0F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B0F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市场营销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F84" w:rsidRPr="003B0F84" w:rsidRDefault="003B0F84" w:rsidP="003B0F8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B0F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F84" w:rsidRPr="003B0F84" w:rsidRDefault="003B0F84" w:rsidP="003B0F8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B0F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F84" w:rsidRPr="003B0F84" w:rsidRDefault="003B0F84" w:rsidP="003B0F8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B0F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F84" w:rsidRPr="003B0F84" w:rsidRDefault="003B0F84" w:rsidP="003B0F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B0F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F84" w:rsidRPr="003B0F84" w:rsidRDefault="003B0F84" w:rsidP="003B0F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B0F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F84" w:rsidRPr="003B0F84" w:rsidRDefault="003B0F84" w:rsidP="003B0F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B0F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F84" w:rsidRPr="003B0F84" w:rsidRDefault="003B0F84" w:rsidP="003B0F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B0F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F84" w:rsidRPr="003B0F84" w:rsidRDefault="003B0F84" w:rsidP="003B0F8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B0F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F84" w:rsidRPr="003B0F84" w:rsidRDefault="003B0F84" w:rsidP="003B0F8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B0F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F84" w:rsidRPr="003B0F84" w:rsidRDefault="003B0F84" w:rsidP="003B0F8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B0F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F84" w:rsidRPr="003B0F84" w:rsidRDefault="003B0F84" w:rsidP="003B0F8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B0F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F84" w:rsidRPr="003B0F84" w:rsidRDefault="003B0F84" w:rsidP="003B0F8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B0F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</w:t>
            </w:r>
          </w:p>
        </w:tc>
      </w:tr>
      <w:tr w:rsidR="003B0F84" w:rsidRPr="003B0F84" w:rsidTr="003B0F84">
        <w:trPr>
          <w:trHeight w:val="270"/>
        </w:trPr>
        <w:tc>
          <w:tcPr>
            <w:tcW w:w="1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F84" w:rsidRPr="003B0F84" w:rsidRDefault="003B0F84" w:rsidP="003B0F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B0F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视觉传播设计与制作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F84" w:rsidRPr="003B0F84" w:rsidRDefault="003B0F84" w:rsidP="003B0F8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B0F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F84" w:rsidRPr="003B0F84" w:rsidRDefault="003B0F84" w:rsidP="003B0F8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B0F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F84" w:rsidRPr="003B0F84" w:rsidRDefault="003B0F84" w:rsidP="003B0F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B0F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F84" w:rsidRPr="003B0F84" w:rsidRDefault="003B0F84" w:rsidP="003B0F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B0F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F84" w:rsidRPr="003B0F84" w:rsidRDefault="003B0F84" w:rsidP="003B0F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B0F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F84" w:rsidRPr="003B0F84" w:rsidRDefault="003B0F84" w:rsidP="003B0F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B0F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F84" w:rsidRPr="003B0F84" w:rsidRDefault="003B0F84" w:rsidP="003B0F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B0F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F84" w:rsidRPr="003B0F84" w:rsidRDefault="003B0F84" w:rsidP="003B0F8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B0F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F84" w:rsidRPr="003B0F84" w:rsidRDefault="003B0F84" w:rsidP="003B0F8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B0F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F84" w:rsidRPr="003B0F84" w:rsidRDefault="003B0F84" w:rsidP="003B0F8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B0F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F84" w:rsidRPr="003B0F84" w:rsidRDefault="003B0F84" w:rsidP="003B0F8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B0F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F84" w:rsidRPr="003B0F84" w:rsidRDefault="003B0F84" w:rsidP="003B0F8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B0F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</w:t>
            </w:r>
          </w:p>
        </w:tc>
      </w:tr>
      <w:tr w:rsidR="003B0F84" w:rsidRPr="003B0F84" w:rsidTr="003B0F84">
        <w:trPr>
          <w:trHeight w:val="270"/>
        </w:trPr>
        <w:tc>
          <w:tcPr>
            <w:tcW w:w="1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F84" w:rsidRPr="003B0F84" w:rsidRDefault="003B0F84" w:rsidP="003B0F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B0F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视觉传达艺术设计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F84" w:rsidRPr="003B0F84" w:rsidRDefault="003B0F84" w:rsidP="003B0F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B0F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F84" w:rsidRPr="003B0F84" w:rsidRDefault="003B0F84" w:rsidP="003B0F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B0F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F84" w:rsidRPr="003B0F84" w:rsidRDefault="003B0F84" w:rsidP="003B0F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B0F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F84" w:rsidRPr="003B0F84" w:rsidRDefault="003B0F84" w:rsidP="003B0F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B0F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F84" w:rsidRPr="003B0F84" w:rsidRDefault="003B0F84" w:rsidP="003B0F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B0F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F84" w:rsidRPr="003B0F84" w:rsidRDefault="003B0F84" w:rsidP="003B0F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B0F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F84" w:rsidRPr="003B0F84" w:rsidRDefault="003B0F84" w:rsidP="003B0F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B0F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F84" w:rsidRPr="003B0F84" w:rsidRDefault="003B0F84" w:rsidP="003B0F8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B0F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F84" w:rsidRPr="003B0F84" w:rsidRDefault="003B0F84" w:rsidP="003B0F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B0F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F84" w:rsidRPr="003B0F84" w:rsidRDefault="003B0F84" w:rsidP="003B0F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B0F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F84" w:rsidRPr="003B0F84" w:rsidRDefault="003B0F84" w:rsidP="003B0F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B0F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F84" w:rsidRPr="003B0F84" w:rsidRDefault="003B0F84" w:rsidP="003B0F8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B0F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3B0F84" w:rsidRPr="003B0F84" w:rsidTr="003B0F84">
        <w:trPr>
          <w:trHeight w:val="270"/>
        </w:trPr>
        <w:tc>
          <w:tcPr>
            <w:tcW w:w="1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F84" w:rsidRPr="003B0F84" w:rsidRDefault="003B0F84" w:rsidP="003B0F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B0F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室内艺术设计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F84" w:rsidRPr="003B0F84" w:rsidRDefault="003B0F84" w:rsidP="003B0F8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B0F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F84" w:rsidRPr="003B0F84" w:rsidRDefault="003B0F84" w:rsidP="003B0F8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B0F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F84" w:rsidRPr="003B0F84" w:rsidRDefault="003B0F84" w:rsidP="003B0F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B0F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F84" w:rsidRPr="003B0F84" w:rsidRDefault="003B0F84" w:rsidP="003B0F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B0F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F84" w:rsidRPr="003B0F84" w:rsidRDefault="003B0F84" w:rsidP="003B0F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B0F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F84" w:rsidRPr="003B0F84" w:rsidRDefault="003B0F84" w:rsidP="003B0F8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B0F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F84" w:rsidRPr="003B0F84" w:rsidRDefault="003B0F84" w:rsidP="003B0F8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B0F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F84" w:rsidRPr="003B0F84" w:rsidRDefault="003B0F84" w:rsidP="003B0F8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B0F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F84" w:rsidRPr="003B0F84" w:rsidRDefault="003B0F84" w:rsidP="003B0F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B0F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F84" w:rsidRPr="003B0F84" w:rsidRDefault="003B0F84" w:rsidP="003B0F8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B0F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F84" w:rsidRPr="003B0F84" w:rsidRDefault="003B0F84" w:rsidP="003B0F8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B0F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F84" w:rsidRPr="003B0F84" w:rsidRDefault="003B0F84" w:rsidP="003B0F8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B0F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</w:t>
            </w:r>
          </w:p>
        </w:tc>
      </w:tr>
      <w:tr w:rsidR="003B0F84" w:rsidRPr="003B0F84" w:rsidTr="003B0F84">
        <w:trPr>
          <w:trHeight w:val="270"/>
        </w:trPr>
        <w:tc>
          <w:tcPr>
            <w:tcW w:w="1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F84" w:rsidRPr="003B0F84" w:rsidRDefault="003B0F84" w:rsidP="003B0F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B0F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F84" w:rsidRPr="003B0F84" w:rsidRDefault="003B0F84" w:rsidP="003B0F8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B0F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326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F84" w:rsidRPr="003B0F84" w:rsidRDefault="003B0F84" w:rsidP="003B0F8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B0F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133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F84" w:rsidRPr="003B0F84" w:rsidRDefault="003B0F84" w:rsidP="003B0F8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B0F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66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F84" w:rsidRPr="003B0F84" w:rsidRDefault="003B0F84" w:rsidP="003B0F8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B0F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F84" w:rsidRPr="003B0F84" w:rsidRDefault="003B0F84" w:rsidP="003B0F8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B0F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137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F84" w:rsidRPr="003B0F84" w:rsidRDefault="003B0F84" w:rsidP="003B0F8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B0F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55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F84" w:rsidRPr="003B0F84" w:rsidRDefault="003B0F84" w:rsidP="003B0F8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B0F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132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F84" w:rsidRPr="003B0F84" w:rsidRDefault="003B0F84" w:rsidP="003B0F8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B0F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358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F84" w:rsidRPr="003B0F84" w:rsidRDefault="003B0F84" w:rsidP="003B0F8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B0F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66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F84" w:rsidRPr="003B0F84" w:rsidRDefault="003B0F84" w:rsidP="003B0F8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B0F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198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F84" w:rsidRPr="003B0F84" w:rsidRDefault="003B0F84" w:rsidP="003B0F8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B0F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F84" w:rsidRPr="003B0F84" w:rsidRDefault="003B0F84" w:rsidP="003B0F8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B0F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1612</w:t>
            </w:r>
          </w:p>
        </w:tc>
      </w:tr>
      <w:tr w:rsidR="003B0F84" w:rsidRPr="003B0F84" w:rsidTr="003B0F84">
        <w:trPr>
          <w:trHeight w:val="270"/>
        </w:trPr>
        <w:tc>
          <w:tcPr>
            <w:tcW w:w="1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F84" w:rsidRPr="003B0F84" w:rsidRDefault="003B0F84" w:rsidP="003B0F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B0F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早期教育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F84" w:rsidRPr="003B0F84" w:rsidRDefault="003B0F84" w:rsidP="003B0F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B0F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F84" w:rsidRPr="003B0F84" w:rsidRDefault="003B0F84" w:rsidP="003B0F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B0F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F84" w:rsidRPr="003B0F84" w:rsidRDefault="003B0F84" w:rsidP="003B0F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B0F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F84" w:rsidRPr="003B0F84" w:rsidRDefault="003B0F84" w:rsidP="003B0F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B0F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F84" w:rsidRPr="003B0F84" w:rsidRDefault="003B0F84" w:rsidP="003B0F8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B0F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F84" w:rsidRPr="003B0F84" w:rsidRDefault="003B0F84" w:rsidP="003B0F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B0F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F84" w:rsidRPr="003B0F84" w:rsidRDefault="003B0F84" w:rsidP="003B0F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B0F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F84" w:rsidRPr="003B0F84" w:rsidRDefault="003B0F84" w:rsidP="003B0F8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B0F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F84" w:rsidRPr="003B0F84" w:rsidRDefault="003B0F84" w:rsidP="003B0F8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B0F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F84" w:rsidRPr="003B0F84" w:rsidRDefault="003B0F84" w:rsidP="003B0F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B0F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F84" w:rsidRPr="003B0F84" w:rsidRDefault="003B0F84" w:rsidP="003B0F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B0F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F84" w:rsidRPr="003B0F84" w:rsidRDefault="003B0F84" w:rsidP="003B0F8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B0F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</w:tr>
      <w:tr w:rsidR="003B0F84" w:rsidRPr="003B0F84" w:rsidTr="003B0F84">
        <w:trPr>
          <w:trHeight w:val="270"/>
        </w:trPr>
        <w:tc>
          <w:tcPr>
            <w:tcW w:w="1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BE5F1" w:fill="DBE5F1"/>
            <w:noWrap/>
            <w:vAlign w:val="center"/>
            <w:hideMark/>
          </w:tcPr>
          <w:p w:rsidR="003B0F84" w:rsidRPr="003B0F84" w:rsidRDefault="003B0F84" w:rsidP="003B0F84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3B0F84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总计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BE5F1" w:fill="DBE5F1"/>
            <w:noWrap/>
            <w:vAlign w:val="center"/>
            <w:hideMark/>
          </w:tcPr>
          <w:p w:rsidR="003B0F84" w:rsidRPr="003B0F84" w:rsidRDefault="003B0F84" w:rsidP="003B0F84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3B0F84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429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BE5F1" w:fill="DBE5F1"/>
            <w:noWrap/>
            <w:vAlign w:val="center"/>
            <w:hideMark/>
          </w:tcPr>
          <w:p w:rsidR="003B0F84" w:rsidRPr="003B0F84" w:rsidRDefault="003B0F84" w:rsidP="003B0F84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3B0F84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208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BE5F1" w:fill="DBE5F1"/>
            <w:noWrap/>
            <w:vAlign w:val="center"/>
            <w:hideMark/>
          </w:tcPr>
          <w:p w:rsidR="003B0F84" w:rsidRPr="003B0F84" w:rsidRDefault="003B0F84" w:rsidP="003B0F84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3B0F84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99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BE5F1" w:fill="DBE5F1"/>
            <w:noWrap/>
            <w:vAlign w:val="center"/>
            <w:hideMark/>
          </w:tcPr>
          <w:p w:rsidR="003B0F84" w:rsidRPr="003B0F84" w:rsidRDefault="003B0F84" w:rsidP="003B0F84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3B0F84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183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BE5F1" w:fill="DBE5F1"/>
            <w:noWrap/>
            <w:vAlign w:val="center"/>
            <w:hideMark/>
          </w:tcPr>
          <w:p w:rsidR="003B0F84" w:rsidRPr="003B0F84" w:rsidRDefault="003B0F84" w:rsidP="003B0F84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3B0F84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181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BE5F1" w:fill="DBE5F1"/>
            <w:noWrap/>
            <w:vAlign w:val="center"/>
            <w:hideMark/>
          </w:tcPr>
          <w:p w:rsidR="003B0F84" w:rsidRPr="003B0F84" w:rsidRDefault="003B0F84" w:rsidP="003B0F84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3B0F84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77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BE5F1" w:fill="DBE5F1"/>
            <w:noWrap/>
            <w:vAlign w:val="center"/>
            <w:hideMark/>
          </w:tcPr>
          <w:p w:rsidR="003B0F84" w:rsidRPr="003B0F84" w:rsidRDefault="003B0F84" w:rsidP="003B0F84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3B0F84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173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BE5F1" w:fill="DBE5F1"/>
            <w:noWrap/>
            <w:vAlign w:val="center"/>
            <w:hideMark/>
          </w:tcPr>
          <w:p w:rsidR="003B0F84" w:rsidRPr="003B0F84" w:rsidRDefault="003B0F84" w:rsidP="003B0F84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3B0F84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661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BE5F1" w:fill="DBE5F1"/>
            <w:noWrap/>
            <w:vAlign w:val="center"/>
            <w:hideMark/>
          </w:tcPr>
          <w:p w:rsidR="003B0F84" w:rsidRPr="003B0F84" w:rsidRDefault="003B0F84" w:rsidP="003B0F84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3B0F84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156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BE5F1" w:fill="DBE5F1"/>
            <w:noWrap/>
            <w:vAlign w:val="center"/>
            <w:hideMark/>
          </w:tcPr>
          <w:p w:rsidR="003B0F84" w:rsidRPr="003B0F84" w:rsidRDefault="003B0F84" w:rsidP="003B0F84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3B0F84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301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BE5F1" w:fill="DBE5F1"/>
            <w:noWrap/>
            <w:vAlign w:val="center"/>
            <w:hideMark/>
          </w:tcPr>
          <w:p w:rsidR="003B0F84" w:rsidRPr="003B0F84" w:rsidRDefault="003B0F84" w:rsidP="003B0F84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3B0F84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56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BE5F1" w:fill="DBE5F1"/>
            <w:noWrap/>
            <w:vAlign w:val="center"/>
            <w:hideMark/>
          </w:tcPr>
          <w:p w:rsidR="003B0F84" w:rsidRPr="003B0F84" w:rsidRDefault="003B0F84" w:rsidP="003B0F84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3B0F84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2524</w:t>
            </w:r>
          </w:p>
        </w:tc>
      </w:tr>
    </w:tbl>
    <w:p w:rsidR="003B0F84" w:rsidRDefault="003B0F84" w:rsidP="003B0F84">
      <w:pPr>
        <w:ind w:firstLineChars="200" w:firstLine="640"/>
        <w:rPr>
          <w:rFonts w:asciiTheme="minorEastAsia" w:eastAsiaTheme="minorEastAsia" w:hAnsiTheme="minorEastAsia"/>
          <w:sz w:val="32"/>
          <w:szCs w:val="32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lastRenderedPageBreak/>
        <w:t>上表为我院2019届毕业生各专业的省内生源分布统计表。由表中数据可以看出，学前教育专业在石家庄地区的生源最好，人数为360人；其次是学前教育专业在保定地区的生源，人数为429人； 再次是学前教育在邢台地区的生源，人数为198人。三地区生源人数占毕业生总数的36.43%。</w:t>
      </w:r>
    </w:p>
    <w:p w:rsidR="006E1160" w:rsidRPr="008C4C0E" w:rsidRDefault="008C4C0E" w:rsidP="008D3FAD">
      <w:pPr>
        <w:ind w:firstLineChars="50" w:firstLine="160"/>
        <w:jc w:val="center"/>
        <w:rPr>
          <w:rFonts w:asciiTheme="minorEastAsia" w:eastAsiaTheme="minorEastAsia" w:hAnsiTheme="minorEastAsia"/>
          <w:sz w:val="32"/>
          <w:szCs w:val="32"/>
        </w:rPr>
      </w:pPr>
      <w:r>
        <w:rPr>
          <w:rFonts w:ascii="宋体" w:hAnsi="宋体" w:cs="宋体" w:hint="eastAsia"/>
          <w:color w:val="000000"/>
          <w:kern w:val="0"/>
          <w:sz w:val="32"/>
          <w:szCs w:val="32"/>
        </w:rPr>
        <w:t>分</w:t>
      </w:r>
      <w:r w:rsidRPr="008C4C0E">
        <w:rPr>
          <w:rFonts w:ascii="宋体" w:hAnsi="宋体" w:cs="宋体" w:hint="eastAsia"/>
          <w:color w:val="000000"/>
          <w:kern w:val="0"/>
          <w:sz w:val="32"/>
          <w:szCs w:val="32"/>
        </w:rPr>
        <w:t>专业省外生源分布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信息统计表</w:t>
      </w:r>
    </w:p>
    <w:tbl>
      <w:tblPr>
        <w:tblW w:w="5000" w:type="pct"/>
        <w:tblLayout w:type="fixed"/>
        <w:tblLook w:val="04A0"/>
      </w:tblPr>
      <w:tblGrid>
        <w:gridCol w:w="2242"/>
        <w:gridCol w:w="426"/>
        <w:gridCol w:w="426"/>
        <w:gridCol w:w="426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666"/>
      </w:tblGrid>
      <w:tr w:rsidR="00780B74" w:rsidRPr="008D3FAD" w:rsidTr="00780B74">
        <w:trPr>
          <w:trHeight w:val="270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BE5F1" w:fill="DBE5F1"/>
            <w:noWrap/>
            <w:vAlign w:val="center"/>
            <w:hideMark/>
          </w:tcPr>
          <w:p w:rsidR="008D3FAD" w:rsidRPr="008D3FAD" w:rsidRDefault="008D3FAD">
            <w:pPr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 w:rsidRPr="008D3FAD">
              <w:rPr>
                <w:rFonts w:hint="eastAsia"/>
                <w:b/>
                <w:bCs/>
                <w:color w:val="000000"/>
                <w:sz w:val="18"/>
                <w:szCs w:val="18"/>
              </w:rPr>
              <w:t>行标签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BE5F1" w:fill="DBE5F1"/>
            <w:noWrap/>
            <w:vAlign w:val="center"/>
            <w:hideMark/>
          </w:tcPr>
          <w:p w:rsidR="008D3FAD" w:rsidRPr="008D3FAD" w:rsidRDefault="008D3FAD">
            <w:pPr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 w:rsidRPr="008D3FAD">
              <w:rPr>
                <w:rFonts w:hint="eastAsia"/>
                <w:b/>
                <w:bCs/>
                <w:color w:val="000000"/>
                <w:sz w:val="18"/>
                <w:szCs w:val="18"/>
              </w:rPr>
              <w:t>甘肃省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BE5F1" w:fill="DBE5F1"/>
            <w:noWrap/>
            <w:vAlign w:val="center"/>
            <w:hideMark/>
          </w:tcPr>
          <w:p w:rsidR="008D3FAD" w:rsidRPr="008D3FAD" w:rsidRDefault="008D3FAD">
            <w:pPr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 w:rsidRPr="008D3FAD">
              <w:rPr>
                <w:rFonts w:hint="eastAsia"/>
                <w:b/>
                <w:bCs/>
                <w:color w:val="000000"/>
                <w:sz w:val="18"/>
                <w:szCs w:val="18"/>
              </w:rPr>
              <w:t>广东省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BE5F1" w:fill="DBE5F1"/>
            <w:noWrap/>
            <w:vAlign w:val="center"/>
            <w:hideMark/>
          </w:tcPr>
          <w:p w:rsidR="008D3FAD" w:rsidRPr="008D3FAD" w:rsidRDefault="008D3FAD">
            <w:pPr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 w:rsidRPr="008D3FAD">
              <w:rPr>
                <w:rFonts w:hint="eastAsia"/>
                <w:b/>
                <w:bCs/>
                <w:color w:val="000000"/>
                <w:sz w:val="18"/>
                <w:szCs w:val="18"/>
              </w:rPr>
              <w:t>贵州省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BE5F1" w:fill="DBE5F1"/>
            <w:noWrap/>
            <w:vAlign w:val="center"/>
            <w:hideMark/>
          </w:tcPr>
          <w:p w:rsidR="008D3FAD" w:rsidRPr="008D3FAD" w:rsidRDefault="008D3FAD">
            <w:pPr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 w:rsidRPr="008D3FAD">
              <w:rPr>
                <w:rFonts w:hint="eastAsia"/>
                <w:b/>
                <w:bCs/>
                <w:color w:val="000000"/>
                <w:sz w:val="18"/>
                <w:szCs w:val="18"/>
              </w:rPr>
              <w:t>河南省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BE5F1" w:fill="DBE5F1"/>
            <w:noWrap/>
            <w:vAlign w:val="center"/>
            <w:hideMark/>
          </w:tcPr>
          <w:p w:rsidR="008D3FAD" w:rsidRPr="008D3FAD" w:rsidRDefault="008D3FAD">
            <w:pPr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 w:rsidRPr="008D3FAD">
              <w:rPr>
                <w:rFonts w:hint="eastAsia"/>
                <w:b/>
                <w:bCs/>
                <w:color w:val="000000"/>
                <w:sz w:val="18"/>
                <w:szCs w:val="18"/>
              </w:rPr>
              <w:t>黑龙江省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BE5F1" w:fill="DBE5F1"/>
            <w:noWrap/>
            <w:vAlign w:val="center"/>
            <w:hideMark/>
          </w:tcPr>
          <w:p w:rsidR="008D3FAD" w:rsidRPr="008D3FAD" w:rsidRDefault="008D3FAD">
            <w:pPr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 w:rsidRPr="008D3FAD">
              <w:rPr>
                <w:rFonts w:hint="eastAsia"/>
                <w:b/>
                <w:bCs/>
                <w:color w:val="000000"/>
                <w:sz w:val="18"/>
                <w:szCs w:val="18"/>
              </w:rPr>
              <w:t>湖北省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BE5F1" w:fill="DBE5F1"/>
            <w:noWrap/>
            <w:vAlign w:val="center"/>
            <w:hideMark/>
          </w:tcPr>
          <w:p w:rsidR="008D3FAD" w:rsidRPr="008D3FAD" w:rsidRDefault="008D3FAD">
            <w:pPr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 w:rsidRPr="008D3FAD">
              <w:rPr>
                <w:rFonts w:hint="eastAsia"/>
                <w:b/>
                <w:bCs/>
                <w:color w:val="000000"/>
                <w:sz w:val="18"/>
                <w:szCs w:val="18"/>
              </w:rPr>
              <w:t>吉林省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BE5F1" w:fill="DBE5F1"/>
            <w:noWrap/>
            <w:vAlign w:val="center"/>
            <w:hideMark/>
          </w:tcPr>
          <w:p w:rsidR="008D3FAD" w:rsidRPr="008D3FAD" w:rsidRDefault="008D3FAD">
            <w:pPr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 w:rsidRPr="008D3FAD">
              <w:rPr>
                <w:rFonts w:hint="eastAsia"/>
                <w:b/>
                <w:bCs/>
                <w:color w:val="000000"/>
                <w:sz w:val="18"/>
                <w:szCs w:val="18"/>
              </w:rPr>
              <w:t>辽宁省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BE5F1" w:fill="DBE5F1"/>
            <w:noWrap/>
            <w:vAlign w:val="center"/>
            <w:hideMark/>
          </w:tcPr>
          <w:p w:rsidR="008D3FAD" w:rsidRPr="008D3FAD" w:rsidRDefault="008D3FAD">
            <w:pPr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 w:rsidRPr="008D3FAD">
              <w:rPr>
                <w:rFonts w:hint="eastAsia"/>
                <w:b/>
                <w:bCs/>
                <w:color w:val="000000"/>
                <w:sz w:val="18"/>
                <w:szCs w:val="18"/>
              </w:rPr>
              <w:t>内蒙古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BE5F1" w:fill="DBE5F1"/>
            <w:noWrap/>
            <w:vAlign w:val="center"/>
            <w:hideMark/>
          </w:tcPr>
          <w:p w:rsidR="008D3FAD" w:rsidRPr="008D3FAD" w:rsidRDefault="008D3FAD">
            <w:pPr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 w:rsidRPr="008D3FAD">
              <w:rPr>
                <w:rFonts w:hint="eastAsia"/>
                <w:b/>
                <w:bCs/>
                <w:color w:val="000000"/>
                <w:sz w:val="18"/>
                <w:szCs w:val="18"/>
              </w:rPr>
              <w:t>山东省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BE5F1" w:fill="DBE5F1"/>
            <w:noWrap/>
            <w:vAlign w:val="center"/>
            <w:hideMark/>
          </w:tcPr>
          <w:p w:rsidR="008D3FAD" w:rsidRPr="008D3FAD" w:rsidRDefault="008D3FAD">
            <w:pPr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 w:rsidRPr="008D3FAD">
              <w:rPr>
                <w:rFonts w:hint="eastAsia"/>
                <w:b/>
                <w:bCs/>
                <w:color w:val="000000"/>
                <w:sz w:val="18"/>
                <w:szCs w:val="18"/>
              </w:rPr>
              <w:t>山西省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BE5F1" w:fill="DBE5F1"/>
            <w:noWrap/>
            <w:vAlign w:val="center"/>
            <w:hideMark/>
          </w:tcPr>
          <w:p w:rsidR="008D3FAD" w:rsidRPr="008D3FAD" w:rsidRDefault="008D3FAD">
            <w:pPr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 w:rsidRPr="008D3FAD">
              <w:rPr>
                <w:rFonts w:hint="eastAsia"/>
                <w:b/>
                <w:bCs/>
                <w:color w:val="000000"/>
                <w:sz w:val="18"/>
                <w:szCs w:val="18"/>
              </w:rPr>
              <w:t>陕西省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BE5F1" w:fill="DBE5F1"/>
            <w:noWrap/>
            <w:vAlign w:val="center"/>
            <w:hideMark/>
          </w:tcPr>
          <w:p w:rsidR="008D3FAD" w:rsidRPr="008D3FAD" w:rsidRDefault="008D3FAD">
            <w:pPr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 w:rsidRPr="008D3FAD">
              <w:rPr>
                <w:rFonts w:hint="eastAsia"/>
                <w:b/>
                <w:bCs/>
                <w:color w:val="000000"/>
                <w:sz w:val="18"/>
                <w:szCs w:val="18"/>
              </w:rPr>
              <w:t>四川省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BE5F1" w:fill="DBE5F1"/>
            <w:noWrap/>
            <w:vAlign w:val="center"/>
            <w:hideMark/>
          </w:tcPr>
          <w:p w:rsidR="008D3FAD" w:rsidRPr="008D3FAD" w:rsidRDefault="008D3FAD">
            <w:pPr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 w:rsidRPr="008D3FAD">
              <w:rPr>
                <w:rFonts w:hint="eastAsia"/>
                <w:b/>
                <w:bCs/>
                <w:color w:val="000000"/>
                <w:sz w:val="18"/>
                <w:szCs w:val="18"/>
              </w:rPr>
              <w:t>云南省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BE5F1" w:fill="DBE5F1"/>
            <w:noWrap/>
            <w:vAlign w:val="center"/>
            <w:hideMark/>
          </w:tcPr>
          <w:p w:rsidR="008D3FAD" w:rsidRPr="008D3FAD" w:rsidRDefault="008D3FAD">
            <w:pPr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 w:rsidRPr="008D3FAD">
              <w:rPr>
                <w:rFonts w:hint="eastAsia"/>
                <w:b/>
                <w:bCs/>
                <w:color w:val="000000"/>
                <w:sz w:val="18"/>
                <w:szCs w:val="18"/>
              </w:rPr>
              <w:t>重庆市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BE5F1" w:fill="DBE5F1"/>
            <w:noWrap/>
            <w:vAlign w:val="center"/>
            <w:hideMark/>
          </w:tcPr>
          <w:p w:rsidR="008D3FAD" w:rsidRPr="008D3FAD" w:rsidRDefault="008D3FAD">
            <w:pPr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 w:rsidRPr="008D3FAD">
              <w:rPr>
                <w:rFonts w:hint="eastAsia"/>
                <w:b/>
                <w:bCs/>
                <w:color w:val="000000"/>
                <w:sz w:val="18"/>
                <w:szCs w:val="18"/>
              </w:rPr>
              <w:t>总计</w:t>
            </w:r>
          </w:p>
        </w:tc>
      </w:tr>
      <w:tr w:rsidR="00780B74" w:rsidRPr="008D3FAD" w:rsidTr="00780B74">
        <w:trPr>
          <w:trHeight w:val="270"/>
        </w:trPr>
        <w:tc>
          <w:tcPr>
            <w:tcW w:w="2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FAD" w:rsidRPr="008D3FAD" w:rsidRDefault="008D3FAD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D3FAD">
              <w:rPr>
                <w:rFonts w:hint="eastAsia"/>
                <w:color w:val="000000"/>
                <w:sz w:val="18"/>
                <w:szCs w:val="18"/>
              </w:rPr>
              <w:t>财务管理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FAD" w:rsidRPr="008D3FAD" w:rsidRDefault="008D3FAD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D3FAD">
              <w:rPr>
                <w:rFonts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FAD" w:rsidRPr="008D3FAD" w:rsidRDefault="008D3FAD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D3FAD">
              <w:rPr>
                <w:rFonts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FAD" w:rsidRPr="008D3FAD" w:rsidRDefault="008D3FAD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D3FAD">
              <w:rPr>
                <w:rFonts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FAD" w:rsidRPr="008D3FAD" w:rsidRDefault="008D3FAD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D3FAD">
              <w:rPr>
                <w:rFonts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FAD" w:rsidRPr="008D3FAD" w:rsidRDefault="008D3FAD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D3FAD">
              <w:rPr>
                <w:rFonts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FAD" w:rsidRPr="008D3FAD" w:rsidRDefault="008D3FAD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D3FAD">
              <w:rPr>
                <w:rFonts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FAD" w:rsidRPr="008D3FAD" w:rsidRDefault="008D3FAD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D3FAD">
              <w:rPr>
                <w:rFonts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FAD" w:rsidRPr="008D3FAD" w:rsidRDefault="008D3FAD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D3FAD">
              <w:rPr>
                <w:rFonts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FAD" w:rsidRPr="008D3FAD" w:rsidRDefault="008D3FAD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D3FAD">
              <w:rPr>
                <w:rFonts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FAD" w:rsidRPr="008D3FAD" w:rsidRDefault="008D3FAD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D3FAD">
              <w:rPr>
                <w:rFonts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FAD" w:rsidRPr="008D3FAD" w:rsidRDefault="008D3FAD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D3FAD">
              <w:rPr>
                <w:rFonts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FAD" w:rsidRPr="008D3FAD" w:rsidRDefault="008D3FAD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D3FAD">
              <w:rPr>
                <w:rFonts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FAD" w:rsidRPr="008D3FAD" w:rsidRDefault="008D3FAD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D3FAD">
              <w:rPr>
                <w:rFonts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FAD" w:rsidRPr="008D3FAD" w:rsidRDefault="008D3FAD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D3FAD">
              <w:rPr>
                <w:rFonts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FAD" w:rsidRPr="008D3FAD" w:rsidRDefault="008D3FAD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D3FAD">
              <w:rPr>
                <w:rFonts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FAD" w:rsidRPr="008D3FAD" w:rsidRDefault="008D3FAD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D3FAD">
              <w:rPr>
                <w:rFonts w:hint="eastAsia"/>
                <w:color w:val="000000"/>
                <w:sz w:val="18"/>
                <w:szCs w:val="18"/>
              </w:rPr>
              <w:t>2</w:t>
            </w:r>
          </w:p>
        </w:tc>
      </w:tr>
      <w:tr w:rsidR="00780B74" w:rsidRPr="008D3FAD" w:rsidTr="00780B74">
        <w:trPr>
          <w:trHeight w:val="270"/>
        </w:trPr>
        <w:tc>
          <w:tcPr>
            <w:tcW w:w="2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FAD" w:rsidRPr="008D3FAD" w:rsidRDefault="008D3FAD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D3FAD">
              <w:rPr>
                <w:rFonts w:hint="eastAsia"/>
                <w:color w:val="000000"/>
                <w:sz w:val="18"/>
                <w:szCs w:val="18"/>
              </w:rPr>
              <w:t>电子商务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FAD" w:rsidRPr="008D3FAD" w:rsidRDefault="008D3FAD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D3FAD">
              <w:rPr>
                <w:rFonts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FAD" w:rsidRPr="008D3FAD" w:rsidRDefault="008D3FAD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D3FAD">
              <w:rPr>
                <w:rFonts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FAD" w:rsidRPr="008D3FAD" w:rsidRDefault="008D3FAD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D3FAD">
              <w:rPr>
                <w:rFonts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FAD" w:rsidRPr="008D3FAD" w:rsidRDefault="008D3FAD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D3FAD">
              <w:rPr>
                <w:rFonts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FAD" w:rsidRPr="008D3FAD" w:rsidRDefault="008D3FAD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D3FAD">
              <w:rPr>
                <w:rFonts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FAD" w:rsidRPr="008D3FAD" w:rsidRDefault="008D3FAD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D3FAD">
              <w:rPr>
                <w:rFonts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FAD" w:rsidRPr="008D3FAD" w:rsidRDefault="008D3FAD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D3FAD">
              <w:rPr>
                <w:rFonts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FAD" w:rsidRPr="008D3FAD" w:rsidRDefault="008D3FAD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D3FAD">
              <w:rPr>
                <w:rFonts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FAD" w:rsidRPr="008D3FAD" w:rsidRDefault="008D3FAD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D3FAD">
              <w:rPr>
                <w:rFonts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FAD" w:rsidRPr="008D3FAD" w:rsidRDefault="008D3FAD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D3FAD">
              <w:rPr>
                <w:rFonts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FAD" w:rsidRPr="008D3FAD" w:rsidRDefault="008D3FAD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D3FAD">
              <w:rPr>
                <w:rFonts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FAD" w:rsidRPr="008D3FAD" w:rsidRDefault="008D3FAD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D3FAD">
              <w:rPr>
                <w:rFonts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FAD" w:rsidRPr="008D3FAD" w:rsidRDefault="008D3FAD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D3FAD">
              <w:rPr>
                <w:rFonts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FAD" w:rsidRPr="008D3FAD" w:rsidRDefault="008D3FAD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D3FAD">
              <w:rPr>
                <w:rFonts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FAD" w:rsidRPr="008D3FAD" w:rsidRDefault="008D3FAD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D3FAD"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FAD" w:rsidRPr="008D3FAD" w:rsidRDefault="008D3FAD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D3FAD">
              <w:rPr>
                <w:rFonts w:hint="eastAsia"/>
                <w:color w:val="000000"/>
                <w:sz w:val="18"/>
                <w:szCs w:val="18"/>
              </w:rPr>
              <w:t>3</w:t>
            </w:r>
          </w:p>
        </w:tc>
      </w:tr>
      <w:tr w:rsidR="00780B74" w:rsidRPr="008D3FAD" w:rsidTr="00780B74">
        <w:trPr>
          <w:trHeight w:val="270"/>
        </w:trPr>
        <w:tc>
          <w:tcPr>
            <w:tcW w:w="2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FAD" w:rsidRPr="008D3FAD" w:rsidRDefault="008D3FAD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D3FAD">
              <w:rPr>
                <w:rFonts w:hint="eastAsia"/>
                <w:color w:val="000000"/>
                <w:sz w:val="18"/>
                <w:szCs w:val="18"/>
              </w:rPr>
              <w:t>服装与服饰设计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FAD" w:rsidRPr="008D3FAD" w:rsidRDefault="008D3FAD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D3FAD">
              <w:rPr>
                <w:rFonts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FAD" w:rsidRPr="008D3FAD" w:rsidRDefault="008D3FAD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D3FAD">
              <w:rPr>
                <w:rFonts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FAD" w:rsidRPr="008D3FAD" w:rsidRDefault="008D3FAD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D3FAD"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FAD" w:rsidRPr="008D3FAD" w:rsidRDefault="008D3FAD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D3FAD">
              <w:rPr>
                <w:rFonts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FAD" w:rsidRPr="008D3FAD" w:rsidRDefault="008D3FAD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D3FAD">
              <w:rPr>
                <w:rFonts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FAD" w:rsidRPr="008D3FAD" w:rsidRDefault="008D3FAD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D3FAD">
              <w:rPr>
                <w:rFonts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FAD" w:rsidRPr="008D3FAD" w:rsidRDefault="008D3FAD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D3FAD">
              <w:rPr>
                <w:rFonts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FAD" w:rsidRPr="008D3FAD" w:rsidRDefault="008D3FAD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D3FAD">
              <w:rPr>
                <w:rFonts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FAD" w:rsidRPr="008D3FAD" w:rsidRDefault="008D3FAD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D3FAD"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FAD" w:rsidRPr="008D3FAD" w:rsidRDefault="008D3FAD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D3FAD">
              <w:rPr>
                <w:rFonts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FAD" w:rsidRPr="008D3FAD" w:rsidRDefault="008D3FAD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D3FAD">
              <w:rPr>
                <w:rFonts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FAD" w:rsidRPr="008D3FAD" w:rsidRDefault="008D3FAD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D3FAD">
              <w:rPr>
                <w:rFonts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FAD" w:rsidRPr="008D3FAD" w:rsidRDefault="008D3FAD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D3FAD">
              <w:rPr>
                <w:rFonts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FAD" w:rsidRPr="008D3FAD" w:rsidRDefault="008D3FAD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D3FAD">
              <w:rPr>
                <w:rFonts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FAD" w:rsidRPr="008D3FAD" w:rsidRDefault="008D3FAD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D3FAD">
              <w:rPr>
                <w:rFonts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FAD" w:rsidRPr="008D3FAD" w:rsidRDefault="008D3FAD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D3FAD">
              <w:rPr>
                <w:rFonts w:hint="eastAsia"/>
                <w:color w:val="000000"/>
                <w:sz w:val="18"/>
                <w:szCs w:val="18"/>
              </w:rPr>
              <w:t>4</w:t>
            </w:r>
          </w:p>
        </w:tc>
      </w:tr>
      <w:tr w:rsidR="00780B74" w:rsidRPr="008D3FAD" w:rsidTr="00780B74">
        <w:trPr>
          <w:trHeight w:val="270"/>
        </w:trPr>
        <w:tc>
          <w:tcPr>
            <w:tcW w:w="2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FAD" w:rsidRPr="008D3FAD" w:rsidRDefault="008D3FAD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D3FAD">
              <w:rPr>
                <w:rFonts w:hint="eastAsia"/>
                <w:color w:val="000000"/>
                <w:sz w:val="18"/>
                <w:szCs w:val="18"/>
              </w:rPr>
              <w:t>国际邮轮乘务管理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FAD" w:rsidRPr="008D3FAD" w:rsidRDefault="008D3FAD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D3FAD">
              <w:rPr>
                <w:rFonts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FAD" w:rsidRPr="008D3FAD" w:rsidRDefault="008D3FAD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D3FAD">
              <w:rPr>
                <w:rFonts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FAD" w:rsidRPr="008D3FAD" w:rsidRDefault="008D3FAD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D3FAD">
              <w:rPr>
                <w:rFonts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FAD" w:rsidRPr="008D3FAD" w:rsidRDefault="008D3FAD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D3FAD">
              <w:rPr>
                <w:rFonts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FAD" w:rsidRPr="008D3FAD" w:rsidRDefault="008D3FAD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D3FAD">
              <w:rPr>
                <w:rFonts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FAD" w:rsidRPr="008D3FAD" w:rsidRDefault="008D3FAD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D3FAD">
              <w:rPr>
                <w:rFonts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FAD" w:rsidRPr="008D3FAD" w:rsidRDefault="008D3FAD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D3FAD">
              <w:rPr>
                <w:rFonts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FAD" w:rsidRPr="008D3FAD" w:rsidRDefault="008D3FAD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D3FAD">
              <w:rPr>
                <w:rFonts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FAD" w:rsidRPr="008D3FAD" w:rsidRDefault="008D3FAD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D3FAD">
              <w:rPr>
                <w:rFonts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FAD" w:rsidRPr="008D3FAD" w:rsidRDefault="008D3FAD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D3FAD"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FAD" w:rsidRPr="008D3FAD" w:rsidRDefault="008D3FAD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D3FAD"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FAD" w:rsidRPr="008D3FAD" w:rsidRDefault="008D3FAD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D3FAD">
              <w:rPr>
                <w:rFonts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FAD" w:rsidRPr="008D3FAD" w:rsidRDefault="008D3FAD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D3FAD">
              <w:rPr>
                <w:rFonts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FAD" w:rsidRPr="008D3FAD" w:rsidRDefault="008D3FAD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D3FAD">
              <w:rPr>
                <w:rFonts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FAD" w:rsidRPr="008D3FAD" w:rsidRDefault="008D3FAD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D3FAD">
              <w:rPr>
                <w:rFonts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FAD" w:rsidRPr="008D3FAD" w:rsidRDefault="008D3FAD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D3FAD">
              <w:rPr>
                <w:rFonts w:hint="eastAsia"/>
                <w:color w:val="000000"/>
                <w:sz w:val="18"/>
                <w:szCs w:val="18"/>
              </w:rPr>
              <w:t>2</w:t>
            </w:r>
          </w:p>
        </w:tc>
      </w:tr>
      <w:tr w:rsidR="00780B74" w:rsidRPr="008D3FAD" w:rsidTr="00780B74">
        <w:trPr>
          <w:trHeight w:val="270"/>
        </w:trPr>
        <w:tc>
          <w:tcPr>
            <w:tcW w:w="2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FAD" w:rsidRPr="008D3FAD" w:rsidRDefault="008D3FAD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D3FAD">
              <w:rPr>
                <w:rFonts w:hint="eastAsia"/>
                <w:color w:val="000000"/>
                <w:sz w:val="18"/>
                <w:szCs w:val="18"/>
              </w:rPr>
              <w:t>航海技术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FAD" w:rsidRPr="008D3FAD" w:rsidRDefault="008D3FAD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D3FAD">
              <w:rPr>
                <w:rFonts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FAD" w:rsidRPr="008D3FAD" w:rsidRDefault="008D3FAD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D3FAD">
              <w:rPr>
                <w:rFonts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FAD" w:rsidRPr="008D3FAD" w:rsidRDefault="008D3FAD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D3FAD">
              <w:rPr>
                <w:rFonts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FAD" w:rsidRPr="008D3FAD" w:rsidRDefault="008D3FAD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D3FAD">
              <w:rPr>
                <w:rFonts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FAD" w:rsidRPr="008D3FAD" w:rsidRDefault="008D3FAD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D3FAD">
              <w:rPr>
                <w:rFonts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FAD" w:rsidRPr="008D3FAD" w:rsidRDefault="008D3FAD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D3FAD">
              <w:rPr>
                <w:rFonts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FAD" w:rsidRPr="008D3FAD" w:rsidRDefault="008D3FAD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D3FAD"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FAD" w:rsidRPr="008D3FAD" w:rsidRDefault="008D3FAD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D3FAD">
              <w:rPr>
                <w:rFonts w:hint="eastAsia"/>
                <w:color w:val="000000"/>
                <w:sz w:val="18"/>
                <w:szCs w:val="18"/>
              </w:rPr>
              <w:t>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FAD" w:rsidRPr="008D3FAD" w:rsidRDefault="008D3FAD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D3FAD">
              <w:rPr>
                <w:rFonts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FAD" w:rsidRPr="008D3FAD" w:rsidRDefault="008D3FAD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D3FAD"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FAD" w:rsidRPr="008D3FAD" w:rsidRDefault="008D3FAD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D3FAD">
              <w:rPr>
                <w:rFonts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FAD" w:rsidRPr="008D3FAD" w:rsidRDefault="008D3FAD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D3FAD">
              <w:rPr>
                <w:rFonts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FAD" w:rsidRPr="008D3FAD" w:rsidRDefault="008D3FAD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D3FAD">
              <w:rPr>
                <w:rFonts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FAD" w:rsidRPr="008D3FAD" w:rsidRDefault="008D3FAD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D3FAD">
              <w:rPr>
                <w:rFonts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FAD" w:rsidRPr="008D3FAD" w:rsidRDefault="008D3FAD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D3FAD">
              <w:rPr>
                <w:rFonts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FAD" w:rsidRPr="008D3FAD" w:rsidRDefault="008D3FAD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D3FAD">
              <w:rPr>
                <w:rFonts w:hint="eastAsia"/>
                <w:color w:val="000000"/>
                <w:sz w:val="18"/>
                <w:szCs w:val="18"/>
              </w:rPr>
              <w:t>14</w:t>
            </w:r>
          </w:p>
        </w:tc>
      </w:tr>
      <w:tr w:rsidR="00780B74" w:rsidRPr="008D3FAD" w:rsidTr="00780B74">
        <w:trPr>
          <w:trHeight w:val="270"/>
        </w:trPr>
        <w:tc>
          <w:tcPr>
            <w:tcW w:w="2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FAD" w:rsidRPr="008D3FAD" w:rsidRDefault="008D3FAD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D3FAD">
              <w:rPr>
                <w:rFonts w:hint="eastAsia"/>
                <w:color w:val="000000"/>
                <w:sz w:val="18"/>
                <w:szCs w:val="18"/>
              </w:rPr>
              <w:t>护理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FAD" w:rsidRPr="008D3FAD" w:rsidRDefault="008D3FAD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D3FAD">
              <w:rPr>
                <w:rFonts w:hint="eastAsia"/>
                <w:color w:val="000000"/>
                <w:sz w:val="18"/>
                <w:szCs w:val="18"/>
              </w:rPr>
              <w:t>12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FAD" w:rsidRPr="008D3FAD" w:rsidRDefault="008D3FAD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D3FAD">
              <w:rPr>
                <w:rFonts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FAD" w:rsidRPr="008D3FAD" w:rsidRDefault="008D3FAD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D3FAD">
              <w:rPr>
                <w:rFonts w:hint="eastAsia"/>
                <w:color w:val="000000"/>
                <w:sz w:val="18"/>
                <w:szCs w:val="18"/>
              </w:rPr>
              <w:t>13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FAD" w:rsidRPr="008D3FAD" w:rsidRDefault="008D3FAD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D3FAD">
              <w:rPr>
                <w:rFonts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FAD" w:rsidRPr="008D3FAD" w:rsidRDefault="008D3FAD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D3FAD">
              <w:rPr>
                <w:rFonts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FAD" w:rsidRPr="008D3FAD" w:rsidRDefault="008D3FAD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D3FAD">
              <w:rPr>
                <w:rFonts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FAD" w:rsidRPr="008D3FAD" w:rsidRDefault="008D3FAD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D3FAD">
              <w:rPr>
                <w:rFonts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FAD" w:rsidRPr="008D3FAD" w:rsidRDefault="008D3FAD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D3FAD"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FAD" w:rsidRPr="008D3FAD" w:rsidRDefault="008D3FAD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D3FAD">
              <w:rPr>
                <w:rFonts w:hint="eastAsia"/>
                <w:color w:val="000000"/>
                <w:sz w:val="18"/>
                <w:szCs w:val="18"/>
              </w:rPr>
              <w:t>12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FAD" w:rsidRPr="008D3FAD" w:rsidRDefault="008D3FAD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D3FAD">
              <w:rPr>
                <w:rFonts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FAD" w:rsidRPr="008D3FAD" w:rsidRDefault="008D3FAD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D3FAD">
              <w:rPr>
                <w:rFonts w:hint="eastAsia"/>
                <w:color w:val="000000"/>
                <w:sz w:val="18"/>
                <w:szCs w:val="18"/>
              </w:rPr>
              <w:t>32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FAD" w:rsidRPr="008D3FAD" w:rsidRDefault="008D3FAD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D3FAD">
              <w:rPr>
                <w:rFonts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FAD" w:rsidRPr="008D3FAD" w:rsidRDefault="008D3FAD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D3FAD">
              <w:rPr>
                <w:rFonts w:hint="eastAsia"/>
                <w:color w:val="000000"/>
                <w:sz w:val="18"/>
                <w:szCs w:val="18"/>
              </w:rPr>
              <w:t>13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FAD" w:rsidRPr="008D3FAD" w:rsidRDefault="008D3FAD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D3FAD"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FAD" w:rsidRPr="008D3FAD" w:rsidRDefault="008D3FAD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D3FAD">
              <w:rPr>
                <w:rFonts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FAD" w:rsidRPr="008D3FAD" w:rsidRDefault="008D3FAD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D3FAD">
              <w:rPr>
                <w:rFonts w:hint="eastAsia"/>
                <w:color w:val="000000"/>
                <w:sz w:val="18"/>
                <w:szCs w:val="18"/>
              </w:rPr>
              <w:t>84</w:t>
            </w:r>
          </w:p>
        </w:tc>
      </w:tr>
      <w:tr w:rsidR="00780B74" w:rsidRPr="008D3FAD" w:rsidTr="00780B74">
        <w:trPr>
          <w:trHeight w:val="270"/>
        </w:trPr>
        <w:tc>
          <w:tcPr>
            <w:tcW w:w="2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FAD" w:rsidRPr="008D3FAD" w:rsidRDefault="008D3FAD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D3FAD">
              <w:rPr>
                <w:rFonts w:hint="eastAsia"/>
                <w:color w:val="000000"/>
                <w:sz w:val="18"/>
                <w:szCs w:val="18"/>
              </w:rPr>
              <w:t>会计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FAD" w:rsidRPr="008D3FAD" w:rsidRDefault="008D3FAD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D3FAD"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FAD" w:rsidRPr="008D3FAD" w:rsidRDefault="008D3FAD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D3FAD">
              <w:rPr>
                <w:rFonts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FAD" w:rsidRPr="008D3FAD" w:rsidRDefault="008D3FAD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D3FAD">
              <w:rPr>
                <w:rFonts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FAD" w:rsidRPr="008D3FAD" w:rsidRDefault="008D3FAD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D3FAD">
              <w:rPr>
                <w:rFonts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FAD" w:rsidRPr="008D3FAD" w:rsidRDefault="008D3FAD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D3FAD">
              <w:rPr>
                <w:rFonts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FAD" w:rsidRPr="008D3FAD" w:rsidRDefault="008D3FAD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D3FAD">
              <w:rPr>
                <w:rFonts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FAD" w:rsidRPr="008D3FAD" w:rsidRDefault="008D3FAD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D3FAD">
              <w:rPr>
                <w:rFonts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FAD" w:rsidRPr="008D3FAD" w:rsidRDefault="008D3FAD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D3FAD">
              <w:rPr>
                <w:rFonts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FAD" w:rsidRPr="008D3FAD" w:rsidRDefault="008D3FAD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D3FAD">
              <w:rPr>
                <w:rFonts w:hint="eastAsia"/>
                <w:color w:val="000000"/>
                <w:sz w:val="18"/>
                <w:szCs w:val="18"/>
              </w:rPr>
              <w:t>13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FAD" w:rsidRPr="008D3FAD" w:rsidRDefault="008D3FAD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D3FAD">
              <w:rPr>
                <w:rFonts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FAD" w:rsidRPr="008D3FAD" w:rsidRDefault="008D3FAD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D3FAD">
              <w:rPr>
                <w:rFonts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FAD" w:rsidRPr="008D3FAD" w:rsidRDefault="008D3FAD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D3FAD">
              <w:rPr>
                <w:rFonts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FAD" w:rsidRPr="008D3FAD" w:rsidRDefault="008D3FAD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D3FAD">
              <w:rPr>
                <w:rFonts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FAD" w:rsidRPr="008D3FAD" w:rsidRDefault="008D3FAD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D3FAD">
              <w:rPr>
                <w:rFonts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FAD" w:rsidRPr="008D3FAD" w:rsidRDefault="008D3FAD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D3FAD">
              <w:rPr>
                <w:rFonts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FAD" w:rsidRPr="008D3FAD" w:rsidRDefault="008D3FAD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D3FAD">
              <w:rPr>
                <w:rFonts w:hint="eastAsia"/>
                <w:color w:val="000000"/>
                <w:sz w:val="18"/>
                <w:szCs w:val="18"/>
              </w:rPr>
              <w:t>17</w:t>
            </w:r>
          </w:p>
        </w:tc>
      </w:tr>
      <w:tr w:rsidR="00780B74" w:rsidRPr="008D3FAD" w:rsidTr="00780B74">
        <w:trPr>
          <w:trHeight w:val="270"/>
        </w:trPr>
        <w:tc>
          <w:tcPr>
            <w:tcW w:w="2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FAD" w:rsidRPr="008D3FAD" w:rsidRDefault="008D3FAD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D3FAD">
              <w:rPr>
                <w:rFonts w:hint="eastAsia"/>
                <w:color w:val="000000"/>
                <w:sz w:val="18"/>
                <w:szCs w:val="18"/>
              </w:rPr>
              <w:t>会计电算化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FAD" w:rsidRPr="008D3FAD" w:rsidRDefault="008D3FAD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D3FAD">
              <w:rPr>
                <w:rFonts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FAD" w:rsidRPr="008D3FAD" w:rsidRDefault="008D3FAD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D3FAD">
              <w:rPr>
                <w:rFonts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FAD" w:rsidRPr="008D3FAD" w:rsidRDefault="008D3FAD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D3FAD">
              <w:rPr>
                <w:rFonts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FAD" w:rsidRPr="008D3FAD" w:rsidRDefault="008D3FAD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D3FAD"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FAD" w:rsidRPr="008D3FAD" w:rsidRDefault="008D3FAD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D3FAD">
              <w:rPr>
                <w:rFonts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FAD" w:rsidRPr="008D3FAD" w:rsidRDefault="008D3FAD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D3FAD">
              <w:rPr>
                <w:rFonts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FAD" w:rsidRPr="008D3FAD" w:rsidRDefault="008D3FAD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D3FAD">
              <w:rPr>
                <w:rFonts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FAD" w:rsidRPr="008D3FAD" w:rsidRDefault="008D3FAD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D3FAD">
              <w:rPr>
                <w:rFonts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FAD" w:rsidRPr="008D3FAD" w:rsidRDefault="008D3FAD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D3FAD">
              <w:rPr>
                <w:rFonts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FAD" w:rsidRPr="008D3FAD" w:rsidRDefault="008D3FAD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D3FAD">
              <w:rPr>
                <w:rFonts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FAD" w:rsidRPr="008D3FAD" w:rsidRDefault="008D3FAD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D3FAD">
              <w:rPr>
                <w:rFonts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FAD" w:rsidRPr="008D3FAD" w:rsidRDefault="008D3FAD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D3FAD">
              <w:rPr>
                <w:rFonts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FAD" w:rsidRPr="008D3FAD" w:rsidRDefault="008D3FAD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D3FAD">
              <w:rPr>
                <w:rFonts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FAD" w:rsidRPr="008D3FAD" w:rsidRDefault="008D3FAD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D3FAD">
              <w:rPr>
                <w:rFonts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FAD" w:rsidRPr="008D3FAD" w:rsidRDefault="008D3FAD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D3FAD">
              <w:rPr>
                <w:rFonts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FAD" w:rsidRPr="008D3FAD" w:rsidRDefault="008D3FAD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D3FAD"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</w:tr>
      <w:tr w:rsidR="00780B74" w:rsidRPr="008D3FAD" w:rsidTr="00780B74">
        <w:trPr>
          <w:trHeight w:val="270"/>
        </w:trPr>
        <w:tc>
          <w:tcPr>
            <w:tcW w:w="2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FAD" w:rsidRPr="008D3FAD" w:rsidRDefault="008D3FAD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D3FAD">
              <w:rPr>
                <w:rFonts w:hint="eastAsia"/>
                <w:color w:val="000000"/>
                <w:sz w:val="18"/>
                <w:szCs w:val="18"/>
              </w:rPr>
              <w:t>空中乘务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FAD" w:rsidRPr="008D3FAD" w:rsidRDefault="008D3FAD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D3FAD">
              <w:rPr>
                <w:rFonts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FAD" w:rsidRPr="008D3FAD" w:rsidRDefault="008D3FAD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D3FAD">
              <w:rPr>
                <w:rFonts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FAD" w:rsidRPr="008D3FAD" w:rsidRDefault="008D3FAD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D3FAD">
              <w:rPr>
                <w:rFonts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FAD" w:rsidRPr="008D3FAD" w:rsidRDefault="008D3FAD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D3FAD">
              <w:rPr>
                <w:rFonts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FAD" w:rsidRPr="008D3FAD" w:rsidRDefault="008D3FAD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D3FAD">
              <w:rPr>
                <w:rFonts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FAD" w:rsidRPr="008D3FAD" w:rsidRDefault="008D3FAD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D3FAD">
              <w:rPr>
                <w:rFonts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FAD" w:rsidRPr="008D3FAD" w:rsidRDefault="008D3FAD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D3FAD">
              <w:rPr>
                <w:rFonts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FAD" w:rsidRPr="008D3FAD" w:rsidRDefault="008D3FAD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D3FAD">
              <w:rPr>
                <w:rFonts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FAD" w:rsidRPr="008D3FAD" w:rsidRDefault="008D3FAD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D3FAD">
              <w:rPr>
                <w:rFonts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FAD" w:rsidRPr="008D3FAD" w:rsidRDefault="008D3FAD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D3FAD"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FAD" w:rsidRPr="008D3FAD" w:rsidRDefault="008D3FAD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D3FAD">
              <w:rPr>
                <w:rFonts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FAD" w:rsidRPr="008D3FAD" w:rsidRDefault="008D3FAD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D3FAD">
              <w:rPr>
                <w:rFonts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FAD" w:rsidRPr="008D3FAD" w:rsidRDefault="008D3FAD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D3FAD"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FAD" w:rsidRPr="008D3FAD" w:rsidRDefault="008D3FAD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D3FAD">
              <w:rPr>
                <w:rFonts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FAD" w:rsidRPr="008D3FAD" w:rsidRDefault="008D3FAD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D3FAD">
              <w:rPr>
                <w:rFonts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FAD" w:rsidRPr="008D3FAD" w:rsidRDefault="008D3FAD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D3FAD">
              <w:rPr>
                <w:rFonts w:hint="eastAsia"/>
                <w:color w:val="000000"/>
                <w:sz w:val="18"/>
                <w:szCs w:val="18"/>
              </w:rPr>
              <w:t>2</w:t>
            </w:r>
          </w:p>
        </w:tc>
      </w:tr>
      <w:tr w:rsidR="00780B74" w:rsidRPr="008D3FAD" w:rsidTr="00780B74">
        <w:trPr>
          <w:trHeight w:val="270"/>
        </w:trPr>
        <w:tc>
          <w:tcPr>
            <w:tcW w:w="2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FAD" w:rsidRPr="008D3FAD" w:rsidRDefault="008D3FAD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D3FAD">
              <w:rPr>
                <w:rFonts w:hint="eastAsia"/>
                <w:color w:val="000000"/>
                <w:sz w:val="18"/>
                <w:szCs w:val="18"/>
              </w:rPr>
              <w:t>老年保健与管理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FAD" w:rsidRPr="008D3FAD" w:rsidRDefault="008D3FAD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D3FAD"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FAD" w:rsidRPr="008D3FAD" w:rsidRDefault="008D3FAD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D3FAD">
              <w:rPr>
                <w:rFonts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FAD" w:rsidRPr="008D3FAD" w:rsidRDefault="008D3FAD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D3FAD">
              <w:rPr>
                <w:rFonts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FAD" w:rsidRPr="008D3FAD" w:rsidRDefault="008D3FAD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D3FAD">
              <w:rPr>
                <w:rFonts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FAD" w:rsidRPr="008D3FAD" w:rsidRDefault="008D3FAD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D3FAD">
              <w:rPr>
                <w:rFonts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FAD" w:rsidRPr="008D3FAD" w:rsidRDefault="008D3FAD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D3FAD">
              <w:rPr>
                <w:rFonts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FAD" w:rsidRPr="008D3FAD" w:rsidRDefault="008D3FAD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D3FAD">
              <w:rPr>
                <w:rFonts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FAD" w:rsidRPr="008D3FAD" w:rsidRDefault="008D3FAD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D3FAD">
              <w:rPr>
                <w:rFonts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FAD" w:rsidRPr="008D3FAD" w:rsidRDefault="008D3FAD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D3FAD">
              <w:rPr>
                <w:rFonts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FAD" w:rsidRPr="008D3FAD" w:rsidRDefault="008D3FAD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D3FAD"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FAD" w:rsidRPr="008D3FAD" w:rsidRDefault="008D3FAD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D3FAD">
              <w:rPr>
                <w:rFonts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FAD" w:rsidRPr="008D3FAD" w:rsidRDefault="008D3FAD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D3FAD">
              <w:rPr>
                <w:rFonts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FAD" w:rsidRPr="008D3FAD" w:rsidRDefault="008D3FAD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D3FAD">
              <w:rPr>
                <w:rFonts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FAD" w:rsidRPr="008D3FAD" w:rsidRDefault="008D3FAD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D3FAD">
              <w:rPr>
                <w:rFonts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FAD" w:rsidRPr="008D3FAD" w:rsidRDefault="008D3FAD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D3FAD">
              <w:rPr>
                <w:rFonts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FAD" w:rsidRPr="008D3FAD" w:rsidRDefault="008D3FAD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D3FAD">
              <w:rPr>
                <w:rFonts w:hint="eastAsia"/>
                <w:color w:val="000000"/>
                <w:sz w:val="18"/>
                <w:szCs w:val="18"/>
              </w:rPr>
              <w:t>9</w:t>
            </w:r>
          </w:p>
        </w:tc>
      </w:tr>
      <w:tr w:rsidR="00780B74" w:rsidRPr="008D3FAD" w:rsidTr="00780B74">
        <w:trPr>
          <w:trHeight w:val="270"/>
        </w:trPr>
        <w:tc>
          <w:tcPr>
            <w:tcW w:w="2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FAD" w:rsidRPr="008D3FAD" w:rsidRDefault="008D3FAD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D3FAD">
              <w:rPr>
                <w:rFonts w:hint="eastAsia"/>
                <w:color w:val="000000"/>
                <w:sz w:val="18"/>
                <w:szCs w:val="18"/>
              </w:rPr>
              <w:t>轮机工程技术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FAD" w:rsidRPr="008D3FAD" w:rsidRDefault="008D3FAD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D3FAD">
              <w:rPr>
                <w:rFonts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FAD" w:rsidRPr="008D3FAD" w:rsidRDefault="008D3FAD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D3FAD">
              <w:rPr>
                <w:rFonts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FAD" w:rsidRPr="008D3FAD" w:rsidRDefault="008D3FAD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D3FAD">
              <w:rPr>
                <w:rFonts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FAD" w:rsidRPr="008D3FAD" w:rsidRDefault="008D3FAD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D3FAD">
              <w:rPr>
                <w:rFonts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FAD" w:rsidRPr="008D3FAD" w:rsidRDefault="008D3FAD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D3FAD"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FAD" w:rsidRPr="008D3FAD" w:rsidRDefault="008D3FAD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D3FAD">
              <w:rPr>
                <w:rFonts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FAD" w:rsidRPr="008D3FAD" w:rsidRDefault="008D3FAD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D3FAD">
              <w:rPr>
                <w:rFonts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FAD" w:rsidRPr="008D3FAD" w:rsidRDefault="008D3FAD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D3FAD"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FAD" w:rsidRPr="008D3FAD" w:rsidRDefault="008D3FAD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D3FAD">
              <w:rPr>
                <w:rFonts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FAD" w:rsidRPr="008D3FAD" w:rsidRDefault="008D3FAD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D3FAD">
              <w:rPr>
                <w:rFonts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FAD" w:rsidRPr="008D3FAD" w:rsidRDefault="008D3FAD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D3FAD">
              <w:rPr>
                <w:rFonts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FAD" w:rsidRPr="008D3FAD" w:rsidRDefault="008D3FAD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D3FAD">
              <w:rPr>
                <w:rFonts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FAD" w:rsidRPr="008D3FAD" w:rsidRDefault="008D3FAD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D3FAD">
              <w:rPr>
                <w:rFonts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FAD" w:rsidRPr="008D3FAD" w:rsidRDefault="008D3FAD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D3FAD">
              <w:rPr>
                <w:rFonts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FAD" w:rsidRPr="008D3FAD" w:rsidRDefault="008D3FAD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D3FAD">
              <w:rPr>
                <w:rFonts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FAD" w:rsidRPr="008D3FAD" w:rsidRDefault="008D3FAD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D3FAD">
              <w:rPr>
                <w:rFonts w:hint="eastAsia"/>
                <w:color w:val="000000"/>
                <w:sz w:val="18"/>
                <w:szCs w:val="18"/>
              </w:rPr>
              <w:t>5</w:t>
            </w:r>
          </w:p>
        </w:tc>
      </w:tr>
      <w:tr w:rsidR="00780B74" w:rsidRPr="008D3FAD" w:rsidTr="00780B74">
        <w:trPr>
          <w:trHeight w:val="270"/>
        </w:trPr>
        <w:tc>
          <w:tcPr>
            <w:tcW w:w="2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FAD" w:rsidRPr="008D3FAD" w:rsidRDefault="008D3FAD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D3FAD">
              <w:rPr>
                <w:rFonts w:hint="eastAsia"/>
                <w:color w:val="000000"/>
                <w:sz w:val="18"/>
                <w:szCs w:val="18"/>
              </w:rPr>
              <w:t>摄影测量与遥感技术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FAD" w:rsidRPr="008D3FAD" w:rsidRDefault="008D3FAD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D3FAD"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FAD" w:rsidRPr="008D3FAD" w:rsidRDefault="008D3FAD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D3FAD">
              <w:rPr>
                <w:rFonts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FAD" w:rsidRPr="008D3FAD" w:rsidRDefault="008D3FAD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D3FAD">
              <w:rPr>
                <w:rFonts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FAD" w:rsidRPr="008D3FAD" w:rsidRDefault="008D3FAD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D3FAD">
              <w:rPr>
                <w:rFonts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FAD" w:rsidRPr="008D3FAD" w:rsidRDefault="008D3FAD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D3FAD">
              <w:rPr>
                <w:rFonts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FAD" w:rsidRPr="008D3FAD" w:rsidRDefault="008D3FAD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D3FAD">
              <w:rPr>
                <w:rFonts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FAD" w:rsidRPr="008D3FAD" w:rsidRDefault="008D3FAD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D3FAD">
              <w:rPr>
                <w:rFonts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FAD" w:rsidRPr="008D3FAD" w:rsidRDefault="008D3FAD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D3FAD">
              <w:rPr>
                <w:rFonts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FAD" w:rsidRPr="008D3FAD" w:rsidRDefault="008D3FAD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D3FAD">
              <w:rPr>
                <w:rFonts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FAD" w:rsidRPr="008D3FAD" w:rsidRDefault="008D3FAD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D3FAD">
              <w:rPr>
                <w:rFonts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FAD" w:rsidRPr="008D3FAD" w:rsidRDefault="008D3FAD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D3FAD">
              <w:rPr>
                <w:rFonts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FAD" w:rsidRPr="008D3FAD" w:rsidRDefault="008D3FAD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D3FAD">
              <w:rPr>
                <w:rFonts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FAD" w:rsidRPr="008D3FAD" w:rsidRDefault="008D3FAD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D3FAD">
              <w:rPr>
                <w:rFonts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FAD" w:rsidRPr="008D3FAD" w:rsidRDefault="008D3FAD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D3FAD">
              <w:rPr>
                <w:rFonts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FAD" w:rsidRPr="008D3FAD" w:rsidRDefault="008D3FAD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D3FAD">
              <w:rPr>
                <w:rFonts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FAD" w:rsidRPr="008D3FAD" w:rsidRDefault="008D3FAD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D3FAD">
              <w:rPr>
                <w:rFonts w:hint="eastAsia"/>
                <w:color w:val="000000"/>
                <w:sz w:val="18"/>
                <w:szCs w:val="18"/>
              </w:rPr>
              <w:t>3</w:t>
            </w:r>
          </w:p>
        </w:tc>
      </w:tr>
      <w:tr w:rsidR="00780B74" w:rsidRPr="008D3FAD" w:rsidTr="00780B74">
        <w:trPr>
          <w:trHeight w:val="270"/>
        </w:trPr>
        <w:tc>
          <w:tcPr>
            <w:tcW w:w="2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FAD" w:rsidRPr="008D3FAD" w:rsidRDefault="008D3FAD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D3FAD">
              <w:rPr>
                <w:rFonts w:hint="eastAsia"/>
                <w:color w:val="000000"/>
                <w:sz w:val="18"/>
                <w:szCs w:val="18"/>
              </w:rPr>
              <w:t>市场营销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FAD" w:rsidRPr="008D3FAD" w:rsidRDefault="008D3FAD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D3FAD">
              <w:rPr>
                <w:rFonts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FAD" w:rsidRPr="008D3FAD" w:rsidRDefault="008D3FAD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D3FAD">
              <w:rPr>
                <w:rFonts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FAD" w:rsidRPr="008D3FAD" w:rsidRDefault="008D3FAD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D3FAD">
              <w:rPr>
                <w:rFonts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FAD" w:rsidRPr="008D3FAD" w:rsidRDefault="008D3FAD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D3FAD">
              <w:rPr>
                <w:rFonts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FAD" w:rsidRPr="008D3FAD" w:rsidRDefault="008D3FAD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D3FAD">
              <w:rPr>
                <w:rFonts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FAD" w:rsidRPr="008D3FAD" w:rsidRDefault="008D3FAD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D3FAD">
              <w:rPr>
                <w:rFonts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FAD" w:rsidRPr="008D3FAD" w:rsidRDefault="008D3FAD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D3FAD">
              <w:rPr>
                <w:rFonts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FAD" w:rsidRPr="008D3FAD" w:rsidRDefault="008D3FAD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D3FAD">
              <w:rPr>
                <w:rFonts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FAD" w:rsidRPr="008D3FAD" w:rsidRDefault="008D3FAD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D3FAD">
              <w:rPr>
                <w:rFonts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FAD" w:rsidRPr="008D3FAD" w:rsidRDefault="008D3FAD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D3FAD"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FAD" w:rsidRPr="008D3FAD" w:rsidRDefault="008D3FAD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D3FAD">
              <w:rPr>
                <w:rFonts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FAD" w:rsidRPr="008D3FAD" w:rsidRDefault="008D3FAD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D3FAD">
              <w:rPr>
                <w:rFonts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FAD" w:rsidRPr="008D3FAD" w:rsidRDefault="008D3FAD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D3FAD">
              <w:rPr>
                <w:rFonts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FAD" w:rsidRPr="008D3FAD" w:rsidRDefault="008D3FAD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D3FAD">
              <w:rPr>
                <w:rFonts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FAD" w:rsidRPr="008D3FAD" w:rsidRDefault="008D3FAD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D3FAD">
              <w:rPr>
                <w:rFonts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FAD" w:rsidRPr="008D3FAD" w:rsidRDefault="008D3FAD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D3FAD"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</w:tr>
      <w:tr w:rsidR="00780B74" w:rsidRPr="008D3FAD" w:rsidTr="00780B74">
        <w:trPr>
          <w:trHeight w:val="270"/>
        </w:trPr>
        <w:tc>
          <w:tcPr>
            <w:tcW w:w="2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FAD" w:rsidRPr="008D3FAD" w:rsidRDefault="008D3FAD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D3FAD">
              <w:rPr>
                <w:rFonts w:hint="eastAsia"/>
                <w:color w:val="000000"/>
                <w:sz w:val="18"/>
                <w:szCs w:val="18"/>
              </w:rPr>
              <w:t>视觉传播设计与制作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FAD" w:rsidRPr="008D3FAD" w:rsidRDefault="008D3FAD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D3FAD">
              <w:rPr>
                <w:rFonts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FAD" w:rsidRPr="008D3FAD" w:rsidRDefault="008D3FAD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D3FAD">
              <w:rPr>
                <w:rFonts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FAD" w:rsidRPr="008D3FAD" w:rsidRDefault="008D3FAD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D3FAD">
              <w:rPr>
                <w:rFonts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FAD" w:rsidRPr="008D3FAD" w:rsidRDefault="008D3FAD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D3FAD">
              <w:rPr>
                <w:rFonts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FAD" w:rsidRPr="008D3FAD" w:rsidRDefault="008D3FAD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D3FAD">
              <w:rPr>
                <w:rFonts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FAD" w:rsidRPr="008D3FAD" w:rsidRDefault="008D3FAD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D3FAD">
              <w:rPr>
                <w:rFonts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FAD" w:rsidRPr="008D3FAD" w:rsidRDefault="008D3FAD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D3FAD">
              <w:rPr>
                <w:rFonts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FAD" w:rsidRPr="008D3FAD" w:rsidRDefault="008D3FAD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D3FAD">
              <w:rPr>
                <w:rFonts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FAD" w:rsidRPr="008D3FAD" w:rsidRDefault="008D3FAD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D3FAD">
              <w:rPr>
                <w:rFonts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FAD" w:rsidRPr="008D3FAD" w:rsidRDefault="008D3FAD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D3FAD">
              <w:rPr>
                <w:rFonts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FAD" w:rsidRPr="008D3FAD" w:rsidRDefault="008D3FAD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D3FAD">
              <w:rPr>
                <w:rFonts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FAD" w:rsidRPr="008D3FAD" w:rsidRDefault="008D3FAD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D3FAD">
              <w:rPr>
                <w:rFonts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FAD" w:rsidRPr="008D3FAD" w:rsidRDefault="008D3FAD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D3FAD"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FAD" w:rsidRPr="008D3FAD" w:rsidRDefault="008D3FAD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D3FAD"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FAD" w:rsidRPr="008D3FAD" w:rsidRDefault="008D3FAD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D3FAD">
              <w:rPr>
                <w:rFonts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FAD" w:rsidRPr="008D3FAD" w:rsidRDefault="008D3FAD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D3FAD">
              <w:rPr>
                <w:rFonts w:hint="eastAsia"/>
                <w:color w:val="000000"/>
                <w:sz w:val="18"/>
                <w:szCs w:val="18"/>
              </w:rPr>
              <w:t>2</w:t>
            </w:r>
          </w:p>
        </w:tc>
      </w:tr>
      <w:tr w:rsidR="00780B74" w:rsidRPr="008D3FAD" w:rsidTr="00780B74">
        <w:trPr>
          <w:trHeight w:val="270"/>
        </w:trPr>
        <w:tc>
          <w:tcPr>
            <w:tcW w:w="2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FAD" w:rsidRPr="008D3FAD" w:rsidRDefault="008D3FAD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D3FAD">
              <w:rPr>
                <w:rFonts w:hint="eastAsia"/>
                <w:color w:val="000000"/>
                <w:sz w:val="18"/>
                <w:szCs w:val="18"/>
              </w:rPr>
              <w:t>室内艺术设计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FAD" w:rsidRPr="008D3FAD" w:rsidRDefault="008D3FAD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D3FAD">
              <w:rPr>
                <w:rFonts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FAD" w:rsidRPr="008D3FAD" w:rsidRDefault="008D3FAD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D3FAD">
              <w:rPr>
                <w:rFonts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FAD" w:rsidRPr="008D3FAD" w:rsidRDefault="008D3FAD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D3FAD">
              <w:rPr>
                <w:rFonts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FAD" w:rsidRPr="008D3FAD" w:rsidRDefault="008D3FAD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D3FAD">
              <w:rPr>
                <w:rFonts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FAD" w:rsidRPr="008D3FAD" w:rsidRDefault="008D3FAD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D3FAD">
              <w:rPr>
                <w:rFonts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FAD" w:rsidRPr="008D3FAD" w:rsidRDefault="008D3FAD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D3FAD">
              <w:rPr>
                <w:rFonts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FAD" w:rsidRPr="008D3FAD" w:rsidRDefault="008D3FAD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D3FAD">
              <w:rPr>
                <w:rFonts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FAD" w:rsidRPr="008D3FAD" w:rsidRDefault="008D3FAD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D3FAD">
              <w:rPr>
                <w:rFonts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FAD" w:rsidRPr="008D3FAD" w:rsidRDefault="008D3FAD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D3FAD">
              <w:rPr>
                <w:rFonts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FAD" w:rsidRPr="008D3FAD" w:rsidRDefault="008D3FAD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D3FAD"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FAD" w:rsidRPr="008D3FAD" w:rsidRDefault="008D3FAD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D3FAD">
              <w:rPr>
                <w:rFonts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FAD" w:rsidRPr="008D3FAD" w:rsidRDefault="008D3FAD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D3FAD">
              <w:rPr>
                <w:rFonts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FAD" w:rsidRPr="008D3FAD" w:rsidRDefault="008D3FAD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D3FAD">
              <w:rPr>
                <w:rFonts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FAD" w:rsidRPr="008D3FAD" w:rsidRDefault="008D3FAD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D3FAD">
              <w:rPr>
                <w:rFonts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FAD" w:rsidRPr="008D3FAD" w:rsidRDefault="008D3FAD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D3FAD">
              <w:rPr>
                <w:rFonts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FAD" w:rsidRPr="008D3FAD" w:rsidRDefault="008D3FAD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D3FAD">
              <w:rPr>
                <w:rFonts w:hint="eastAsia"/>
                <w:color w:val="000000"/>
                <w:sz w:val="18"/>
                <w:szCs w:val="18"/>
              </w:rPr>
              <w:t>6</w:t>
            </w:r>
          </w:p>
        </w:tc>
      </w:tr>
      <w:tr w:rsidR="00780B74" w:rsidRPr="008D3FAD" w:rsidTr="00780B74">
        <w:trPr>
          <w:trHeight w:val="270"/>
        </w:trPr>
        <w:tc>
          <w:tcPr>
            <w:tcW w:w="2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FAD" w:rsidRPr="008D3FAD" w:rsidRDefault="008D3FAD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D3FAD">
              <w:rPr>
                <w:rFonts w:hint="eastAsia"/>
                <w:color w:val="000000"/>
                <w:sz w:val="18"/>
                <w:szCs w:val="18"/>
              </w:rPr>
              <w:t>学前教育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FAD" w:rsidRPr="008D3FAD" w:rsidRDefault="008D3FAD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D3FAD">
              <w:rPr>
                <w:rFonts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FAD" w:rsidRPr="008D3FAD" w:rsidRDefault="008D3FAD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D3FAD">
              <w:rPr>
                <w:rFonts w:hint="eastAsia"/>
                <w:color w:val="000000"/>
                <w:sz w:val="18"/>
                <w:szCs w:val="18"/>
              </w:rPr>
              <w:t>15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FAD" w:rsidRPr="008D3FAD" w:rsidRDefault="008D3FAD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D3FAD">
              <w:rPr>
                <w:rFonts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FAD" w:rsidRPr="008D3FAD" w:rsidRDefault="008D3FAD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D3FAD"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FAD" w:rsidRPr="008D3FAD" w:rsidRDefault="008D3FAD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D3FAD"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FAD" w:rsidRPr="008D3FAD" w:rsidRDefault="008D3FAD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D3FAD"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FAD" w:rsidRPr="008D3FAD" w:rsidRDefault="008D3FAD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D3FAD">
              <w:rPr>
                <w:rFonts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FAD" w:rsidRPr="008D3FAD" w:rsidRDefault="008D3FAD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D3FAD">
              <w:rPr>
                <w:rFonts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FAD" w:rsidRPr="008D3FAD" w:rsidRDefault="008D3FAD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D3FAD"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FAD" w:rsidRPr="008D3FAD" w:rsidRDefault="008D3FAD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D3FAD"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FAD" w:rsidRPr="008D3FAD" w:rsidRDefault="008D3FAD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D3FAD"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FAD" w:rsidRPr="008D3FAD" w:rsidRDefault="008D3FAD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D3FAD"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FAD" w:rsidRPr="008D3FAD" w:rsidRDefault="008D3FAD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D3FAD">
              <w:rPr>
                <w:rFonts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FAD" w:rsidRPr="008D3FAD" w:rsidRDefault="008D3FAD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D3FAD">
              <w:rPr>
                <w:rFonts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FAD" w:rsidRPr="008D3FAD" w:rsidRDefault="008D3FAD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D3FAD">
              <w:rPr>
                <w:rFonts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FAD" w:rsidRPr="008D3FAD" w:rsidRDefault="008D3FAD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D3FAD">
              <w:rPr>
                <w:rFonts w:hint="eastAsia"/>
                <w:color w:val="000000"/>
                <w:sz w:val="18"/>
                <w:szCs w:val="18"/>
              </w:rPr>
              <w:t>28</w:t>
            </w:r>
          </w:p>
        </w:tc>
      </w:tr>
      <w:tr w:rsidR="00780B74" w:rsidRPr="008D3FAD" w:rsidTr="00780B74">
        <w:trPr>
          <w:trHeight w:val="270"/>
        </w:trPr>
        <w:tc>
          <w:tcPr>
            <w:tcW w:w="2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FAD" w:rsidRPr="008D3FAD" w:rsidRDefault="008D3FAD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D3FAD">
              <w:rPr>
                <w:rFonts w:hint="eastAsia"/>
                <w:color w:val="000000"/>
                <w:sz w:val="18"/>
                <w:szCs w:val="18"/>
              </w:rPr>
              <w:t>早期教育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FAD" w:rsidRPr="008D3FAD" w:rsidRDefault="008D3FAD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D3FAD">
              <w:rPr>
                <w:rFonts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FAD" w:rsidRPr="008D3FAD" w:rsidRDefault="008D3FAD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D3FAD">
              <w:rPr>
                <w:rFonts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FAD" w:rsidRPr="008D3FAD" w:rsidRDefault="008D3FAD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D3FAD">
              <w:rPr>
                <w:rFonts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FAD" w:rsidRPr="008D3FAD" w:rsidRDefault="008D3FAD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D3FAD">
              <w:rPr>
                <w:rFonts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FAD" w:rsidRPr="008D3FAD" w:rsidRDefault="008D3FAD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D3FAD">
              <w:rPr>
                <w:rFonts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FAD" w:rsidRPr="008D3FAD" w:rsidRDefault="008D3FAD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D3FAD">
              <w:rPr>
                <w:rFonts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FAD" w:rsidRPr="008D3FAD" w:rsidRDefault="008D3FAD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D3FAD">
              <w:rPr>
                <w:rFonts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FAD" w:rsidRPr="008D3FAD" w:rsidRDefault="008D3FAD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D3FAD">
              <w:rPr>
                <w:rFonts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FAD" w:rsidRPr="008D3FAD" w:rsidRDefault="008D3FAD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D3FAD">
              <w:rPr>
                <w:rFonts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FAD" w:rsidRPr="008D3FAD" w:rsidRDefault="008D3FAD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D3FAD">
              <w:rPr>
                <w:rFonts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FAD" w:rsidRPr="008D3FAD" w:rsidRDefault="008D3FAD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D3FAD">
              <w:rPr>
                <w:rFonts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FAD" w:rsidRPr="008D3FAD" w:rsidRDefault="008D3FAD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D3FAD">
              <w:rPr>
                <w:rFonts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FAD" w:rsidRPr="008D3FAD" w:rsidRDefault="008D3FAD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D3FAD">
              <w:rPr>
                <w:rFonts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FAD" w:rsidRPr="008D3FAD" w:rsidRDefault="008D3FAD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D3FAD">
              <w:rPr>
                <w:rFonts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FAD" w:rsidRPr="008D3FAD" w:rsidRDefault="008D3FAD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D3FAD">
              <w:rPr>
                <w:rFonts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FAD" w:rsidRPr="008D3FAD" w:rsidRDefault="008D3FAD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D3FAD">
              <w:rPr>
                <w:rFonts w:hint="eastAsia"/>
                <w:color w:val="000000"/>
                <w:sz w:val="18"/>
                <w:szCs w:val="18"/>
              </w:rPr>
              <w:t>2</w:t>
            </w:r>
          </w:p>
        </w:tc>
      </w:tr>
      <w:tr w:rsidR="00780B74" w:rsidRPr="008D3FAD" w:rsidTr="00780B74">
        <w:trPr>
          <w:trHeight w:val="270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BE5F1" w:fill="DBE5F1"/>
            <w:noWrap/>
            <w:vAlign w:val="center"/>
            <w:hideMark/>
          </w:tcPr>
          <w:p w:rsidR="008D3FAD" w:rsidRPr="008D3FAD" w:rsidRDefault="008D3FAD">
            <w:pPr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 w:rsidRPr="008D3FAD">
              <w:rPr>
                <w:rFonts w:hint="eastAsia"/>
                <w:b/>
                <w:bCs/>
                <w:color w:val="000000"/>
                <w:sz w:val="18"/>
                <w:szCs w:val="18"/>
              </w:rPr>
              <w:t>总计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BE5F1" w:fill="DBE5F1"/>
            <w:noWrap/>
            <w:vAlign w:val="center"/>
            <w:hideMark/>
          </w:tcPr>
          <w:p w:rsidR="008D3FAD" w:rsidRPr="008D3FAD" w:rsidRDefault="008D3FAD">
            <w:pPr>
              <w:jc w:val="right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 w:rsidRPr="008D3FAD">
              <w:rPr>
                <w:rFonts w:hint="eastAsia"/>
                <w:b/>
                <w:b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BE5F1" w:fill="DBE5F1"/>
            <w:noWrap/>
            <w:vAlign w:val="center"/>
            <w:hideMark/>
          </w:tcPr>
          <w:p w:rsidR="008D3FAD" w:rsidRPr="008D3FAD" w:rsidRDefault="008D3FAD">
            <w:pPr>
              <w:jc w:val="right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 w:rsidRPr="008D3FAD">
              <w:rPr>
                <w:rFonts w:hint="eastAsia"/>
                <w:b/>
                <w:bCs/>
                <w:color w:val="000000"/>
                <w:sz w:val="18"/>
                <w:szCs w:val="18"/>
              </w:rPr>
              <w:t>17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BE5F1" w:fill="DBE5F1"/>
            <w:noWrap/>
            <w:vAlign w:val="center"/>
            <w:hideMark/>
          </w:tcPr>
          <w:p w:rsidR="008D3FAD" w:rsidRPr="008D3FAD" w:rsidRDefault="008D3FAD">
            <w:pPr>
              <w:jc w:val="right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 w:rsidRPr="008D3FAD">
              <w:rPr>
                <w:rFonts w:hint="eastAsia"/>
                <w:b/>
                <w:bCs/>
                <w:color w:val="000000"/>
                <w:sz w:val="18"/>
                <w:szCs w:val="18"/>
              </w:rPr>
              <w:t>14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BE5F1" w:fill="DBE5F1"/>
            <w:noWrap/>
            <w:vAlign w:val="center"/>
            <w:hideMark/>
          </w:tcPr>
          <w:p w:rsidR="008D3FAD" w:rsidRPr="008D3FAD" w:rsidRDefault="008D3FAD">
            <w:pPr>
              <w:jc w:val="right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 w:rsidRPr="008D3FAD">
              <w:rPr>
                <w:rFonts w:hint="eastAsia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BE5F1" w:fill="DBE5F1"/>
            <w:noWrap/>
            <w:vAlign w:val="center"/>
            <w:hideMark/>
          </w:tcPr>
          <w:p w:rsidR="008D3FAD" w:rsidRPr="008D3FAD" w:rsidRDefault="008D3FAD">
            <w:pPr>
              <w:jc w:val="right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 w:rsidRPr="008D3FAD">
              <w:rPr>
                <w:rFonts w:hint="eastAsia"/>
                <w:b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BE5F1" w:fill="DBE5F1"/>
            <w:noWrap/>
            <w:vAlign w:val="center"/>
            <w:hideMark/>
          </w:tcPr>
          <w:p w:rsidR="008D3FAD" w:rsidRPr="008D3FAD" w:rsidRDefault="008D3FAD">
            <w:pPr>
              <w:jc w:val="right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 w:rsidRPr="008D3FAD">
              <w:rPr>
                <w:rFonts w:hint="eastAsia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BE5F1" w:fill="DBE5F1"/>
            <w:noWrap/>
            <w:vAlign w:val="center"/>
            <w:hideMark/>
          </w:tcPr>
          <w:p w:rsidR="008D3FAD" w:rsidRPr="008D3FAD" w:rsidRDefault="008D3FAD">
            <w:pPr>
              <w:jc w:val="right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 w:rsidRPr="008D3FAD">
              <w:rPr>
                <w:rFonts w:hint="eastAsia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BE5F1" w:fill="DBE5F1"/>
            <w:noWrap/>
            <w:vAlign w:val="center"/>
            <w:hideMark/>
          </w:tcPr>
          <w:p w:rsidR="008D3FAD" w:rsidRPr="008D3FAD" w:rsidRDefault="008D3FAD">
            <w:pPr>
              <w:jc w:val="right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 w:rsidRPr="008D3FAD">
              <w:rPr>
                <w:rFonts w:hint="eastAsia"/>
                <w:b/>
                <w:b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BE5F1" w:fill="DBE5F1"/>
            <w:noWrap/>
            <w:vAlign w:val="center"/>
            <w:hideMark/>
          </w:tcPr>
          <w:p w:rsidR="008D3FAD" w:rsidRPr="008D3FAD" w:rsidRDefault="008D3FAD">
            <w:pPr>
              <w:jc w:val="right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 w:rsidRPr="008D3FAD">
              <w:rPr>
                <w:rFonts w:hint="eastAsia"/>
                <w:b/>
                <w:bCs/>
                <w:color w:val="000000"/>
                <w:sz w:val="18"/>
                <w:szCs w:val="18"/>
              </w:rPr>
              <w:t>34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BE5F1" w:fill="DBE5F1"/>
            <w:noWrap/>
            <w:vAlign w:val="center"/>
            <w:hideMark/>
          </w:tcPr>
          <w:p w:rsidR="008D3FAD" w:rsidRPr="008D3FAD" w:rsidRDefault="008D3FAD">
            <w:pPr>
              <w:jc w:val="right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 w:rsidRPr="008D3FAD">
              <w:rPr>
                <w:rFonts w:hint="eastAsia"/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BE5F1" w:fill="DBE5F1"/>
            <w:noWrap/>
            <w:vAlign w:val="center"/>
            <w:hideMark/>
          </w:tcPr>
          <w:p w:rsidR="008D3FAD" w:rsidRPr="008D3FAD" w:rsidRDefault="008D3FAD">
            <w:pPr>
              <w:jc w:val="right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 w:rsidRPr="008D3FAD">
              <w:rPr>
                <w:rFonts w:hint="eastAsia"/>
                <w:b/>
                <w:bCs/>
                <w:color w:val="000000"/>
                <w:sz w:val="18"/>
                <w:szCs w:val="18"/>
              </w:rPr>
              <w:t>39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BE5F1" w:fill="DBE5F1"/>
            <w:noWrap/>
            <w:vAlign w:val="center"/>
            <w:hideMark/>
          </w:tcPr>
          <w:p w:rsidR="008D3FAD" w:rsidRPr="008D3FAD" w:rsidRDefault="008D3FAD">
            <w:pPr>
              <w:jc w:val="right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 w:rsidRPr="008D3FAD">
              <w:rPr>
                <w:rFonts w:hint="eastAsia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BE5F1" w:fill="DBE5F1"/>
            <w:noWrap/>
            <w:vAlign w:val="center"/>
            <w:hideMark/>
          </w:tcPr>
          <w:p w:rsidR="008D3FAD" w:rsidRPr="008D3FAD" w:rsidRDefault="008D3FAD">
            <w:pPr>
              <w:jc w:val="right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 w:rsidRPr="008D3FAD">
              <w:rPr>
                <w:rFonts w:hint="eastAsia"/>
                <w:b/>
                <w:bCs/>
                <w:color w:val="000000"/>
                <w:sz w:val="18"/>
                <w:szCs w:val="18"/>
              </w:rPr>
              <w:t>21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BE5F1" w:fill="DBE5F1"/>
            <w:noWrap/>
            <w:vAlign w:val="center"/>
            <w:hideMark/>
          </w:tcPr>
          <w:p w:rsidR="008D3FAD" w:rsidRPr="008D3FAD" w:rsidRDefault="008D3FAD">
            <w:pPr>
              <w:jc w:val="right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 w:rsidRPr="008D3FAD">
              <w:rPr>
                <w:rFonts w:hint="eastAsia"/>
                <w:b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BE5F1" w:fill="DBE5F1"/>
            <w:noWrap/>
            <w:vAlign w:val="center"/>
            <w:hideMark/>
          </w:tcPr>
          <w:p w:rsidR="008D3FAD" w:rsidRPr="008D3FAD" w:rsidRDefault="008D3FAD">
            <w:pPr>
              <w:jc w:val="right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 w:rsidRPr="008D3FAD">
              <w:rPr>
                <w:rFonts w:hint="eastAsia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BE5F1" w:fill="DBE5F1"/>
            <w:noWrap/>
            <w:vAlign w:val="center"/>
            <w:hideMark/>
          </w:tcPr>
          <w:p w:rsidR="008D3FAD" w:rsidRPr="008D3FAD" w:rsidRDefault="008D3FAD">
            <w:pPr>
              <w:jc w:val="right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 w:rsidRPr="008D3FAD">
              <w:rPr>
                <w:rFonts w:hint="eastAsia"/>
                <w:b/>
                <w:bCs/>
                <w:color w:val="000000"/>
                <w:sz w:val="18"/>
                <w:szCs w:val="18"/>
              </w:rPr>
              <w:t>185</w:t>
            </w:r>
          </w:p>
        </w:tc>
      </w:tr>
    </w:tbl>
    <w:p w:rsidR="00BB3950" w:rsidRDefault="008C4C0E" w:rsidP="00793015">
      <w:pPr>
        <w:ind w:firstLineChars="200" w:firstLine="640"/>
        <w:rPr>
          <w:rFonts w:asciiTheme="minorEastAsia" w:eastAsiaTheme="minorEastAsia" w:hAnsiTheme="minorEastAsia"/>
          <w:sz w:val="32"/>
          <w:szCs w:val="32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上表为2019届毕业生，分专业省外生源分布信息统计表。由表中可以看出，山西省护理专业的生源最好，为32人；其次是广东省的学前教育专业，人数为17人。</w:t>
      </w:r>
      <w:r w:rsidR="00CD169C">
        <w:rPr>
          <w:rFonts w:asciiTheme="minorEastAsia" w:eastAsiaTheme="minorEastAsia" w:hAnsiTheme="minorEastAsia" w:hint="eastAsia"/>
          <w:sz w:val="32"/>
          <w:szCs w:val="32"/>
        </w:rPr>
        <w:t>二者占省外生源的26.49%。</w:t>
      </w:r>
    </w:p>
    <w:p w:rsidR="00CD169C" w:rsidRDefault="00CD169C" w:rsidP="00793015">
      <w:pPr>
        <w:pStyle w:val="2"/>
      </w:pPr>
      <w:bookmarkStart w:id="9" w:name="_Toc27984521"/>
      <w:r>
        <w:rPr>
          <w:rFonts w:hint="eastAsia"/>
        </w:rPr>
        <w:lastRenderedPageBreak/>
        <w:t>8</w:t>
      </w:r>
      <w:r>
        <w:rPr>
          <w:rFonts w:hint="eastAsia"/>
        </w:rPr>
        <w:t>、专业大类性别分布</w:t>
      </w:r>
      <w:bookmarkEnd w:id="9"/>
    </w:p>
    <w:p w:rsidR="00481D03" w:rsidRDefault="00780B74" w:rsidP="00780B74">
      <w:pPr>
        <w:tabs>
          <w:tab w:val="left" w:pos="855"/>
        </w:tabs>
        <w:rPr>
          <w:rFonts w:asciiTheme="minorEastAsia" w:eastAsiaTheme="minorEastAsia" w:hAnsiTheme="minorEastAsia"/>
          <w:sz w:val="32"/>
          <w:szCs w:val="32"/>
        </w:rPr>
      </w:pPr>
      <w:r>
        <w:rPr>
          <w:rFonts w:asciiTheme="minorEastAsia" w:eastAsiaTheme="minorEastAsia" w:hAnsiTheme="minorEastAsia"/>
          <w:sz w:val="32"/>
          <w:szCs w:val="32"/>
        </w:rPr>
        <w:tab/>
      </w:r>
      <w:r>
        <w:rPr>
          <w:rFonts w:asciiTheme="minorEastAsia" w:eastAsiaTheme="minorEastAsia" w:hAnsiTheme="minorEastAsia" w:hint="eastAsia"/>
          <w:sz w:val="32"/>
          <w:szCs w:val="32"/>
        </w:rPr>
        <w:t>下图为2019届毕业生专业大类性别分</w:t>
      </w:r>
      <w:r w:rsidR="002C6C83">
        <w:rPr>
          <w:rFonts w:asciiTheme="minorEastAsia" w:eastAsiaTheme="minorEastAsia" w:hAnsiTheme="minorEastAsia" w:hint="eastAsia"/>
          <w:sz w:val="32"/>
          <w:szCs w:val="32"/>
        </w:rPr>
        <w:t>布图。通过图表</w:t>
      </w:r>
      <w:r>
        <w:rPr>
          <w:rFonts w:asciiTheme="minorEastAsia" w:eastAsiaTheme="minorEastAsia" w:hAnsiTheme="minorEastAsia" w:hint="eastAsia"/>
          <w:sz w:val="32"/>
          <w:szCs w:val="32"/>
        </w:rPr>
        <w:t>可知，女生人数排名前三的专业大类分别为：教育与体育大类，人数为1636人；其次是医药卫生大类，人数为424人；再次是财经商贸大类，人数为241人。男生人数排名前三的专业大类分别为：</w:t>
      </w:r>
      <w:r w:rsidR="0001367B">
        <w:rPr>
          <w:rFonts w:asciiTheme="minorEastAsia" w:eastAsiaTheme="minorEastAsia" w:hAnsiTheme="minorEastAsia" w:hint="eastAsia"/>
          <w:sz w:val="32"/>
          <w:szCs w:val="32"/>
        </w:rPr>
        <w:t>交通运输大类，人数为85人；其次是医药卫生大类，人数为33人；再次是财经商贸大类为22人。</w:t>
      </w:r>
    </w:p>
    <w:p w:rsidR="00F94517" w:rsidRDefault="00481D03" w:rsidP="00CD169C">
      <w:pPr>
        <w:rPr>
          <w:rFonts w:asciiTheme="minorEastAsia" w:eastAsiaTheme="minorEastAsia" w:hAnsiTheme="minorEastAsia"/>
          <w:sz w:val="32"/>
          <w:szCs w:val="32"/>
        </w:rPr>
      </w:pPr>
      <w:r w:rsidRPr="00481D03">
        <w:rPr>
          <w:rFonts w:asciiTheme="minorEastAsia" w:eastAsiaTheme="minorEastAsia" w:hAnsiTheme="minorEastAsia"/>
          <w:noProof/>
          <w:sz w:val="32"/>
          <w:szCs w:val="32"/>
        </w:rPr>
        <w:drawing>
          <wp:inline distT="0" distB="0" distL="0" distR="0">
            <wp:extent cx="5724525" cy="4791075"/>
            <wp:effectExtent l="19050" t="0" r="9525" b="0"/>
            <wp:docPr id="6" name="图表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CD169C" w:rsidRDefault="00F94517" w:rsidP="00793015">
      <w:pPr>
        <w:pStyle w:val="2"/>
      </w:pPr>
      <w:bookmarkStart w:id="10" w:name="_Toc27984522"/>
      <w:r>
        <w:rPr>
          <w:rFonts w:hint="eastAsia"/>
        </w:rPr>
        <w:lastRenderedPageBreak/>
        <w:t>9</w:t>
      </w:r>
      <w:r w:rsidR="002C6C83">
        <w:rPr>
          <w:rFonts w:hint="eastAsia"/>
        </w:rPr>
        <w:t>、毕业生分专业、性别</w:t>
      </w:r>
      <w:r>
        <w:rPr>
          <w:rFonts w:hint="eastAsia"/>
        </w:rPr>
        <w:t>分布</w:t>
      </w:r>
      <w:bookmarkEnd w:id="10"/>
    </w:p>
    <w:p w:rsidR="00F94517" w:rsidRDefault="00F94517" w:rsidP="00F94517">
      <w:pPr>
        <w:tabs>
          <w:tab w:val="left" w:pos="845"/>
        </w:tabs>
        <w:rPr>
          <w:rFonts w:asciiTheme="minorEastAsia" w:eastAsiaTheme="minorEastAsia" w:hAnsiTheme="minorEastAsia"/>
          <w:sz w:val="32"/>
          <w:szCs w:val="32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 xml:space="preserve">    下图为2019届毕业生分专业性别分布图。由图中数据可知，女生人数排名前三的专业分别是：学前教育专业，1636人；护理专业，409人；会计专业；131人。男生人数排名前三的专业分别是：航海技术，47人；护理专业，32人；轮机工程技术专业；19人。</w:t>
      </w:r>
    </w:p>
    <w:p w:rsidR="00F94517" w:rsidRDefault="00F94517" w:rsidP="00F94517">
      <w:pPr>
        <w:tabs>
          <w:tab w:val="left" w:pos="845"/>
        </w:tabs>
        <w:rPr>
          <w:rFonts w:asciiTheme="minorEastAsia" w:eastAsiaTheme="minorEastAsia" w:hAnsiTheme="minorEastAsia"/>
          <w:sz w:val="32"/>
          <w:szCs w:val="32"/>
        </w:rPr>
      </w:pPr>
      <w:r w:rsidRPr="00F94517">
        <w:rPr>
          <w:rFonts w:asciiTheme="minorEastAsia" w:eastAsiaTheme="minorEastAsia" w:hAnsiTheme="minorEastAsia"/>
          <w:noProof/>
          <w:sz w:val="32"/>
          <w:szCs w:val="32"/>
        </w:rPr>
        <w:lastRenderedPageBreak/>
        <w:drawing>
          <wp:inline distT="0" distB="0" distL="0" distR="0">
            <wp:extent cx="5724525" cy="8791575"/>
            <wp:effectExtent l="19050" t="0" r="9525" b="0"/>
            <wp:docPr id="7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F94517" w:rsidRDefault="00F94517" w:rsidP="00793015">
      <w:pPr>
        <w:pStyle w:val="1"/>
      </w:pPr>
      <w:bookmarkStart w:id="11" w:name="_Toc27984523"/>
      <w:r>
        <w:rPr>
          <w:rFonts w:hint="eastAsia"/>
        </w:rPr>
        <w:lastRenderedPageBreak/>
        <w:t>三、毕业生就业信息</w:t>
      </w:r>
      <w:bookmarkEnd w:id="11"/>
    </w:p>
    <w:p w:rsidR="00F94517" w:rsidRDefault="00F94517" w:rsidP="00793015">
      <w:pPr>
        <w:pStyle w:val="2"/>
      </w:pPr>
      <w:r>
        <w:rPr>
          <w:rFonts w:hint="eastAsia"/>
        </w:rPr>
        <w:t xml:space="preserve">  </w:t>
      </w:r>
      <w:bookmarkStart w:id="12" w:name="_Toc27984524"/>
      <w:r>
        <w:rPr>
          <w:rFonts w:hint="eastAsia"/>
        </w:rPr>
        <w:t>1</w:t>
      </w:r>
      <w:r>
        <w:rPr>
          <w:rFonts w:hint="eastAsia"/>
        </w:rPr>
        <w:t>、毕业生毕业去向</w:t>
      </w:r>
      <w:bookmarkEnd w:id="12"/>
    </w:p>
    <w:p w:rsidR="00DC7AFB" w:rsidRPr="00DC7AFB" w:rsidRDefault="00DC7AFB" w:rsidP="00F94517">
      <w:pPr>
        <w:tabs>
          <w:tab w:val="left" w:pos="845"/>
        </w:tabs>
        <w:rPr>
          <w:rFonts w:asciiTheme="minorEastAsia" w:eastAsiaTheme="minorEastAsia" w:hAnsiTheme="minorEastAsia"/>
          <w:sz w:val="32"/>
          <w:szCs w:val="32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 xml:space="preserve">     2019届毕业生共计2709人，截止到目前，已就业2530人。其中已落实就业单位的占比为69.56%</w:t>
      </w:r>
      <w:r w:rsidR="00AA23BA">
        <w:rPr>
          <w:rFonts w:asciiTheme="minorEastAsia" w:eastAsiaTheme="minorEastAsia" w:hAnsiTheme="minorEastAsia" w:hint="eastAsia"/>
          <w:sz w:val="32"/>
          <w:szCs w:val="32"/>
        </w:rPr>
        <w:t>；</w:t>
      </w:r>
      <w:r>
        <w:rPr>
          <w:rFonts w:asciiTheme="minorEastAsia" w:eastAsiaTheme="minorEastAsia" w:hAnsiTheme="minorEastAsia" w:hint="eastAsia"/>
          <w:sz w:val="32"/>
          <w:szCs w:val="32"/>
        </w:rPr>
        <w:t>自由职业的</w:t>
      </w:r>
      <w:r w:rsidR="00AA23BA">
        <w:rPr>
          <w:rFonts w:asciiTheme="minorEastAsia" w:eastAsiaTheme="minorEastAsia" w:hAnsiTheme="minorEastAsia" w:hint="eastAsia"/>
          <w:sz w:val="32"/>
          <w:szCs w:val="32"/>
        </w:rPr>
        <w:t>占比为12.47%；</w:t>
      </w:r>
    </w:p>
    <w:p w:rsidR="00F94517" w:rsidRDefault="00AA23BA" w:rsidP="00F94517">
      <w:pPr>
        <w:tabs>
          <w:tab w:val="left" w:pos="845"/>
        </w:tabs>
        <w:rPr>
          <w:rFonts w:asciiTheme="minorEastAsia" w:eastAsiaTheme="minorEastAsia" w:hAnsiTheme="minorEastAsia"/>
          <w:sz w:val="32"/>
          <w:szCs w:val="32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自主创业占比为1.65%；其他灵活就业占比为7.98%。2019年毕业生毕业去向见下图。</w:t>
      </w:r>
    </w:p>
    <w:p w:rsidR="00AA23BA" w:rsidRDefault="00AA23BA" w:rsidP="00F94517">
      <w:pPr>
        <w:tabs>
          <w:tab w:val="left" w:pos="845"/>
        </w:tabs>
        <w:rPr>
          <w:rFonts w:asciiTheme="minorEastAsia" w:eastAsiaTheme="minorEastAsia" w:hAnsiTheme="minorEastAsia"/>
          <w:sz w:val="32"/>
          <w:szCs w:val="32"/>
        </w:rPr>
      </w:pPr>
      <w:r w:rsidRPr="00AA23BA">
        <w:rPr>
          <w:rFonts w:asciiTheme="minorEastAsia" w:eastAsiaTheme="minorEastAsia" w:hAnsiTheme="minorEastAsia"/>
          <w:noProof/>
          <w:sz w:val="32"/>
          <w:szCs w:val="32"/>
        </w:rPr>
        <w:drawing>
          <wp:inline distT="0" distB="0" distL="0" distR="0">
            <wp:extent cx="5772150" cy="2950845"/>
            <wp:effectExtent l="19050" t="0" r="19050" b="1905"/>
            <wp:docPr id="8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DB6220" w:rsidRDefault="00DB6220" w:rsidP="00793015">
      <w:pPr>
        <w:pStyle w:val="2"/>
      </w:pPr>
      <w:bookmarkStart w:id="13" w:name="_Toc27984525"/>
      <w:r>
        <w:rPr>
          <w:rFonts w:hint="eastAsia"/>
        </w:rPr>
        <w:lastRenderedPageBreak/>
        <w:t>2</w:t>
      </w:r>
      <w:r>
        <w:rPr>
          <w:rFonts w:hint="eastAsia"/>
        </w:rPr>
        <w:t>、连续三年就业率</w:t>
      </w:r>
      <w:r w:rsidR="007C0825">
        <w:rPr>
          <w:rStyle w:val="a5"/>
          <w:rFonts w:asciiTheme="minorEastAsia" w:eastAsiaTheme="minorEastAsia" w:hAnsiTheme="minorEastAsia"/>
        </w:rPr>
        <w:footnoteReference w:id="2"/>
      </w:r>
      <w:bookmarkEnd w:id="13"/>
    </w:p>
    <w:p w:rsidR="00DB6220" w:rsidRDefault="00DB6220" w:rsidP="00F94517">
      <w:pPr>
        <w:tabs>
          <w:tab w:val="left" w:pos="845"/>
        </w:tabs>
        <w:rPr>
          <w:rFonts w:asciiTheme="minorEastAsia" w:eastAsiaTheme="minorEastAsia" w:hAnsiTheme="minorEastAsia"/>
          <w:sz w:val="32"/>
          <w:szCs w:val="32"/>
        </w:rPr>
      </w:pPr>
      <w:r w:rsidRPr="00DB6220">
        <w:rPr>
          <w:rFonts w:asciiTheme="minorEastAsia" w:eastAsiaTheme="minorEastAsia" w:hAnsiTheme="minorEastAsia"/>
          <w:noProof/>
          <w:sz w:val="32"/>
          <w:szCs w:val="32"/>
        </w:rPr>
        <w:drawing>
          <wp:inline distT="0" distB="0" distL="0" distR="0">
            <wp:extent cx="5772150" cy="2524125"/>
            <wp:effectExtent l="19050" t="0" r="19050" b="0"/>
            <wp:docPr id="9" name="图表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7C0825" w:rsidRDefault="00DB6220" w:rsidP="007C0825">
      <w:pPr>
        <w:tabs>
          <w:tab w:val="left" w:pos="670"/>
        </w:tabs>
        <w:rPr>
          <w:rFonts w:asciiTheme="minorEastAsia" w:eastAsiaTheme="minorEastAsia" w:hAnsiTheme="minorEastAsia"/>
          <w:sz w:val="32"/>
          <w:szCs w:val="32"/>
        </w:rPr>
      </w:pPr>
      <w:r>
        <w:rPr>
          <w:rFonts w:asciiTheme="minorEastAsia" w:eastAsiaTheme="minorEastAsia" w:hAnsiTheme="minorEastAsia"/>
          <w:sz w:val="32"/>
          <w:szCs w:val="32"/>
        </w:rPr>
        <w:tab/>
      </w:r>
      <w:r>
        <w:rPr>
          <w:rFonts w:asciiTheme="minorEastAsia" w:eastAsiaTheme="minorEastAsia" w:hAnsiTheme="minorEastAsia" w:hint="eastAsia"/>
          <w:sz w:val="32"/>
          <w:szCs w:val="32"/>
        </w:rPr>
        <w:t>上图为我院连续三年的就业率。2017年我院毕业生1141人，</w:t>
      </w:r>
    </w:p>
    <w:p w:rsidR="00DB6220" w:rsidRDefault="00DB6220" w:rsidP="00DB6220">
      <w:pPr>
        <w:tabs>
          <w:tab w:val="left" w:pos="845"/>
        </w:tabs>
        <w:rPr>
          <w:rFonts w:asciiTheme="minorEastAsia" w:eastAsiaTheme="minorEastAsia" w:hAnsiTheme="minorEastAsia"/>
          <w:sz w:val="32"/>
          <w:szCs w:val="32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就业率为93.86%，2018年毕业生为1574人，就业率为</w:t>
      </w:r>
      <w:r w:rsidR="00407377">
        <w:rPr>
          <w:rFonts w:asciiTheme="minorEastAsia" w:eastAsiaTheme="minorEastAsia" w:hAnsiTheme="minorEastAsia" w:hint="eastAsia"/>
          <w:sz w:val="32"/>
          <w:szCs w:val="32"/>
        </w:rPr>
        <w:t>93.58%，2019年毕业生为2709人，就业率为93.39%。近几年我院毕业生数持续增长，就业率略有降低，但持续稳定在93%以上。</w:t>
      </w:r>
    </w:p>
    <w:p w:rsidR="001B5DDA" w:rsidRDefault="001B5DDA" w:rsidP="00793015">
      <w:pPr>
        <w:pStyle w:val="2"/>
      </w:pPr>
      <w:bookmarkStart w:id="14" w:name="_Toc27984526"/>
      <w:r>
        <w:rPr>
          <w:rFonts w:hint="eastAsia"/>
        </w:rPr>
        <w:t>3</w:t>
      </w:r>
      <w:r>
        <w:rPr>
          <w:rFonts w:hint="eastAsia"/>
        </w:rPr>
        <w:t>、就业行业分布</w:t>
      </w:r>
      <w:bookmarkEnd w:id="14"/>
    </w:p>
    <w:p w:rsidR="008E024E" w:rsidRDefault="008E024E" w:rsidP="002C6C83">
      <w:pPr>
        <w:tabs>
          <w:tab w:val="left" w:pos="845"/>
        </w:tabs>
        <w:ind w:firstLineChars="200" w:firstLine="640"/>
        <w:rPr>
          <w:rFonts w:asciiTheme="minorEastAsia" w:eastAsiaTheme="minorEastAsia" w:hAnsiTheme="minorEastAsia"/>
          <w:sz w:val="32"/>
          <w:szCs w:val="32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下图为我院2019届毕业生就业行业分布图。从图中可以看出，我院2019届毕业生中从业最多的是教育业，占比为61.83%；其次是卫生和社会工作，占比为7.20%，再次是信息传输、软件和信息技术服务业，占比为3.33%。这与我院各专业的毕业生数有一定关系。</w:t>
      </w:r>
    </w:p>
    <w:p w:rsidR="00407377" w:rsidRPr="002C6C83" w:rsidRDefault="008E024E" w:rsidP="002C6C83">
      <w:pPr>
        <w:tabs>
          <w:tab w:val="left" w:pos="845"/>
        </w:tabs>
        <w:rPr>
          <w:rFonts w:asciiTheme="minorEastAsia" w:eastAsiaTheme="minorEastAsia" w:hAnsiTheme="minorEastAsia"/>
          <w:sz w:val="32"/>
          <w:szCs w:val="32"/>
        </w:rPr>
      </w:pPr>
      <w:r w:rsidRPr="008E024E">
        <w:rPr>
          <w:rFonts w:asciiTheme="minorEastAsia" w:eastAsiaTheme="minorEastAsia" w:hAnsiTheme="minorEastAsia"/>
          <w:noProof/>
          <w:sz w:val="32"/>
          <w:szCs w:val="32"/>
        </w:rPr>
        <w:lastRenderedPageBreak/>
        <w:drawing>
          <wp:inline distT="0" distB="0" distL="0" distR="0">
            <wp:extent cx="5743575" cy="4791075"/>
            <wp:effectExtent l="19050" t="0" r="9525" b="0"/>
            <wp:docPr id="12" name="图表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  <w:r w:rsidR="001B5DDA" w:rsidRPr="002C6C83">
        <w:rPr>
          <w:rStyle w:val="2Char"/>
          <w:rFonts w:hint="eastAsia"/>
        </w:rPr>
        <w:t>4</w:t>
      </w:r>
      <w:r w:rsidR="007C0825" w:rsidRPr="002C6C83">
        <w:rPr>
          <w:rStyle w:val="2Char"/>
          <w:rFonts w:hint="eastAsia"/>
        </w:rPr>
        <w:t>、就业单位性质</w:t>
      </w:r>
    </w:p>
    <w:p w:rsidR="007C0825" w:rsidRDefault="007C0825" w:rsidP="00DB6220">
      <w:pPr>
        <w:tabs>
          <w:tab w:val="left" w:pos="845"/>
        </w:tabs>
        <w:rPr>
          <w:rFonts w:asciiTheme="minorEastAsia" w:eastAsiaTheme="minorEastAsia" w:hAnsiTheme="minorEastAsia"/>
          <w:sz w:val="32"/>
          <w:szCs w:val="32"/>
        </w:rPr>
      </w:pPr>
      <w:r w:rsidRPr="007C0825">
        <w:rPr>
          <w:rFonts w:asciiTheme="minorEastAsia" w:eastAsiaTheme="minorEastAsia" w:hAnsiTheme="minorEastAsia"/>
          <w:noProof/>
          <w:sz w:val="32"/>
          <w:szCs w:val="32"/>
        </w:rPr>
        <w:drawing>
          <wp:inline distT="0" distB="0" distL="0" distR="0">
            <wp:extent cx="5743575" cy="3371850"/>
            <wp:effectExtent l="19050" t="0" r="9525" b="0"/>
            <wp:docPr id="11" name="图表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7C0825" w:rsidRDefault="007C0825" w:rsidP="007C0825">
      <w:pPr>
        <w:tabs>
          <w:tab w:val="left" w:pos="725"/>
        </w:tabs>
        <w:rPr>
          <w:rFonts w:asciiTheme="minorEastAsia" w:eastAsiaTheme="minorEastAsia" w:hAnsiTheme="minorEastAsia"/>
          <w:sz w:val="32"/>
          <w:szCs w:val="32"/>
        </w:rPr>
      </w:pPr>
      <w:r>
        <w:rPr>
          <w:rFonts w:asciiTheme="minorEastAsia" w:eastAsiaTheme="minorEastAsia" w:hAnsiTheme="minorEastAsia"/>
          <w:sz w:val="32"/>
          <w:szCs w:val="32"/>
        </w:rPr>
        <w:lastRenderedPageBreak/>
        <w:tab/>
      </w:r>
      <w:r>
        <w:rPr>
          <w:rFonts w:asciiTheme="minorEastAsia" w:eastAsiaTheme="minorEastAsia" w:hAnsiTheme="minorEastAsia" w:hint="eastAsia"/>
          <w:sz w:val="32"/>
          <w:szCs w:val="32"/>
        </w:rPr>
        <w:t>上图为我院2019年毕业生就业单位性质分布图。从图中数据可知，我院2019届毕业生就业最多的是其他事业单位，占比为21.71%，其次是大型民营企业和中小微企业，占比分别为13.52%和13.57%，再次是中初教育单位，占比为7.69%。</w:t>
      </w:r>
    </w:p>
    <w:p w:rsidR="008E024E" w:rsidRDefault="00067107" w:rsidP="00793015">
      <w:pPr>
        <w:pStyle w:val="2"/>
      </w:pPr>
      <w:bookmarkStart w:id="15" w:name="_Toc27984527"/>
      <w:r>
        <w:rPr>
          <w:rFonts w:hint="eastAsia"/>
        </w:rPr>
        <w:t>5</w:t>
      </w:r>
      <w:r>
        <w:rPr>
          <w:rFonts w:hint="eastAsia"/>
        </w:rPr>
        <w:t>、地域流向</w:t>
      </w:r>
      <w:bookmarkEnd w:id="15"/>
    </w:p>
    <w:p w:rsidR="00067107" w:rsidRDefault="00067107" w:rsidP="007C0825">
      <w:pPr>
        <w:tabs>
          <w:tab w:val="left" w:pos="725"/>
        </w:tabs>
        <w:rPr>
          <w:rFonts w:asciiTheme="minorEastAsia" w:eastAsiaTheme="minorEastAsia" w:hAnsiTheme="minorEastAsia"/>
          <w:sz w:val="32"/>
          <w:szCs w:val="32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 xml:space="preserve">    2019届毕业生中，37.24%的毕业生选择在省会城市就业，25.77%</w:t>
      </w:r>
      <w:r w:rsidR="002C6C83">
        <w:rPr>
          <w:rFonts w:asciiTheme="minorEastAsia" w:eastAsiaTheme="minorEastAsia" w:hAnsiTheme="minorEastAsia" w:hint="eastAsia"/>
          <w:sz w:val="32"/>
          <w:szCs w:val="32"/>
        </w:rPr>
        <w:t>的毕业生</w:t>
      </w:r>
      <w:r>
        <w:rPr>
          <w:rFonts w:asciiTheme="minorEastAsia" w:eastAsiaTheme="minorEastAsia" w:hAnsiTheme="minorEastAsia" w:hint="eastAsia"/>
          <w:sz w:val="32"/>
          <w:szCs w:val="32"/>
        </w:rPr>
        <w:t>选择在县级市或县城就业，24.89%的毕业生选择在地级市就业，12.10%的毕业生选择在直辖市就业。</w:t>
      </w:r>
      <w:r w:rsidRPr="00067107">
        <w:rPr>
          <w:rFonts w:asciiTheme="minorEastAsia" w:eastAsiaTheme="minorEastAsia" w:hAnsiTheme="minorEastAsia"/>
          <w:noProof/>
          <w:sz w:val="32"/>
          <w:szCs w:val="32"/>
        </w:rPr>
        <w:drawing>
          <wp:inline distT="0" distB="0" distL="0" distR="0">
            <wp:extent cx="5734050" cy="3124200"/>
            <wp:effectExtent l="19050" t="0" r="19050" b="0"/>
            <wp:docPr id="13" name="图表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7C0825" w:rsidRDefault="00D67393" w:rsidP="00793015">
      <w:pPr>
        <w:pStyle w:val="2"/>
      </w:pPr>
      <w:bookmarkStart w:id="16" w:name="_Toc27984528"/>
      <w:r>
        <w:rPr>
          <w:rFonts w:hint="eastAsia"/>
        </w:rPr>
        <w:t>6</w:t>
      </w:r>
      <w:r>
        <w:rPr>
          <w:rFonts w:hint="eastAsia"/>
        </w:rPr>
        <w:t>、地区流向</w:t>
      </w:r>
      <w:bookmarkEnd w:id="16"/>
    </w:p>
    <w:p w:rsidR="00D67393" w:rsidRDefault="0050323D" w:rsidP="007C0825">
      <w:pPr>
        <w:tabs>
          <w:tab w:val="left" w:pos="725"/>
        </w:tabs>
        <w:rPr>
          <w:rFonts w:asciiTheme="minorEastAsia" w:eastAsiaTheme="minorEastAsia" w:hAnsiTheme="minorEastAsia"/>
          <w:sz w:val="32"/>
          <w:szCs w:val="32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 xml:space="preserve">     2019届毕业生就业地区首选石家庄，占比为33.41%，其次是北京，占比为10.34%，再次为保定，占比为6.47%。具体的地区流向见下图。</w:t>
      </w:r>
    </w:p>
    <w:p w:rsidR="0050323D" w:rsidRDefault="0050323D" w:rsidP="007C0825">
      <w:pPr>
        <w:tabs>
          <w:tab w:val="left" w:pos="725"/>
        </w:tabs>
        <w:rPr>
          <w:rFonts w:asciiTheme="minorEastAsia" w:eastAsiaTheme="minorEastAsia" w:hAnsiTheme="minorEastAsia"/>
          <w:sz w:val="32"/>
          <w:szCs w:val="32"/>
        </w:rPr>
      </w:pPr>
      <w:r w:rsidRPr="0050323D">
        <w:rPr>
          <w:rFonts w:asciiTheme="minorEastAsia" w:eastAsiaTheme="minorEastAsia" w:hAnsiTheme="minorEastAsia"/>
          <w:noProof/>
          <w:sz w:val="32"/>
          <w:szCs w:val="32"/>
        </w:rPr>
        <w:lastRenderedPageBreak/>
        <w:drawing>
          <wp:inline distT="0" distB="0" distL="0" distR="0">
            <wp:extent cx="5915025" cy="3943350"/>
            <wp:effectExtent l="19050" t="0" r="9525" b="0"/>
            <wp:docPr id="10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50323D" w:rsidRDefault="0050323D" w:rsidP="00793015">
      <w:pPr>
        <w:pStyle w:val="2"/>
      </w:pPr>
      <w:bookmarkStart w:id="17" w:name="_Toc27984529"/>
      <w:r>
        <w:rPr>
          <w:rFonts w:hint="eastAsia"/>
        </w:rPr>
        <w:t>7</w:t>
      </w:r>
      <w:r>
        <w:rPr>
          <w:rFonts w:hint="eastAsia"/>
        </w:rPr>
        <w:t>、工作变动情况</w:t>
      </w:r>
      <w:bookmarkEnd w:id="17"/>
    </w:p>
    <w:p w:rsidR="0050323D" w:rsidRDefault="0050323D" w:rsidP="0050323D">
      <w:pPr>
        <w:tabs>
          <w:tab w:val="left" w:pos="725"/>
        </w:tabs>
        <w:ind w:firstLine="645"/>
        <w:rPr>
          <w:rFonts w:asciiTheme="minorEastAsia" w:eastAsiaTheme="minorEastAsia" w:hAnsiTheme="minorEastAsia"/>
          <w:sz w:val="32"/>
          <w:szCs w:val="32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2019届毕业生工作相对稳定。工作没有变动过的占比为</w:t>
      </w:r>
      <w:r w:rsidR="006A0ED2">
        <w:rPr>
          <w:rFonts w:asciiTheme="minorEastAsia" w:eastAsiaTheme="minorEastAsia" w:hAnsiTheme="minorEastAsia" w:hint="eastAsia"/>
          <w:sz w:val="32"/>
          <w:szCs w:val="32"/>
        </w:rPr>
        <w:t>61.54%</w:t>
      </w:r>
      <w:r>
        <w:rPr>
          <w:rFonts w:asciiTheme="minorEastAsia" w:eastAsiaTheme="minorEastAsia" w:hAnsiTheme="minorEastAsia" w:hint="eastAsia"/>
          <w:sz w:val="32"/>
          <w:szCs w:val="32"/>
        </w:rPr>
        <w:t>，变动过</w:t>
      </w:r>
      <w:r w:rsidR="006A0ED2">
        <w:rPr>
          <w:rFonts w:asciiTheme="minorEastAsia" w:eastAsiaTheme="minorEastAsia" w:hAnsiTheme="minorEastAsia" w:hint="eastAsia"/>
          <w:sz w:val="32"/>
          <w:szCs w:val="32"/>
        </w:rPr>
        <w:t>1次</w:t>
      </w:r>
      <w:r>
        <w:rPr>
          <w:rFonts w:asciiTheme="minorEastAsia" w:eastAsiaTheme="minorEastAsia" w:hAnsiTheme="minorEastAsia" w:hint="eastAsia"/>
          <w:sz w:val="32"/>
          <w:szCs w:val="32"/>
        </w:rPr>
        <w:t>的仅占</w:t>
      </w:r>
      <w:r w:rsidR="006A0ED2">
        <w:rPr>
          <w:rFonts w:asciiTheme="minorEastAsia" w:eastAsiaTheme="minorEastAsia" w:hAnsiTheme="minorEastAsia" w:hint="eastAsia"/>
          <w:sz w:val="32"/>
          <w:szCs w:val="32"/>
        </w:rPr>
        <w:t>比为26.75</w:t>
      </w:r>
      <w:r>
        <w:rPr>
          <w:rFonts w:asciiTheme="minorEastAsia" w:eastAsiaTheme="minorEastAsia" w:hAnsiTheme="minorEastAsia" w:hint="eastAsia"/>
          <w:sz w:val="32"/>
          <w:szCs w:val="32"/>
        </w:rPr>
        <w:t>%</w:t>
      </w:r>
      <w:r w:rsidR="006A0ED2">
        <w:rPr>
          <w:rFonts w:asciiTheme="minorEastAsia" w:eastAsiaTheme="minorEastAsia" w:hAnsiTheme="minorEastAsia" w:hint="eastAsia"/>
          <w:sz w:val="32"/>
          <w:szCs w:val="32"/>
        </w:rPr>
        <w:t>,变动过2次的占9.60%，变动过3次及以上的占比为2.11%。</w:t>
      </w:r>
    </w:p>
    <w:p w:rsidR="0050323D" w:rsidRDefault="0050323D" w:rsidP="0050323D">
      <w:pPr>
        <w:tabs>
          <w:tab w:val="left" w:pos="725"/>
        </w:tabs>
        <w:rPr>
          <w:rFonts w:asciiTheme="minorEastAsia" w:eastAsiaTheme="minorEastAsia" w:hAnsiTheme="minorEastAsia"/>
          <w:sz w:val="32"/>
          <w:szCs w:val="32"/>
        </w:rPr>
      </w:pPr>
      <w:r w:rsidRPr="0050323D">
        <w:rPr>
          <w:rFonts w:asciiTheme="minorEastAsia" w:eastAsiaTheme="minorEastAsia" w:hAnsiTheme="minorEastAsia"/>
          <w:noProof/>
          <w:sz w:val="32"/>
          <w:szCs w:val="32"/>
        </w:rPr>
        <w:drawing>
          <wp:inline distT="0" distB="0" distL="0" distR="0">
            <wp:extent cx="5772150" cy="2743200"/>
            <wp:effectExtent l="19050" t="0" r="19050" b="0"/>
            <wp:docPr id="15" name="图表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50323D" w:rsidRDefault="0050323D" w:rsidP="00793015">
      <w:pPr>
        <w:pStyle w:val="2"/>
      </w:pPr>
      <w:bookmarkStart w:id="18" w:name="_Toc27984530"/>
      <w:r>
        <w:rPr>
          <w:rFonts w:hint="eastAsia"/>
        </w:rPr>
        <w:lastRenderedPageBreak/>
        <w:t>8</w:t>
      </w:r>
      <w:r>
        <w:rPr>
          <w:rFonts w:hint="eastAsia"/>
        </w:rPr>
        <w:t>、离职方式</w:t>
      </w:r>
      <w:bookmarkEnd w:id="18"/>
    </w:p>
    <w:p w:rsidR="006A0ED2" w:rsidRDefault="0050323D" w:rsidP="0050323D">
      <w:pPr>
        <w:rPr>
          <w:rFonts w:asciiTheme="minorEastAsia" w:eastAsiaTheme="minorEastAsia" w:hAnsiTheme="minorEastAsia"/>
          <w:sz w:val="32"/>
          <w:szCs w:val="32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 xml:space="preserve">   在2019届有过工作变动的毕业生中，主动离职的占</w:t>
      </w:r>
      <w:r w:rsidR="006A0ED2">
        <w:rPr>
          <w:rFonts w:asciiTheme="minorEastAsia" w:eastAsiaTheme="minorEastAsia" w:hAnsiTheme="minorEastAsia" w:hint="eastAsia"/>
          <w:sz w:val="32"/>
          <w:szCs w:val="32"/>
        </w:rPr>
        <w:t>比为97.58%，单位解聘的占比为2.42%</w:t>
      </w:r>
      <w:r w:rsidR="002C6C83">
        <w:rPr>
          <w:rFonts w:asciiTheme="minorEastAsia" w:eastAsiaTheme="minorEastAsia" w:hAnsiTheme="minorEastAsia" w:hint="eastAsia"/>
          <w:sz w:val="32"/>
          <w:szCs w:val="32"/>
        </w:rPr>
        <w:t>。</w:t>
      </w:r>
    </w:p>
    <w:p w:rsidR="006A0ED2" w:rsidRDefault="006A0ED2" w:rsidP="0050323D">
      <w:pPr>
        <w:rPr>
          <w:rFonts w:asciiTheme="minorEastAsia" w:eastAsiaTheme="minorEastAsia" w:hAnsiTheme="minorEastAsia"/>
          <w:sz w:val="32"/>
          <w:szCs w:val="32"/>
        </w:rPr>
      </w:pPr>
      <w:r w:rsidRPr="006A0ED2">
        <w:rPr>
          <w:rFonts w:asciiTheme="minorEastAsia" w:eastAsiaTheme="minorEastAsia" w:hAnsiTheme="minorEastAsia"/>
          <w:noProof/>
          <w:sz w:val="32"/>
          <w:szCs w:val="32"/>
        </w:rPr>
        <w:drawing>
          <wp:inline distT="0" distB="0" distL="0" distR="0">
            <wp:extent cx="5857875" cy="2743200"/>
            <wp:effectExtent l="19050" t="0" r="9525" b="0"/>
            <wp:docPr id="16" name="图表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50323D" w:rsidRDefault="006A0ED2" w:rsidP="00793015">
      <w:pPr>
        <w:pStyle w:val="2"/>
      </w:pPr>
      <w:bookmarkStart w:id="19" w:name="_Toc27984531"/>
      <w:r>
        <w:rPr>
          <w:rFonts w:hint="eastAsia"/>
        </w:rPr>
        <w:t>9</w:t>
      </w:r>
      <w:r>
        <w:rPr>
          <w:rFonts w:hint="eastAsia"/>
        </w:rPr>
        <w:t>、离职原因</w:t>
      </w:r>
      <w:r w:rsidR="007C1189">
        <w:rPr>
          <w:rStyle w:val="a5"/>
          <w:rFonts w:asciiTheme="minorEastAsia" w:eastAsiaTheme="minorEastAsia" w:hAnsiTheme="minorEastAsia"/>
        </w:rPr>
        <w:footnoteReference w:id="3"/>
      </w:r>
      <w:bookmarkEnd w:id="19"/>
    </w:p>
    <w:p w:rsidR="007C1189" w:rsidRPr="007C1189" w:rsidRDefault="007C1189" w:rsidP="006A0ED2">
      <w:pPr>
        <w:rPr>
          <w:rFonts w:asciiTheme="minorEastAsia" w:eastAsiaTheme="minorEastAsia" w:hAnsiTheme="minorEastAsia"/>
          <w:sz w:val="32"/>
          <w:szCs w:val="32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 xml:space="preserve">    在众多离职原因中，我院2019届毕业生有67.75%的毕业生选择了个人发展的需要此因素，其次是薪资福利低的因素，占比为45.04%，再次是想变更工作地域的因素，占比为30.03%。</w:t>
      </w:r>
    </w:p>
    <w:p w:rsidR="006A0ED2" w:rsidRDefault="006A0ED2" w:rsidP="006A0ED2">
      <w:pPr>
        <w:rPr>
          <w:rFonts w:asciiTheme="minorEastAsia" w:eastAsiaTheme="minorEastAsia" w:hAnsiTheme="minorEastAsia"/>
          <w:sz w:val="32"/>
          <w:szCs w:val="32"/>
        </w:rPr>
      </w:pPr>
      <w:r w:rsidRPr="006A0ED2">
        <w:rPr>
          <w:rFonts w:asciiTheme="minorEastAsia" w:eastAsiaTheme="minorEastAsia" w:hAnsiTheme="minorEastAsia"/>
          <w:noProof/>
          <w:sz w:val="32"/>
          <w:szCs w:val="32"/>
        </w:rPr>
        <w:lastRenderedPageBreak/>
        <w:drawing>
          <wp:inline distT="0" distB="0" distL="0" distR="0">
            <wp:extent cx="5772150" cy="2476500"/>
            <wp:effectExtent l="19050" t="0" r="19050" b="0"/>
            <wp:docPr id="17" name="图表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7C1189" w:rsidRDefault="007C1189" w:rsidP="00793015">
      <w:pPr>
        <w:pStyle w:val="2"/>
      </w:pPr>
      <w:bookmarkStart w:id="20" w:name="_Toc27984532"/>
      <w:r>
        <w:rPr>
          <w:rFonts w:hint="eastAsia"/>
        </w:rPr>
        <w:t>10</w:t>
      </w:r>
      <w:r>
        <w:rPr>
          <w:rFonts w:hint="eastAsia"/>
        </w:rPr>
        <w:t>、工资水平</w:t>
      </w:r>
      <w:bookmarkEnd w:id="20"/>
    </w:p>
    <w:p w:rsidR="00A51940" w:rsidRDefault="003B14D7" w:rsidP="006A0ED2">
      <w:pPr>
        <w:rPr>
          <w:rFonts w:asciiTheme="minorEastAsia" w:eastAsiaTheme="minorEastAsia" w:hAnsiTheme="minorEastAsia"/>
          <w:sz w:val="32"/>
          <w:szCs w:val="32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 xml:space="preserve">    2019届毕业生目前工资在2001-2500区间的人数最多，占比为26.41%；其次是2501-3000区间，占比为21.36%；再次是1501-2000区间，占比为16.76%。</w:t>
      </w:r>
    </w:p>
    <w:p w:rsidR="003B14D7" w:rsidRPr="003B14D7" w:rsidRDefault="003B14D7" w:rsidP="006A0ED2">
      <w:pPr>
        <w:rPr>
          <w:rFonts w:asciiTheme="minorEastAsia" w:eastAsiaTheme="minorEastAsia" w:hAnsiTheme="minorEastAsia"/>
          <w:sz w:val="32"/>
          <w:szCs w:val="32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 xml:space="preserve">    同时，毕业生的期望工资，占比最高的为5000元以上的，占比为31.06%；其次是3001-3500区间，占比为19.01%；再次是3501-4000区间，占比为15.73%。</w:t>
      </w:r>
    </w:p>
    <w:p w:rsidR="003F52B2" w:rsidRDefault="00A51940" w:rsidP="006A0ED2">
      <w:pPr>
        <w:rPr>
          <w:rFonts w:asciiTheme="minorEastAsia" w:eastAsiaTheme="minorEastAsia" w:hAnsiTheme="minorEastAsia"/>
          <w:sz w:val="32"/>
          <w:szCs w:val="32"/>
        </w:rPr>
      </w:pPr>
      <w:r w:rsidRPr="00A51940">
        <w:rPr>
          <w:rFonts w:asciiTheme="minorEastAsia" w:eastAsiaTheme="minorEastAsia" w:hAnsiTheme="minorEastAsia"/>
          <w:noProof/>
          <w:sz w:val="32"/>
          <w:szCs w:val="32"/>
        </w:rPr>
        <w:drawing>
          <wp:inline distT="0" distB="0" distL="0" distR="0">
            <wp:extent cx="5772150" cy="2280285"/>
            <wp:effectExtent l="19050" t="0" r="19050" b="5715"/>
            <wp:docPr id="18" name="图表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:rsidR="007B5F53" w:rsidRDefault="007B5F53" w:rsidP="00793015">
      <w:pPr>
        <w:pStyle w:val="2"/>
      </w:pPr>
      <w:bookmarkStart w:id="21" w:name="_Toc27984533"/>
      <w:r>
        <w:rPr>
          <w:rFonts w:hint="eastAsia"/>
        </w:rPr>
        <w:lastRenderedPageBreak/>
        <w:t>11</w:t>
      </w:r>
      <w:r>
        <w:rPr>
          <w:rFonts w:hint="eastAsia"/>
        </w:rPr>
        <w:t>、专业相关度</w:t>
      </w:r>
      <w:bookmarkEnd w:id="21"/>
    </w:p>
    <w:p w:rsidR="007B5F53" w:rsidRDefault="007B5F53" w:rsidP="006A0ED2">
      <w:pPr>
        <w:rPr>
          <w:rFonts w:asciiTheme="minorEastAsia" w:eastAsiaTheme="minorEastAsia" w:hAnsiTheme="minorEastAsia"/>
          <w:sz w:val="32"/>
          <w:szCs w:val="32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 xml:space="preserve">    2019届毕业生中，有64.63%的毕业生从事的工作与自己所学专业完全对口；有20.04%的毕业生从事工作与自己所学专业不对口，但有部分关联；也有13.33%的毕业生从事工作与自己所学专业完全不对口；还有2.01%的毕业生不清楚从事工作与自己所学专业是否对口。由此可以看出。我院</w:t>
      </w:r>
      <w:r w:rsidR="006725CA">
        <w:rPr>
          <w:rFonts w:asciiTheme="minorEastAsia" w:eastAsiaTheme="minorEastAsia" w:hAnsiTheme="minorEastAsia" w:hint="eastAsia"/>
          <w:sz w:val="32"/>
          <w:szCs w:val="32"/>
        </w:rPr>
        <w:t>2019届</w:t>
      </w:r>
      <w:r>
        <w:rPr>
          <w:rFonts w:asciiTheme="minorEastAsia" w:eastAsiaTheme="minorEastAsia" w:hAnsiTheme="minorEastAsia" w:hint="eastAsia"/>
          <w:sz w:val="32"/>
          <w:szCs w:val="32"/>
        </w:rPr>
        <w:t>毕业生的</w:t>
      </w:r>
      <w:r w:rsidR="006725CA">
        <w:rPr>
          <w:rFonts w:asciiTheme="minorEastAsia" w:eastAsiaTheme="minorEastAsia" w:hAnsiTheme="minorEastAsia" w:hint="eastAsia"/>
          <w:sz w:val="32"/>
          <w:szCs w:val="32"/>
        </w:rPr>
        <w:t>总体</w:t>
      </w:r>
      <w:r>
        <w:rPr>
          <w:rFonts w:asciiTheme="minorEastAsia" w:eastAsiaTheme="minorEastAsia" w:hAnsiTheme="minorEastAsia" w:hint="eastAsia"/>
          <w:sz w:val="32"/>
          <w:szCs w:val="32"/>
        </w:rPr>
        <w:t>专业相关度为84.67%。</w:t>
      </w:r>
    </w:p>
    <w:p w:rsidR="007B5F53" w:rsidRDefault="007B5F53" w:rsidP="006A0ED2">
      <w:pPr>
        <w:rPr>
          <w:rFonts w:asciiTheme="minorEastAsia" w:eastAsiaTheme="minorEastAsia" w:hAnsiTheme="minorEastAsia"/>
          <w:sz w:val="32"/>
          <w:szCs w:val="32"/>
        </w:rPr>
      </w:pPr>
      <w:r w:rsidRPr="007B5F53">
        <w:rPr>
          <w:rFonts w:asciiTheme="minorEastAsia" w:eastAsiaTheme="minorEastAsia" w:hAnsiTheme="minorEastAsia"/>
          <w:noProof/>
          <w:sz w:val="32"/>
          <w:szCs w:val="32"/>
        </w:rPr>
        <w:drawing>
          <wp:inline distT="0" distB="0" distL="0" distR="0">
            <wp:extent cx="5772150" cy="3124200"/>
            <wp:effectExtent l="19050" t="0" r="19050" b="0"/>
            <wp:docPr id="19" name="图表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:rsidR="007C1189" w:rsidRDefault="006725CA" w:rsidP="00793015">
      <w:pPr>
        <w:pStyle w:val="2"/>
      </w:pPr>
      <w:bookmarkStart w:id="22" w:name="_Toc27984534"/>
      <w:r>
        <w:rPr>
          <w:rFonts w:hint="eastAsia"/>
        </w:rPr>
        <w:t>12</w:t>
      </w:r>
      <w:r>
        <w:rPr>
          <w:rFonts w:hint="eastAsia"/>
        </w:rPr>
        <w:t>、</w:t>
      </w:r>
      <w:r w:rsidR="00651453">
        <w:rPr>
          <w:rFonts w:hint="eastAsia"/>
        </w:rPr>
        <w:t>对专业不对口的评价</w:t>
      </w:r>
      <w:bookmarkEnd w:id="22"/>
    </w:p>
    <w:p w:rsidR="00651453" w:rsidRDefault="0008436B" w:rsidP="000C5561">
      <w:pPr>
        <w:ind w:firstLineChars="200" w:firstLine="640"/>
        <w:rPr>
          <w:rFonts w:asciiTheme="minorEastAsia" w:eastAsiaTheme="minorEastAsia" w:hAnsiTheme="minorEastAsia"/>
          <w:sz w:val="32"/>
          <w:szCs w:val="32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我院2019届毕业生对于所从事工作与所学专业不对口的问题上，</w:t>
      </w:r>
      <w:r w:rsidR="000C5561">
        <w:rPr>
          <w:rFonts w:asciiTheme="minorEastAsia" w:eastAsiaTheme="minorEastAsia" w:hAnsiTheme="minorEastAsia" w:hint="eastAsia"/>
          <w:sz w:val="32"/>
          <w:szCs w:val="32"/>
        </w:rPr>
        <w:t>57.86%的毕业生认为现象很普遍，容易适应；27.49%的毕业生认为给就业造成一定困难，可以克服；2.69%的毕业生认为专业与工作不对口，根本无法工作；10.14%的毕业生认为从未关注这一现象。</w:t>
      </w:r>
    </w:p>
    <w:p w:rsidR="000C5561" w:rsidRDefault="00651453" w:rsidP="006A0ED2">
      <w:pPr>
        <w:rPr>
          <w:rFonts w:asciiTheme="minorEastAsia" w:eastAsiaTheme="minorEastAsia" w:hAnsiTheme="minorEastAsia"/>
          <w:sz w:val="32"/>
          <w:szCs w:val="32"/>
        </w:rPr>
      </w:pPr>
      <w:r w:rsidRPr="00651453">
        <w:rPr>
          <w:rFonts w:asciiTheme="minorEastAsia" w:eastAsiaTheme="minorEastAsia" w:hAnsiTheme="minorEastAsia"/>
          <w:noProof/>
          <w:sz w:val="32"/>
          <w:szCs w:val="32"/>
        </w:rPr>
        <w:lastRenderedPageBreak/>
        <w:drawing>
          <wp:inline distT="0" distB="0" distL="0" distR="0">
            <wp:extent cx="5772150" cy="2472690"/>
            <wp:effectExtent l="19050" t="0" r="19050" b="3810"/>
            <wp:docPr id="14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 w:rsidR="00651453" w:rsidRDefault="000C5561" w:rsidP="00793015">
      <w:pPr>
        <w:pStyle w:val="2"/>
      </w:pPr>
      <w:bookmarkStart w:id="23" w:name="_Toc27984535"/>
      <w:r>
        <w:rPr>
          <w:rFonts w:hint="eastAsia"/>
        </w:rPr>
        <w:t>13</w:t>
      </w:r>
      <w:r>
        <w:rPr>
          <w:rFonts w:hint="eastAsia"/>
        </w:rPr>
        <w:t>、社会保障</w:t>
      </w:r>
      <w:bookmarkEnd w:id="23"/>
    </w:p>
    <w:p w:rsidR="000C5561" w:rsidRDefault="00EB7F6C" w:rsidP="00EB7F6C">
      <w:pPr>
        <w:ind w:firstLineChars="150" w:firstLine="480"/>
        <w:rPr>
          <w:rFonts w:asciiTheme="minorEastAsia" w:eastAsiaTheme="minorEastAsia" w:hAnsiTheme="minorEastAsia"/>
          <w:sz w:val="32"/>
          <w:szCs w:val="32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2019届毕业生的社会保障方面，35.23%的毕业生有五险一金及以上，3.77%的毕业生有四险一金，8.72%的毕业生只有三险，42.68%的毕业生为办理任何保险。</w:t>
      </w:r>
    </w:p>
    <w:p w:rsidR="00EB7F6C" w:rsidRDefault="000C5561" w:rsidP="000C5561">
      <w:pPr>
        <w:rPr>
          <w:rFonts w:asciiTheme="minorEastAsia" w:eastAsiaTheme="minorEastAsia" w:hAnsiTheme="minorEastAsia"/>
          <w:sz w:val="32"/>
          <w:szCs w:val="32"/>
        </w:rPr>
      </w:pPr>
      <w:r w:rsidRPr="000C5561">
        <w:rPr>
          <w:rFonts w:asciiTheme="minorEastAsia" w:eastAsiaTheme="minorEastAsia" w:hAnsiTheme="minorEastAsia"/>
          <w:noProof/>
          <w:sz w:val="32"/>
          <w:szCs w:val="32"/>
        </w:rPr>
        <w:drawing>
          <wp:inline distT="0" distB="0" distL="0" distR="0">
            <wp:extent cx="5772150" cy="2457450"/>
            <wp:effectExtent l="19050" t="0" r="19050" b="0"/>
            <wp:docPr id="20" name="图表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</w:p>
    <w:p w:rsidR="000C5561" w:rsidRDefault="00EB7F6C" w:rsidP="00793015">
      <w:pPr>
        <w:pStyle w:val="2"/>
      </w:pPr>
      <w:bookmarkStart w:id="24" w:name="_Toc27984536"/>
      <w:r>
        <w:rPr>
          <w:rFonts w:hint="eastAsia"/>
        </w:rPr>
        <w:t>14</w:t>
      </w:r>
      <w:r>
        <w:rPr>
          <w:rFonts w:hint="eastAsia"/>
        </w:rPr>
        <w:t>、未就业原因</w:t>
      </w:r>
      <w:bookmarkEnd w:id="24"/>
    </w:p>
    <w:p w:rsidR="00B72AF0" w:rsidRDefault="00B72AF0" w:rsidP="00EB7F6C">
      <w:pPr>
        <w:rPr>
          <w:rFonts w:asciiTheme="minorEastAsia" w:eastAsiaTheme="minorEastAsia" w:hAnsiTheme="minorEastAsia"/>
          <w:sz w:val="32"/>
          <w:szCs w:val="32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 xml:space="preserve">    在2019级未就业的毕业生中，45.18%的原因是毕业生时有单位接收，但薪酬待遇不满意；35.31%的原因是有单位拟接收，还</w:t>
      </w:r>
      <w:r>
        <w:rPr>
          <w:rFonts w:asciiTheme="minorEastAsia" w:eastAsiaTheme="minorEastAsia" w:hAnsiTheme="minorEastAsia" w:hint="eastAsia"/>
          <w:sz w:val="32"/>
          <w:szCs w:val="32"/>
        </w:rPr>
        <w:lastRenderedPageBreak/>
        <w:t>在选择中；20.23%</w:t>
      </w:r>
      <w:r w:rsidR="002C6C83">
        <w:rPr>
          <w:rFonts w:asciiTheme="minorEastAsia" w:eastAsiaTheme="minorEastAsia" w:hAnsiTheme="minorEastAsia" w:hint="eastAsia"/>
          <w:sz w:val="32"/>
          <w:szCs w:val="32"/>
        </w:rPr>
        <w:t>的原因是有单位接收</w:t>
      </w:r>
      <w:r>
        <w:rPr>
          <w:rFonts w:asciiTheme="minorEastAsia" w:eastAsiaTheme="minorEastAsia" w:hAnsiTheme="minorEastAsia" w:hint="eastAsia"/>
          <w:sz w:val="32"/>
          <w:szCs w:val="32"/>
        </w:rPr>
        <w:t>，但地点不满意。</w:t>
      </w:r>
    </w:p>
    <w:p w:rsidR="00EB7F6C" w:rsidRDefault="00EB7F6C" w:rsidP="00EB7F6C">
      <w:pPr>
        <w:rPr>
          <w:rFonts w:asciiTheme="minorEastAsia" w:eastAsiaTheme="minorEastAsia" w:hAnsiTheme="minorEastAsia"/>
          <w:sz w:val="32"/>
          <w:szCs w:val="32"/>
        </w:rPr>
      </w:pPr>
      <w:r w:rsidRPr="00EB7F6C">
        <w:rPr>
          <w:rFonts w:asciiTheme="minorEastAsia" w:eastAsiaTheme="minorEastAsia" w:hAnsiTheme="minorEastAsia"/>
          <w:noProof/>
          <w:sz w:val="32"/>
          <w:szCs w:val="32"/>
        </w:rPr>
        <w:drawing>
          <wp:inline distT="0" distB="0" distL="0" distR="0">
            <wp:extent cx="5772150" cy="3270250"/>
            <wp:effectExtent l="19050" t="0" r="19050" b="6350"/>
            <wp:docPr id="21" name="图表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7"/>
              </a:graphicData>
            </a:graphic>
          </wp:inline>
        </w:drawing>
      </w:r>
    </w:p>
    <w:p w:rsidR="00955DDA" w:rsidRDefault="00955DDA" w:rsidP="00793015">
      <w:pPr>
        <w:pStyle w:val="2"/>
      </w:pPr>
      <w:bookmarkStart w:id="25" w:name="_Toc27984537"/>
      <w:r>
        <w:rPr>
          <w:rFonts w:hint="eastAsia"/>
        </w:rPr>
        <w:t>15</w:t>
      </w:r>
      <w:r>
        <w:rPr>
          <w:rFonts w:hint="eastAsia"/>
        </w:rPr>
        <w:t>、影响就业及职业发展的因素评价</w:t>
      </w:r>
      <w:bookmarkEnd w:id="25"/>
    </w:p>
    <w:p w:rsidR="00955DDA" w:rsidRDefault="00955DDA" w:rsidP="00EB7F6C">
      <w:pPr>
        <w:rPr>
          <w:rFonts w:asciiTheme="minorEastAsia" w:eastAsiaTheme="minorEastAsia" w:hAnsiTheme="minorEastAsia"/>
          <w:sz w:val="32"/>
          <w:szCs w:val="32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 xml:space="preserve">   我院2019届毕业生对影响就业及职业发展的因素的评价如下图。据图可知，我院2019</w:t>
      </w:r>
      <w:r w:rsidR="002C6C83">
        <w:rPr>
          <w:rFonts w:asciiTheme="minorEastAsia" w:eastAsiaTheme="minorEastAsia" w:hAnsiTheme="minorEastAsia" w:hint="eastAsia"/>
          <w:sz w:val="32"/>
          <w:szCs w:val="32"/>
        </w:rPr>
        <w:t>届毕业生对有责任感因素</w:t>
      </w:r>
      <w:r>
        <w:rPr>
          <w:rFonts w:asciiTheme="minorEastAsia" w:eastAsiaTheme="minorEastAsia" w:hAnsiTheme="minorEastAsia" w:hint="eastAsia"/>
          <w:sz w:val="32"/>
          <w:szCs w:val="32"/>
        </w:rPr>
        <w:t>评价最高，评分为4.36分；其次是敬业精神，评分为4.35分；再次是执行能力和团队协作能力，评分均为4.31分。</w:t>
      </w:r>
    </w:p>
    <w:p w:rsidR="00955DDA" w:rsidRDefault="00955DDA" w:rsidP="00EB7F6C">
      <w:pPr>
        <w:rPr>
          <w:rFonts w:asciiTheme="minorEastAsia" w:eastAsiaTheme="minorEastAsia" w:hAnsiTheme="minorEastAsia"/>
          <w:sz w:val="32"/>
          <w:szCs w:val="32"/>
        </w:rPr>
      </w:pPr>
      <w:r w:rsidRPr="00955DDA">
        <w:rPr>
          <w:rFonts w:asciiTheme="minorEastAsia" w:eastAsiaTheme="minorEastAsia" w:hAnsiTheme="minorEastAsia"/>
          <w:noProof/>
          <w:sz w:val="32"/>
          <w:szCs w:val="32"/>
        </w:rPr>
        <w:lastRenderedPageBreak/>
        <w:drawing>
          <wp:inline distT="0" distB="0" distL="0" distR="0">
            <wp:extent cx="5695950" cy="3408680"/>
            <wp:effectExtent l="19050" t="0" r="19050" b="1270"/>
            <wp:docPr id="22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8"/>
              </a:graphicData>
            </a:graphic>
          </wp:inline>
        </w:drawing>
      </w:r>
    </w:p>
    <w:p w:rsidR="00955DDA" w:rsidRDefault="00955DDA" w:rsidP="00793015">
      <w:pPr>
        <w:pStyle w:val="2"/>
      </w:pPr>
      <w:bookmarkStart w:id="26" w:name="_Toc27984538"/>
      <w:r>
        <w:rPr>
          <w:rFonts w:hint="eastAsia"/>
        </w:rPr>
        <w:t>16</w:t>
      </w:r>
      <w:r>
        <w:rPr>
          <w:rFonts w:hint="eastAsia"/>
        </w:rPr>
        <w:t>、对母校教育教学工作的综合评价</w:t>
      </w:r>
      <w:bookmarkEnd w:id="26"/>
    </w:p>
    <w:p w:rsidR="00955DDA" w:rsidRPr="00955DDA" w:rsidRDefault="00955DDA" w:rsidP="00955DDA">
      <w:pPr>
        <w:ind w:firstLineChars="200" w:firstLine="560"/>
        <w:rPr>
          <w:rFonts w:ascii="宋体" w:hAnsi="宋体"/>
          <w:color w:val="000000"/>
          <w:sz w:val="28"/>
          <w:szCs w:val="28"/>
        </w:rPr>
      </w:pPr>
      <w:r w:rsidRPr="002D261F">
        <w:rPr>
          <w:rFonts w:ascii="宋体" w:hAnsi="宋体" w:hint="eastAsia"/>
          <w:color w:val="000000"/>
          <w:sz w:val="28"/>
          <w:szCs w:val="28"/>
        </w:rPr>
        <w:t>我院2019届毕业生对我院的整体人才培养工作为4.16分。其中，对我院的专业师资水平评价最高，为4.25分；其次是专业课程结构设置，评分为4.22分；再次是教学设施和教学手段，评分为4.21分。</w:t>
      </w:r>
    </w:p>
    <w:p w:rsidR="00955DDA" w:rsidRDefault="00955DDA" w:rsidP="00EB7F6C">
      <w:pPr>
        <w:rPr>
          <w:rFonts w:asciiTheme="minorEastAsia" w:eastAsiaTheme="minorEastAsia" w:hAnsiTheme="minorEastAsia"/>
          <w:sz w:val="32"/>
          <w:szCs w:val="32"/>
        </w:rPr>
      </w:pPr>
      <w:r w:rsidRPr="00955DDA">
        <w:rPr>
          <w:rFonts w:asciiTheme="minorEastAsia" w:eastAsiaTheme="minorEastAsia" w:hAnsiTheme="minorEastAsia"/>
          <w:noProof/>
          <w:sz w:val="32"/>
          <w:szCs w:val="32"/>
        </w:rPr>
        <w:drawing>
          <wp:inline distT="0" distB="0" distL="0" distR="0">
            <wp:extent cx="5695950" cy="2762250"/>
            <wp:effectExtent l="19050" t="0" r="19050" b="0"/>
            <wp:docPr id="23" name="图表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9"/>
              </a:graphicData>
            </a:graphic>
          </wp:inline>
        </w:drawing>
      </w:r>
    </w:p>
    <w:p w:rsidR="00955DDA" w:rsidRDefault="00955DDA" w:rsidP="00793015">
      <w:pPr>
        <w:pStyle w:val="2"/>
        <w:rPr>
          <w:noProof/>
        </w:rPr>
      </w:pPr>
      <w:bookmarkStart w:id="27" w:name="_Toc27984539"/>
      <w:r>
        <w:rPr>
          <w:rFonts w:hint="eastAsia"/>
          <w:noProof/>
        </w:rPr>
        <w:lastRenderedPageBreak/>
        <w:t>17</w:t>
      </w:r>
      <w:r>
        <w:rPr>
          <w:rFonts w:hint="eastAsia"/>
          <w:noProof/>
        </w:rPr>
        <w:t>、</w:t>
      </w:r>
      <w:r w:rsidRPr="002D261F">
        <w:rPr>
          <w:rFonts w:hint="eastAsia"/>
        </w:rPr>
        <w:t>毕业生对母校就业指导工作的评价</w:t>
      </w:r>
      <w:bookmarkEnd w:id="27"/>
    </w:p>
    <w:p w:rsidR="00955DDA" w:rsidRDefault="00955DDA" w:rsidP="00955DDA">
      <w:pPr>
        <w:spacing w:before="93" w:line="360" w:lineRule="auto"/>
        <w:ind w:firstLineChars="200" w:firstLine="560"/>
        <w:rPr>
          <w:rFonts w:ascii="宋体" w:hAnsi="宋体"/>
          <w:color w:val="000000"/>
          <w:sz w:val="28"/>
          <w:szCs w:val="28"/>
        </w:rPr>
      </w:pPr>
      <w:r w:rsidRPr="002D261F">
        <w:rPr>
          <w:rFonts w:ascii="宋体" w:hAnsi="宋体" w:hint="eastAsia"/>
          <w:color w:val="000000"/>
          <w:sz w:val="28"/>
          <w:szCs w:val="28"/>
        </w:rPr>
        <w:t>我院2019届毕业生对就业工作的总体评价。可以看出，</w:t>
      </w:r>
      <w:r>
        <w:rPr>
          <w:rFonts w:ascii="宋体" w:hAnsi="宋体" w:hint="eastAsia"/>
          <w:color w:val="000000"/>
          <w:sz w:val="28"/>
          <w:szCs w:val="28"/>
        </w:rPr>
        <w:t>20</w:t>
      </w:r>
      <w:r>
        <w:rPr>
          <w:rFonts w:ascii="宋体" w:hAnsi="宋体"/>
          <w:color w:val="000000"/>
          <w:sz w:val="28"/>
          <w:szCs w:val="28"/>
        </w:rPr>
        <w:t>19</w:t>
      </w:r>
      <w:r w:rsidRPr="002D261F">
        <w:rPr>
          <w:rFonts w:ascii="宋体" w:hAnsi="宋体" w:hint="eastAsia"/>
          <w:color w:val="000000"/>
          <w:sz w:val="28"/>
          <w:szCs w:val="28"/>
        </w:rPr>
        <w:t>届毕业生对我院的总体评价为4.35分。</w:t>
      </w:r>
    </w:p>
    <w:p w:rsidR="00955DDA" w:rsidRDefault="00955DDA" w:rsidP="00955DDA">
      <w:pPr>
        <w:spacing w:before="93" w:line="360" w:lineRule="auto"/>
        <w:rPr>
          <w:rFonts w:ascii="宋体" w:hAnsi="宋体"/>
          <w:noProof/>
          <w:sz w:val="28"/>
          <w:szCs w:val="28"/>
        </w:rPr>
      </w:pPr>
      <w:r>
        <w:rPr>
          <w:rFonts w:ascii="宋体" w:hAnsi="宋体"/>
          <w:noProof/>
          <w:sz w:val="28"/>
          <w:szCs w:val="28"/>
        </w:rPr>
        <w:drawing>
          <wp:inline distT="0" distB="0" distL="0" distR="0">
            <wp:extent cx="5741670" cy="2594610"/>
            <wp:effectExtent l="19050" t="0" r="11430" b="0"/>
            <wp:docPr id="25" name="图表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0"/>
              </a:graphicData>
            </a:graphic>
          </wp:inline>
        </w:drawing>
      </w:r>
    </w:p>
    <w:p w:rsidR="00D34924" w:rsidRDefault="00D34924" w:rsidP="00793015">
      <w:pPr>
        <w:pStyle w:val="1"/>
        <w:rPr>
          <w:noProof/>
        </w:rPr>
      </w:pPr>
      <w:bookmarkStart w:id="28" w:name="_Toc27984540"/>
      <w:r>
        <w:rPr>
          <w:rFonts w:hint="eastAsia"/>
          <w:noProof/>
        </w:rPr>
        <w:t>三、就业特点</w:t>
      </w:r>
      <w:bookmarkEnd w:id="28"/>
    </w:p>
    <w:p w:rsidR="00D34924" w:rsidRDefault="00D05206" w:rsidP="00793015">
      <w:pPr>
        <w:pStyle w:val="2"/>
        <w:rPr>
          <w:noProof/>
        </w:rPr>
      </w:pPr>
      <w:r>
        <w:rPr>
          <w:rFonts w:hint="eastAsia"/>
          <w:noProof/>
        </w:rPr>
        <w:t xml:space="preserve">   </w:t>
      </w:r>
      <w:bookmarkStart w:id="29" w:name="_Toc27984541"/>
      <w:r>
        <w:rPr>
          <w:rFonts w:hint="eastAsia"/>
          <w:noProof/>
        </w:rPr>
        <w:t>（一）</w:t>
      </w:r>
      <w:r w:rsidR="00D34924">
        <w:rPr>
          <w:rFonts w:hint="eastAsia"/>
          <w:noProof/>
        </w:rPr>
        <w:t>就业地域辐射相对集中</w:t>
      </w:r>
      <w:bookmarkEnd w:id="29"/>
    </w:p>
    <w:p w:rsidR="00D34924" w:rsidRDefault="00D34924" w:rsidP="00611E23">
      <w:pPr>
        <w:spacing w:before="93" w:line="360" w:lineRule="auto"/>
        <w:ind w:firstLine="570"/>
        <w:rPr>
          <w:rFonts w:ascii="宋体" w:hAnsi="宋体"/>
          <w:noProof/>
          <w:sz w:val="28"/>
          <w:szCs w:val="28"/>
        </w:rPr>
      </w:pPr>
      <w:r>
        <w:rPr>
          <w:rFonts w:ascii="宋体" w:hAnsi="宋体" w:hint="eastAsia"/>
          <w:noProof/>
          <w:sz w:val="28"/>
          <w:szCs w:val="28"/>
        </w:rPr>
        <w:t>2019届毕业生中有67.08%的毕业生在京津冀地区就业，分析原因有以</w:t>
      </w:r>
      <w:r w:rsidR="00D05206">
        <w:rPr>
          <w:rFonts w:ascii="宋体" w:hAnsi="宋体" w:hint="eastAsia"/>
          <w:noProof/>
          <w:sz w:val="28"/>
          <w:szCs w:val="28"/>
        </w:rPr>
        <w:t>下两</w:t>
      </w:r>
      <w:r>
        <w:rPr>
          <w:rFonts w:ascii="宋体" w:hAnsi="宋体" w:hint="eastAsia"/>
          <w:noProof/>
          <w:sz w:val="28"/>
          <w:szCs w:val="28"/>
        </w:rPr>
        <w:t>点：</w:t>
      </w:r>
      <w:r w:rsidR="00D05206">
        <w:rPr>
          <w:rFonts w:ascii="宋体" w:hAnsi="宋体" w:hint="eastAsia"/>
          <w:noProof/>
          <w:sz w:val="28"/>
          <w:szCs w:val="28"/>
        </w:rPr>
        <w:t>1、93.17%的生源为省内生源，为毕业生在</w:t>
      </w:r>
      <w:r w:rsidR="002C6C83">
        <w:rPr>
          <w:rFonts w:ascii="宋体" w:hAnsi="宋体" w:hint="eastAsia"/>
          <w:noProof/>
          <w:sz w:val="28"/>
          <w:szCs w:val="28"/>
        </w:rPr>
        <w:t>家乡</w:t>
      </w:r>
      <w:r w:rsidR="00D05206">
        <w:rPr>
          <w:rFonts w:ascii="宋体" w:hAnsi="宋体" w:hint="eastAsia"/>
          <w:noProof/>
          <w:sz w:val="28"/>
          <w:szCs w:val="28"/>
        </w:rPr>
        <w:t>打下了基础。2、在京津冀协同发展</w:t>
      </w:r>
      <w:r w:rsidR="002C6C83">
        <w:rPr>
          <w:rFonts w:ascii="宋体" w:hAnsi="宋体" w:hint="eastAsia"/>
          <w:noProof/>
          <w:sz w:val="28"/>
          <w:szCs w:val="28"/>
        </w:rPr>
        <w:t>的大政策下，河北省的就业政策以及就业环境要好很多，给河北省的毕业生更多的选择。</w:t>
      </w:r>
    </w:p>
    <w:p w:rsidR="00611E23" w:rsidRDefault="00793015" w:rsidP="00793015">
      <w:pPr>
        <w:pStyle w:val="2"/>
        <w:ind w:firstLineChars="150" w:firstLine="482"/>
        <w:rPr>
          <w:noProof/>
        </w:rPr>
      </w:pPr>
      <w:bookmarkStart w:id="30" w:name="_Toc27984542"/>
      <w:r>
        <w:rPr>
          <w:rFonts w:hint="eastAsia"/>
          <w:noProof/>
        </w:rPr>
        <w:t>（二）</w:t>
      </w:r>
      <w:r w:rsidR="00AF22DE">
        <w:rPr>
          <w:rFonts w:hint="eastAsia"/>
          <w:noProof/>
        </w:rPr>
        <w:t>工作与专业对口率</w:t>
      </w:r>
      <w:r w:rsidR="00611E23">
        <w:rPr>
          <w:rFonts w:hint="eastAsia"/>
          <w:noProof/>
        </w:rPr>
        <w:t>高</w:t>
      </w:r>
      <w:bookmarkEnd w:id="30"/>
    </w:p>
    <w:p w:rsidR="00113E61" w:rsidRDefault="000043B7" w:rsidP="00113E61">
      <w:pPr>
        <w:ind w:firstLineChars="200" w:firstLine="640"/>
        <w:rPr>
          <w:rFonts w:asciiTheme="minorEastAsia" w:eastAsiaTheme="minorEastAsia" w:hAnsiTheme="minorEastAsia"/>
          <w:sz w:val="32"/>
          <w:szCs w:val="32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2019届毕业生中，有64.63%</w:t>
      </w:r>
      <w:r w:rsidR="00AF22DE">
        <w:rPr>
          <w:rFonts w:asciiTheme="minorEastAsia" w:eastAsiaTheme="minorEastAsia" w:hAnsiTheme="minorEastAsia" w:hint="eastAsia"/>
          <w:sz w:val="32"/>
          <w:szCs w:val="32"/>
        </w:rPr>
        <w:t>的毕业生从事的工作与自己所学专业完全对口。</w:t>
      </w:r>
    </w:p>
    <w:p w:rsidR="00AF22DE" w:rsidRDefault="00AF22DE" w:rsidP="00793015">
      <w:pPr>
        <w:pStyle w:val="1"/>
      </w:pPr>
      <w:bookmarkStart w:id="31" w:name="_Toc27984543"/>
      <w:r>
        <w:rPr>
          <w:rFonts w:hint="eastAsia"/>
        </w:rPr>
        <w:lastRenderedPageBreak/>
        <w:t>四、机遇与挑战</w:t>
      </w:r>
      <w:bookmarkEnd w:id="31"/>
    </w:p>
    <w:p w:rsidR="00AF22DE" w:rsidRPr="00AF22DE" w:rsidRDefault="00AF22DE" w:rsidP="00AF22DE">
      <w:pPr>
        <w:rPr>
          <w:rFonts w:asciiTheme="minorEastAsia" w:eastAsiaTheme="minorEastAsia" w:hAnsiTheme="minorEastAsia"/>
          <w:sz w:val="32"/>
          <w:szCs w:val="32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 xml:space="preserve">   </w:t>
      </w:r>
      <w:r w:rsidR="00113E61">
        <w:rPr>
          <w:rFonts w:asciiTheme="minorEastAsia" w:eastAsiaTheme="minorEastAsia" w:hAnsiTheme="minorEastAsia" w:hint="eastAsia"/>
          <w:sz w:val="32"/>
          <w:szCs w:val="32"/>
        </w:rPr>
        <w:t xml:space="preserve"> </w:t>
      </w:r>
      <w:r w:rsidRPr="00AF22DE">
        <w:rPr>
          <w:rFonts w:asciiTheme="minorEastAsia" w:eastAsiaTheme="minorEastAsia" w:hAnsiTheme="minorEastAsia"/>
          <w:sz w:val="32"/>
          <w:szCs w:val="32"/>
        </w:rPr>
        <w:t>2014年2月26日，习近平总书记在听取京津冀协同发展工作汇报时做了重要指示，京津冀协同发展逐渐上升为国家战略。2015年4月2日和4月30日，召开中共中央政治局常委会会议和中央政治局会议研究《京津冀协同发展规划纲要》。2017年4月1日 ，中共中央、国务院印发通知，决定设立河北雄安新区。</w:t>
      </w:r>
      <w:r>
        <w:rPr>
          <w:rFonts w:asciiTheme="minorEastAsia" w:eastAsiaTheme="minorEastAsia" w:hAnsiTheme="minorEastAsia" w:hint="eastAsia"/>
          <w:sz w:val="32"/>
          <w:szCs w:val="32"/>
        </w:rPr>
        <w:t>以上国家大政策的实施，</w:t>
      </w:r>
      <w:r w:rsidR="00113E61">
        <w:rPr>
          <w:rFonts w:asciiTheme="minorEastAsia" w:eastAsiaTheme="minorEastAsia" w:hAnsiTheme="minorEastAsia" w:hint="eastAsia"/>
          <w:sz w:val="32"/>
          <w:szCs w:val="32"/>
        </w:rPr>
        <w:t>必将</w:t>
      </w:r>
      <w:r>
        <w:rPr>
          <w:rFonts w:asciiTheme="minorEastAsia" w:eastAsiaTheme="minorEastAsia" w:hAnsiTheme="minorEastAsia" w:hint="eastAsia"/>
          <w:sz w:val="32"/>
          <w:szCs w:val="32"/>
        </w:rPr>
        <w:t>给河北省的</w:t>
      </w:r>
      <w:r w:rsidR="00113E61">
        <w:rPr>
          <w:rFonts w:asciiTheme="minorEastAsia" w:eastAsiaTheme="minorEastAsia" w:hAnsiTheme="minorEastAsia" w:hint="eastAsia"/>
          <w:sz w:val="32"/>
          <w:szCs w:val="32"/>
        </w:rPr>
        <w:t>快速发展带来利好环境</w:t>
      </w:r>
      <w:r>
        <w:rPr>
          <w:rFonts w:asciiTheme="minorEastAsia" w:eastAsiaTheme="minorEastAsia" w:hAnsiTheme="minorEastAsia" w:hint="eastAsia"/>
          <w:sz w:val="32"/>
          <w:szCs w:val="32"/>
        </w:rPr>
        <w:t>。</w:t>
      </w:r>
      <w:r w:rsidR="00113E61">
        <w:rPr>
          <w:rFonts w:asciiTheme="minorEastAsia" w:eastAsiaTheme="minorEastAsia" w:hAnsiTheme="minorEastAsia" w:hint="eastAsia"/>
          <w:sz w:val="32"/>
          <w:szCs w:val="32"/>
        </w:rPr>
        <w:t>经济的快速发展必将需要大量的各行各业的人才，这是河北省毕业生的就业机遇。</w:t>
      </w:r>
      <w:r w:rsidR="00113E61">
        <w:rPr>
          <w:rFonts w:asciiTheme="minorEastAsia" w:eastAsiaTheme="minorEastAsia" w:hAnsiTheme="minorEastAsia"/>
          <w:sz w:val="32"/>
          <w:szCs w:val="32"/>
        </w:rPr>
        <w:br/>
      </w:r>
      <w:r w:rsidR="00113E61">
        <w:rPr>
          <w:rFonts w:asciiTheme="minorEastAsia" w:eastAsiaTheme="minorEastAsia" w:hAnsiTheme="minorEastAsia" w:hint="eastAsia"/>
          <w:sz w:val="32"/>
          <w:szCs w:val="32"/>
        </w:rPr>
        <w:t xml:space="preserve">    </w:t>
      </w:r>
      <w:r>
        <w:rPr>
          <w:rFonts w:asciiTheme="minorEastAsia" w:eastAsiaTheme="minorEastAsia" w:hAnsiTheme="minorEastAsia" w:hint="eastAsia"/>
          <w:sz w:val="32"/>
          <w:szCs w:val="32"/>
        </w:rPr>
        <w:t>但在迎来机遇的同时，也面临着挑战。京津冀协同发展以及雄安新区的建立必将吸引全国高校的毕业生</w:t>
      </w:r>
      <w:r w:rsidR="00113E61">
        <w:rPr>
          <w:rFonts w:asciiTheme="minorEastAsia" w:eastAsiaTheme="minorEastAsia" w:hAnsiTheme="minorEastAsia" w:hint="eastAsia"/>
          <w:sz w:val="32"/>
          <w:szCs w:val="32"/>
        </w:rPr>
        <w:t>的目光，届时必将有大批量的全国高校毕业生到京津冀地区就业</w:t>
      </w:r>
      <w:r>
        <w:rPr>
          <w:rFonts w:asciiTheme="minorEastAsia" w:eastAsiaTheme="minorEastAsia" w:hAnsiTheme="minorEastAsia" w:hint="eastAsia"/>
          <w:sz w:val="32"/>
          <w:szCs w:val="32"/>
        </w:rPr>
        <w:t>，我院毕业生乃至河北省高校毕</w:t>
      </w:r>
      <w:r w:rsidR="00113E61">
        <w:rPr>
          <w:rFonts w:asciiTheme="minorEastAsia" w:eastAsiaTheme="minorEastAsia" w:hAnsiTheme="minorEastAsia" w:hint="eastAsia"/>
          <w:sz w:val="32"/>
          <w:szCs w:val="32"/>
        </w:rPr>
        <w:t>业生如何在全国高校毕业生中独占鳌头，是我们面临的一个很大的挑战。</w:t>
      </w:r>
      <w:r w:rsidR="00113E61" w:rsidRPr="00AF22DE">
        <w:rPr>
          <w:rFonts w:asciiTheme="minorEastAsia" w:eastAsiaTheme="minorEastAsia" w:hAnsiTheme="minorEastAsia"/>
          <w:sz w:val="32"/>
          <w:szCs w:val="32"/>
        </w:rPr>
        <w:t xml:space="preserve"> </w:t>
      </w:r>
    </w:p>
    <w:p w:rsidR="00955DDA" w:rsidRPr="00955DDA" w:rsidRDefault="00113E61" w:rsidP="00793015">
      <w:pPr>
        <w:pStyle w:val="1"/>
      </w:pPr>
      <w:bookmarkStart w:id="32" w:name="_Toc27984544"/>
      <w:r>
        <w:rPr>
          <w:rFonts w:hint="eastAsia"/>
        </w:rPr>
        <w:t>五</w:t>
      </w:r>
      <w:r w:rsidR="00955DDA" w:rsidRPr="00955DDA">
        <w:rPr>
          <w:rFonts w:hint="eastAsia"/>
        </w:rPr>
        <w:t>、措施</w:t>
      </w:r>
      <w:bookmarkEnd w:id="32"/>
    </w:p>
    <w:p w:rsidR="00955DDA" w:rsidRPr="00955DDA" w:rsidRDefault="00955DDA" w:rsidP="00793015">
      <w:pPr>
        <w:pStyle w:val="2"/>
        <w:rPr>
          <w:color w:val="000000"/>
        </w:rPr>
      </w:pPr>
      <w:r w:rsidRPr="0047099E">
        <w:rPr>
          <w:rFonts w:ascii="黑体" w:eastAsia="黑体" w:hAnsi="黑体" w:hint="eastAsia"/>
        </w:rPr>
        <w:t xml:space="preserve"> </w:t>
      </w:r>
      <w:r>
        <w:rPr>
          <w:rFonts w:ascii="黑体" w:eastAsia="黑体" w:hAnsi="黑体" w:hint="eastAsia"/>
        </w:rPr>
        <w:t xml:space="preserve">  </w:t>
      </w:r>
      <w:bookmarkStart w:id="33" w:name="_Toc27984545"/>
      <w:r w:rsidRPr="00E41ACC">
        <w:t>1</w:t>
      </w:r>
      <w:r w:rsidRPr="00E41ACC">
        <w:rPr>
          <w:rFonts w:hint="eastAsia"/>
        </w:rPr>
        <w:t>、深</w:t>
      </w:r>
      <w:r>
        <w:rPr>
          <w:rFonts w:hint="eastAsia"/>
        </w:rPr>
        <w:t>推“分专业专场招聘</w:t>
      </w:r>
      <w:r w:rsidRPr="00E41ACC">
        <w:rPr>
          <w:rFonts w:hint="eastAsia"/>
        </w:rPr>
        <w:t>”</w:t>
      </w:r>
      <w:r>
        <w:rPr>
          <w:rFonts w:hint="eastAsia"/>
        </w:rPr>
        <w:t>模式</w:t>
      </w:r>
      <w:bookmarkEnd w:id="33"/>
    </w:p>
    <w:p w:rsidR="00955DDA" w:rsidRPr="005362D8" w:rsidRDefault="00955DDA" w:rsidP="00955DDA">
      <w:pPr>
        <w:widowControl/>
        <w:spacing w:line="560" w:lineRule="exact"/>
        <w:ind w:firstLineChars="200" w:firstLine="560"/>
        <w:jc w:val="left"/>
        <w:rPr>
          <w:rFonts w:ascii="宋体" w:hAnsi="宋体"/>
          <w:color w:val="FF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学院采用“</w:t>
      </w:r>
      <w:r w:rsidRPr="00FF3A61">
        <w:rPr>
          <w:rFonts w:ascii="宋体" w:hAnsi="宋体" w:hint="eastAsia"/>
          <w:color w:val="000000"/>
          <w:sz w:val="28"/>
          <w:szCs w:val="28"/>
        </w:rPr>
        <w:t>分专业专场招聘</w:t>
      </w:r>
      <w:r>
        <w:rPr>
          <w:rFonts w:ascii="宋体" w:hAnsi="宋体" w:hint="eastAsia"/>
          <w:color w:val="000000"/>
          <w:sz w:val="28"/>
          <w:szCs w:val="28"/>
        </w:rPr>
        <w:t>”模式</w:t>
      </w:r>
      <w:r w:rsidRPr="00FF3A61">
        <w:rPr>
          <w:rFonts w:ascii="宋体" w:hAnsi="宋体" w:hint="eastAsia"/>
          <w:color w:val="000000"/>
          <w:sz w:val="28"/>
          <w:szCs w:val="28"/>
        </w:rPr>
        <w:t>，</w:t>
      </w:r>
      <w:r>
        <w:rPr>
          <w:rFonts w:ascii="宋体" w:hAnsi="宋体" w:hint="eastAsia"/>
          <w:color w:val="000000"/>
          <w:sz w:val="28"/>
          <w:szCs w:val="28"/>
        </w:rPr>
        <w:t>分层次、分区域、分行业有针对性的搭建就业招聘平台。分专业专场招聘会</w:t>
      </w:r>
      <w:r w:rsidRPr="00FF3A61">
        <w:rPr>
          <w:rFonts w:ascii="宋体" w:hAnsi="宋体" w:hint="eastAsia"/>
          <w:color w:val="000000"/>
          <w:sz w:val="28"/>
          <w:szCs w:val="28"/>
        </w:rPr>
        <w:t>具有可靠性高、针对性强、沟通直接等优势，已成为我院毕业</w:t>
      </w:r>
      <w:r>
        <w:rPr>
          <w:rFonts w:ascii="宋体" w:hAnsi="宋体" w:hint="eastAsia"/>
          <w:color w:val="000000"/>
          <w:sz w:val="28"/>
          <w:szCs w:val="28"/>
        </w:rPr>
        <w:t>生就业的最主要渠道之一。</w:t>
      </w:r>
      <w:r w:rsidRPr="00E41ACC">
        <w:rPr>
          <w:rFonts w:ascii="宋体" w:hAnsi="宋体"/>
          <w:sz w:val="28"/>
          <w:szCs w:val="28"/>
        </w:rPr>
        <w:t>2019</w:t>
      </w:r>
      <w:r>
        <w:rPr>
          <w:rFonts w:ascii="宋体" w:hAnsi="宋体" w:hint="eastAsia"/>
          <w:sz w:val="28"/>
          <w:szCs w:val="28"/>
        </w:rPr>
        <w:t>年，</w:t>
      </w:r>
      <w:r>
        <w:rPr>
          <w:rFonts w:ascii="宋体" w:hAnsi="宋体" w:hint="eastAsia"/>
          <w:color w:val="000000"/>
          <w:sz w:val="28"/>
          <w:szCs w:val="28"/>
        </w:rPr>
        <w:t>学院继续以各系为重点</w:t>
      </w:r>
      <w:r w:rsidRPr="00FF3A61">
        <w:rPr>
          <w:rFonts w:ascii="宋体" w:hAnsi="宋体" w:hint="eastAsia"/>
          <w:color w:val="000000"/>
          <w:sz w:val="28"/>
          <w:szCs w:val="28"/>
        </w:rPr>
        <w:t>，</w:t>
      </w:r>
      <w:r>
        <w:rPr>
          <w:rFonts w:ascii="宋体" w:hAnsi="宋体" w:hint="eastAsia"/>
          <w:color w:val="000000"/>
          <w:sz w:val="28"/>
          <w:szCs w:val="28"/>
        </w:rPr>
        <w:t>将</w:t>
      </w:r>
      <w:r>
        <w:rPr>
          <w:rFonts w:ascii="宋体" w:hAnsi="宋体" w:hint="eastAsia"/>
          <w:sz w:val="28"/>
          <w:szCs w:val="28"/>
        </w:rPr>
        <w:t>学前教育类、财经商贸类、艺术设计类</w:t>
      </w:r>
      <w:r w:rsidRPr="00E41ACC">
        <w:rPr>
          <w:rFonts w:ascii="宋体" w:hAnsi="宋体" w:hint="eastAsia"/>
          <w:sz w:val="28"/>
          <w:szCs w:val="28"/>
        </w:rPr>
        <w:t>双选会</w:t>
      </w:r>
      <w:r>
        <w:rPr>
          <w:rFonts w:ascii="宋体" w:hAnsi="宋体" w:hint="eastAsia"/>
          <w:color w:val="000000"/>
          <w:sz w:val="28"/>
          <w:szCs w:val="28"/>
        </w:rPr>
        <w:t>安排</w:t>
      </w:r>
      <w:r>
        <w:rPr>
          <w:rFonts w:ascii="宋体" w:hAnsi="宋体" w:hint="eastAsia"/>
          <w:color w:val="000000"/>
          <w:sz w:val="28"/>
          <w:szCs w:val="28"/>
        </w:rPr>
        <w:lastRenderedPageBreak/>
        <w:t>在同一时间举办，</w:t>
      </w:r>
      <w:r w:rsidRPr="00E41ACC">
        <w:rPr>
          <w:rFonts w:ascii="宋体" w:hAnsi="宋体" w:hint="eastAsia"/>
          <w:sz w:val="28"/>
          <w:szCs w:val="28"/>
        </w:rPr>
        <w:t>共有京津冀地区的</w:t>
      </w:r>
      <w:r>
        <w:rPr>
          <w:rFonts w:ascii="宋体" w:hAnsi="宋体" w:hint="eastAsia"/>
          <w:sz w:val="28"/>
          <w:szCs w:val="28"/>
        </w:rPr>
        <w:t>850</w:t>
      </w:r>
      <w:r w:rsidRPr="00E41ACC">
        <w:rPr>
          <w:rFonts w:ascii="宋体" w:hAnsi="宋体" w:hint="eastAsia"/>
          <w:sz w:val="28"/>
          <w:szCs w:val="28"/>
        </w:rPr>
        <w:t>余家</w:t>
      </w:r>
      <w:r>
        <w:rPr>
          <w:rFonts w:ascii="宋体" w:hAnsi="宋体" w:hint="eastAsia"/>
          <w:sz w:val="28"/>
          <w:szCs w:val="28"/>
        </w:rPr>
        <w:t>企业</w:t>
      </w:r>
      <w:r w:rsidRPr="00E41ACC">
        <w:rPr>
          <w:rFonts w:ascii="宋体" w:hAnsi="宋体" w:hint="eastAsia"/>
          <w:sz w:val="28"/>
          <w:szCs w:val="28"/>
        </w:rPr>
        <w:t>参会，提供岗位</w:t>
      </w:r>
      <w:r>
        <w:rPr>
          <w:rFonts w:ascii="宋体" w:hAnsi="宋体" w:hint="eastAsia"/>
          <w:sz w:val="28"/>
          <w:szCs w:val="28"/>
        </w:rPr>
        <w:t>7</w:t>
      </w:r>
      <w:r>
        <w:rPr>
          <w:rFonts w:ascii="宋体" w:hAnsi="宋体"/>
          <w:sz w:val="28"/>
          <w:szCs w:val="28"/>
        </w:rPr>
        <w:t>500</w:t>
      </w:r>
      <w:r>
        <w:rPr>
          <w:rFonts w:ascii="宋体" w:hAnsi="宋体" w:hint="eastAsia"/>
          <w:sz w:val="28"/>
          <w:szCs w:val="28"/>
        </w:rPr>
        <w:t>余</w:t>
      </w:r>
      <w:r w:rsidRPr="00E41ACC">
        <w:rPr>
          <w:rFonts w:ascii="宋体" w:hAnsi="宋体" w:hint="eastAsia"/>
          <w:sz w:val="28"/>
          <w:szCs w:val="28"/>
        </w:rPr>
        <w:t>个，就业岗位数与学生数比例达</w:t>
      </w:r>
      <w:r>
        <w:rPr>
          <w:rFonts w:ascii="宋体" w:hAnsi="宋体" w:hint="eastAsia"/>
          <w:sz w:val="28"/>
          <w:szCs w:val="28"/>
        </w:rPr>
        <w:t>3</w:t>
      </w:r>
      <w:r w:rsidRPr="00E41ACC">
        <w:rPr>
          <w:rFonts w:ascii="宋体" w:hAnsi="宋体" w:hint="eastAsia"/>
          <w:sz w:val="28"/>
          <w:szCs w:val="28"/>
        </w:rPr>
        <w:t>:1</w:t>
      </w:r>
      <w:r w:rsidRPr="00E41ACC">
        <w:rPr>
          <w:rFonts w:ascii="宋体" w:hAnsi="宋体"/>
          <w:sz w:val="28"/>
          <w:szCs w:val="28"/>
        </w:rPr>
        <w:t>,</w:t>
      </w:r>
      <w:r w:rsidRPr="00E41ACC">
        <w:rPr>
          <w:rFonts w:ascii="宋体" w:hAnsi="宋体" w:hint="eastAsia"/>
          <w:sz w:val="28"/>
          <w:szCs w:val="28"/>
        </w:rPr>
        <w:t>签约率达到</w:t>
      </w:r>
      <w:r>
        <w:rPr>
          <w:rFonts w:ascii="宋体" w:hAnsi="宋体" w:hint="eastAsia"/>
          <w:sz w:val="28"/>
          <w:szCs w:val="28"/>
        </w:rPr>
        <w:t>90</w:t>
      </w:r>
      <w:r w:rsidRPr="00E41ACC">
        <w:rPr>
          <w:rFonts w:ascii="宋体" w:hAnsi="宋体"/>
          <w:sz w:val="28"/>
          <w:szCs w:val="28"/>
        </w:rPr>
        <w:t>%</w:t>
      </w:r>
      <w:r>
        <w:rPr>
          <w:rFonts w:ascii="宋体" w:hAnsi="宋体" w:hint="eastAsia"/>
          <w:sz w:val="28"/>
          <w:szCs w:val="28"/>
        </w:rPr>
        <w:t>。</w:t>
      </w:r>
    </w:p>
    <w:p w:rsidR="00955DDA" w:rsidRPr="00E41ACC" w:rsidRDefault="00955DDA" w:rsidP="00793015">
      <w:pPr>
        <w:pStyle w:val="2"/>
      </w:pPr>
      <w:bookmarkStart w:id="34" w:name="_Toc27984546"/>
      <w:r w:rsidRPr="00E41ACC">
        <w:rPr>
          <w:rFonts w:hint="eastAsia"/>
        </w:rPr>
        <w:t>2</w:t>
      </w:r>
      <w:r w:rsidRPr="00E41ACC">
        <w:rPr>
          <w:rFonts w:hint="eastAsia"/>
        </w:rPr>
        <w:t>、多方位开拓高层次实习与就业单位</w:t>
      </w:r>
      <w:bookmarkEnd w:id="34"/>
    </w:p>
    <w:p w:rsidR="00955DDA" w:rsidRPr="00E41ACC" w:rsidRDefault="00955DDA" w:rsidP="00955DDA">
      <w:pPr>
        <w:widowControl/>
        <w:spacing w:line="560" w:lineRule="exact"/>
        <w:ind w:firstLineChars="200" w:firstLine="560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为适应学生对高层次就业</w:t>
      </w:r>
      <w:r w:rsidRPr="00E41ACC">
        <w:rPr>
          <w:rFonts w:ascii="宋体" w:hAnsi="宋体" w:hint="eastAsia"/>
          <w:sz w:val="28"/>
          <w:szCs w:val="28"/>
        </w:rPr>
        <w:t>的需求，</w:t>
      </w:r>
      <w:r>
        <w:rPr>
          <w:rFonts w:ascii="宋体" w:hAnsi="宋体" w:hint="eastAsia"/>
          <w:sz w:val="28"/>
          <w:szCs w:val="28"/>
        </w:rPr>
        <w:t>学院</w:t>
      </w:r>
      <w:r w:rsidRPr="00E41ACC">
        <w:rPr>
          <w:rFonts w:ascii="宋体" w:hAnsi="宋体" w:hint="eastAsia"/>
          <w:sz w:val="28"/>
          <w:szCs w:val="28"/>
        </w:rPr>
        <w:t>充分利用各种社会资源，进一</w:t>
      </w:r>
      <w:r>
        <w:rPr>
          <w:rFonts w:ascii="宋体" w:hAnsi="宋体" w:hint="eastAsia"/>
          <w:sz w:val="28"/>
          <w:szCs w:val="28"/>
        </w:rPr>
        <w:t>步开拓实习、就业市场，为毕业生提供更多的优质岗位。学</w:t>
      </w:r>
      <w:r w:rsidRPr="00E41ACC">
        <w:rPr>
          <w:rFonts w:ascii="宋体" w:hAnsi="宋体" w:hint="eastAsia"/>
          <w:sz w:val="28"/>
          <w:szCs w:val="28"/>
        </w:rPr>
        <w:t>院积极组织学生参加</w:t>
      </w:r>
      <w:r>
        <w:rPr>
          <w:rFonts w:ascii="宋体" w:hAnsi="宋体" w:hint="eastAsia"/>
          <w:sz w:val="28"/>
          <w:szCs w:val="28"/>
        </w:rPr>
        <w:t>中国人寿股份有限公司、阳光保险集团股份有限公司、</w:t>
      </w:r>
      <w:r w:rsidRPr="00E41ACC">
        <w:rPr>
          <w:rFonts w:ascii="宋体" w:hAnsi="宋体" w:hint="eastAsia"/>
          <w:sz w:val="28"/>
          <w:szCs w:val="28"/>
        </w:rPr>
        <w:t>中国铁路北京局集团有限公司</w:t>
      </w:r>
      <w:r>
        <w:rPr>
          <w:rFonts w:ascii="宋体" w:hAnsi="宋体" w:hint="eastAsia"/>
          <w:sz w:val="28"/>
          <w:szCs w:val="28"/>
        </w:rPr>
        <w:t>、</w:t>
      </w:r>
      <w:r w:rsidRPr="00E41ACC">
        <w:rPr>
          <w:rFonts w:ascii="宋体" w:hAnsi="宋体" w:hint="eastAsia"/>
          <w:sz w:val="28"/>
          <w:szCs w:val="28"/>
        </w:rPr>
        <w:t>北京南航地面地服有限公司</w:t>
      </w:r>
      <w:r>
        <w:rPr>
          <w:rFonts w:ascii="宋体" w:hAnsi="宋体" w:hint="eastAsia"/>
          <w:sz w:val="28"/>
          <w:szCs w:val="28"/>
        </w:rPr>
        <w:t>等优质企业</w:t>
      </w:r>
      <w:r w:rsidRPr="00E41ACC">
        <w:rPr>
          <w:rFonts w:ascii="宋体" w:hAnsi="宋体" w:hint="eastAsia"/>
          <w:sz w:val="28"/>
          <w:szCs w:val="28"/>
        </w:rPr>
        <w:t>招聘，为学生提供高层次的就业选择。</w:t>
      </w:r>
      <w:r>
        <w:rPr>
          <w:rFonts w:ascii="宋体" w:hAnsi="宋体" w:hint="eastAsia"/>
          <w:sz w:val="28"/>
          <w:szCs w:val="28"/>
        </w:rPr>
        <w:t>先后</w:t>
      </w:r>
      <w:r w:rsidRPr="00E41ACC">
        <w:rPr>
          <w:rFonts w:ascii="宋体" w:hAnsi="宋体" w:hint="eastAsia"/>
          <w:sz w:val="28"/>
          <w:szCs w:val="28"/>
        </w:rPr>
        <w:t>为教育部机关服务局输送8名会务服务实习生；为省公安厅警卫局北戴河指挥中心输送两名暑期实习生；为河北省委办公厅（北戴河）输送6名实习生。实习单位领导对学生实习期间的出色表现给予了充分肯定。高层次的实习平台，不仅开阔了学生的视野，还为学生今后</w:t>
      </w:r>
      <w:r>
        <w:rPr>
          <w:rFonts w:ascii="宋体" w:hAnsi="宋体" w:hint="eastAsia"/>
          <w:sz w:val="28"/>
          <w:szCs w:val="28"/>
        </w:rPr>
        <w:t>顺利</w:t>
      </w:r>
      <w:r w:rsidRPr="00E41ACC">
        <w:rPr>
          <w:rFonts w:ascii="宋体" w:hAnsi="宋体" w:hint="eastAsia"/>
          <w:sz w:val="28"/>
          <w:szCs w:val="28"/>
        </w:rPr>
        <w:t>就业奠定了良好的基础。</w:t>
      </w:r>
    </w:p>
    <w:p w:rsidR="00955DDA" w:rsidRPr="00E41ACC" w:rsidRDefault="00955DDA" w:rsidP="00793015">
      <w:pPr>
        <w:pStyle w:val="2"/>
      </w:pPr>
      <w:bookmarkStart w:id="35" w:name="_Toc27984547"/>
      <w:r w:rsidRPr="00E41ACC">
        <w:rPr>
          <w:rFonts w:hint="eastAsia"/>
        </w:rPr>
        <w:t>3</w:t>
      </w:r>
      <w:r>
        <w:rPr>
          <w:rFonts w:hint="eastAsia"/>
        </w:rPr>
        <w:t>、深入开展校企合作，助推毕业生就业</w:t>
      </w:r>
      <w:bookmarkEnd w:id="35"/>
    </w:p>
    <w:p w:rsidR="00955DDA" w:rsidRDefault="00955DDA" w:rsidP="00955DDA">
      <w:pPr>
        <w:pStyle w:val="20"/>
        <w:snapToGrid w:val="0"/>
        <w:spacing w:after="0" w:line="56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学</w:t>
      </w:r>
      <w:r w:rsidRPr="00E41ACC">
        <w:rPr>
          <w:rFonts w:ascii="宋体" w:hAnsi="宋体" w:hint="eastAsia"/>
          <w:sz w:val="28"/>
          <w:szCs w:val="28"/>
        </w:rPr>
        <w:t>院着力推动“订单”培养新模式，加强了与区域经济的融合，与当地产业结构、人才培养目标相匹配，</w:t>
      </w:r>
      <w:r w:rsidRPr="00086AB0">
        <w:rPr>
          <w:rFonts w:ascii="宋体" w:hAnsi="宋体" w:hint="eastAsia"/>
          <w:sz w:val="28"/>
          <w:szCs w:val="28"/>
        </w:rPr>
        <w:t>实现了学生就业与企业人才需求的互补双赢。</w:t>
      </w:r>
      <w:r w:rsidRPr="00FC17D5">
        <w:rPr>
          <w:rFonts w:ascii="宋体" w:hAnsi="宋体" w:hint="eastAsia"/>
          <w:sz w:val="28"/>
          <w:szCs w:val="28"/>
        </w:rPr>
        <w:t>航海学院全面对接国家海事局、河北省海事局下属单位，今年的毕业生已提前到华洋海事中心、河北远洋运输集团公司、北京鑫裕盛船舶管理公司、秦皇岛福祥船员管理公司、天津市惠通海员管理服务公司、重庆长江轮船公司等公司就业</w:t>
      </w:r>
      <w:r>
        <w:rPr>
          <w:rFonts w:ascii="宋体" w:hAnsi="宋体" w:hint="eastAsia"/>
          <w:sz w:val="28"/>
          <w:szCs w:val="28"/>
        </w:rPr>
        <w:t>。</w:t>
      </w:r>
      <w:r w:rsidRPr="00E41ACC">
        <w:rPr>
          <w:rFonts w:ascii="宋体" w:hAnsi="宋体" w:hint="eastAsia"/>
          <w:sz w:val="28"/>
          <w:szCs w:val="28"/>
        </w:rPr>
        <w:t>“</w:t>
      </w:r>
      <w:r>
        <w:rPr>
          <w:rFonts w:ascii="宋体" w:hAnsi="宋体" w:hint="eastAsia"/>
          <w:sz w:val="28"/>
          <w:szCs w:val="28"/>
        </w:rPr>
        <w:t>订单式”培养不仅提高了就业质量，也实现学校与企业的无缝对接。</w:t>
      </w:r>
    </w:p>
    <w:p w:rsidR="00955DDA" w:rsidRPr="00E41ACC" w:rsidRDefault="00955DDA" w:rsidP="00955DDA">
      <w:pPr>
        <w:pStyle w:val="20"/>
        <w:snapToGrid w:val="0"/>
        <w:spacing w:after="0" w:line="56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我院护理系与</w:t>
      </w:r>
      <w:r w:rsidRPr="009F380F">
        <w:rPr>
          <w:rFonts w:ascii="宋体" w:hAnsi="宋体" w:hint="eastAsia"/>
          <w:sz w:val="28"/>
          <w:szCs w:val="28"/>
        </w:rPr>
        <w:t>唐山工人医院、邢台市人民医院、沧州市中心医院、保定市第二医院等多家三甲医院建立长期合作关系，为我院当地户籍学生提</w:t>
      </w:r>
      <w:r w:rsidRPr="009F380F">
        <w:rPr>
          <w:rFonts w:ascii="宋体" w:hAnsi="宋体" w:hint="eastAsia"/>
          <w:sz w:val="28"/>
          <w:szCs w:val="28"/>
        </w:rPr>
        <w:lastRenderedPageBreak/>
        <w:t>供了优质的实习平台</w:t>
      </w:r>
      <w:r>
        <w:rPr>
          <w:rFonts w:ascii="宋体" w:hAnsi="宋体" w:hint="eastAsia"/>
          <w:sz w:val="28"/>
          <w:szCs w:val="28"/>
        </w:rPr>
        <w:t>；学前教育系与石家庄市裕华区第五幼儿园、长安区第二幼儿园、高新区第四幼儿园等多家公办幼儿园签订校企合作协议，校企双方在实践教学体系建设、岗位标准开发等方面积极开展合作与探索。优质的</w:t>
      </w:r>
      <w:r w:rsidRPr="009F380F">
        <w:rPr>
          <w:rFonts w:ascii="宋体" w:hAnsi="宋体" w:hint="eastAsia"/>
          <w:sz w:val="28"/>
          <w:szCs w:val="28"/>
        </w:rPr>
        <w:t>实习平台，</w:t>
      </w:r>
      <w:r>
        <w:rPr>
          <w:rFonts w:ascii="宋体" w:hAnsi="宋体" w:hint="eastAsia"/>
          <w:sz w:val="28"/>
          <w:szCs w:val="28"/>
        </w:rPr>
        <w:t>不仅</w:t>
      </w:r>
      <w:r w:rsidRPr="009F380F">
        <w:rPr>
          <w:rFonts w:ascii="宋体" w:hAnsi="宋体" w:hint="eastAsia"/>
          <w:sz w:val="28"/>
          <w:szCs w:val="28"/>
        </w:rPr>
        <w:t>丰富了</w:t>
      </w:r>
      <w:r>
        <w:rPr>
          <w:rFonts w:ascii="宋体" w:hAnsi="宋体" w:hint="eastAsia"/>
          <w:sz w:val="28"/>
          <w:szCs w:val="28"/>
        </w:rPr>
        <w:t>学生社会实践活动和专业实训内容</w:t>
      </w:r>
      <w:r w:rsidRPr="009F380F">
        <w:rPr>
          <w:rFonts w:ascii="宋体" w:hAnsi="宋体" w:hint="eastAsia"/>
          <w:sz w:val="28"/>
          <w:szCs w:val="28"/>
        </w:rPr>
        <w:t>，更有利于培养</w:t>
      </w:r>
      <w:r>
        <w:rPr>
          <w:rFonts w:ascii="宋体" w:hAnsi="宋体" w:hint="eastAsia"/>
          <w:sz w:val="28"/>
          <w:szCs w:val="28"/>
        </w:rPr>
        <w:t>出</w:t>
      </w:r>
      <w:r w:rsidRPr="009F380F">
        <w:rPr>
          <w:rFonts w:ascii="宋体" w:hAnsi="宋体" w:hint="eastAsia"/>
          <w:sz w:val="28"/>
          <w:szCs w:val="28"/>
        </w:rPr>
        <w:t>具有较高专业实践能力的应用型人才</w:t>
      </w:r>
      <w:r>
        <w:rPr>
          <w:rFonts w:ascii="宋体" w:hAnsi="宋体" w:hint="eastAsia"/>
          <w:sz w:val="28"/>
          <w:szCs w:val="28"/>
        </w:rPr>
        <w:t>。</w:t>
      </w:r>
    </w:p>
    <w:p w:rsidR="00955DDA" w:rsidRPr="00B744B5" w:rsidRDefault="00955DDA" w:rsidP="00793015">
      <w:pPr>
        <w:pStyle w:val="2"/>
      </w:pPr>
      <w:bookmarkStart w:id="36" w:name="_Toc27984548"/>
      <w:r w:rsidRPr="00E41ACC">
        <w:rPr>
          <w:rFonts w:hint="eastAsia"/>
        </w:rPr>
        <w:t>4</w:t>
      </w:r>
      <w:r w:rsidRPr="00E41ACC">
        <w:rPr>
          <w:rFonts w:hint="eastAsia"/>
        </w:rPr>
        <w:t>、提供精细化服务，</w:t>
      </w:r>
      <w:r w:rsidRPr="00B744B5">
        <w:rPr>
          <w:rFonts w:hint="eastAsia"/>
        </w:rPr>
        <w:t>促进特殊群体毕业生充分就业</w:t>
      </w:r>
      <w:bookmarkEnd w:id="36"/>
    </w:p>
    <w:p w:rsidR="00955DDA" w:rsidRDefault="00955DDA" w:rsidP="00955DDA">
      <w:pPr>
        <w:widowControl/>
        <w:ind w:firstLineChars="200" w:firstLine="560"/>
        <w:jc w:val="left"/>
        <w:rPr>
          <w:rFonts w:ascii="宋体" w:hAnsi="宋体"/>
          <w:sz w:val="28"/>
          <w:szCs w:val="28"/>
        </w:rPr>
      </w:pPr>
      <w:r w:rsidRPr="00E41ACC">
        <w:rPr>
          <w:rFonts w:ascii="宋体" w:hAnsi="宋体" w:hint="eastAsia"/>
          <w:sz w:val="28"/>
          <w:szCs w:val="28"/>
        </w:rPr>
        <w:t>全面细致摸清家庭经济困难、就业困难、</w:t>
      </w:r>
      <w:r>
        <w:rPr>
          <w:rFonts w:ascii="宋体" w:hAnsi="宋体" w:hint="eastAsia"/>
          <w:sz w:val="28"/>
          <w:szCs w:val="28"/>
        </w:rPr>
        <w:t>残疾</w:t>
      </w:r>
      <w:r w:rsidRPr="00E41ACC">
        <w:rPr>
          <w:rFonts w:ascii="宋体" w:hAnsi="宋体" w:hint="eastAsia"/>
          <w:sz w:val="28"/>
          <w:szCs w:val="28"/>
        </w:rPr>
        <w:t>等</w:t>
      </w:r>
      <w:r>
        <w:rPr>
          <w:rFonts w:ascii="宋体" w:hAnsi="宋体" w:hint="eastAsia"/>
          <w:sz w:val="28"/>
          <w:szCs w:val="28"/>
        </w:rPr>
        <w:t>特殊</w:t>
      </w:r>
      <w:r w:rsidRPr="00E41ACC">
        <w:rPr>
          <w:rFonts w:ascii="宋体" w:hAnsi="宋体" w:hint="eastAsia"/>
          <w:sz w:val="28"/>
          <w:szCs w:val="28"/>
        </w:rPr>
        <w:t>群体</w:t>
      </w:r>
      <w:r>
        <w:rPr>
          <w:rFonts w:ascii="宋体" w:hAnsi="宋体" w:hint="eastAsia"/>
          <w:sz w:val="28"/>
          <w:szCs w:val="28"/>
        </w:rPr>
        <w:t>毕业生的就业</w:t>
      </w:r>
      <w:r w:rsidRPr="00E41ACC">
        <w:rPr>
          <w:rFonts w:ascii="宋体" w:hAnsi="宋体" w:hint="eastAsia"/>
          <w:sz w:val="28"/>
          <w:szCs w:val="28"/>
        </w:rPr>
        <w:t>情况，建立重点关注、重点推荐、重点服务，并给予心理咨询、就业推荐、能力提升等全方位援助。</w:t>
      </w:r>
      <w:r>
        <w:rPr>
          <w:rFonts w:ascii="宋体" w:hAnsi="宋体" w:hint="eastAsia"/>
          <w:sz w:val="28"/>
          <w:szCs w:val="28"/>
        </w:rPr>
        <w:t>同时学院重点对离校</w:t>
      </w:r>
      <w:r w:rsidRPr="00AD3FE7">
        <w:rPr>
          <w:rFonts w:ascii="宋体" w:hAnsi="宋体" w:hint="eastAsia"/>
          <w:sz w:val="28"/>
          <w:szCs w:val="28"/>
        </w:rPr>
        <w:t>未就业</w:t>
      </w:r>
      <w:r>
        <w:rPr>
          <w:rFonts w:ascii="宋体" w:hAnsi="宋体" w:hint="eastAsia"/>
          <w:sz w:val="28"/>
          <w:szCs w:val="28"/>
        </w:rPr>
        <w:t>困难毕业生进行就业跟踪</w:t>
      </w:r>
      <w:r w:rsidRPr="00AD3FE7">
        <w:rPr>
          <w:rFonts w:ascii="宋体" w:hAnsi="宋体" w:hint="eastAsia"/>
          <w:sz w:val="28"/>
          <w:szCs w:val="28"/>
        </w:rPr>
        <w:t>，及时为这类学生提供就业需求信息</w:t>
      </w:r>
      <w:r>
        <w:rPr>
          <w:rFonts w:ascii="宋体" w:hAnsi="宋体" w:hint="eastAsia"/>
          <w:sz w:val="28"/>
          <w:szCs w:val="28"/>
        </w:rPr>
        <w:t>，</w:t>
      </w:r>
      <w:r w:rsidRPr="00AD3FE7">
        <w:rPr>
          <w:rFonts w:ascii="宋体" w:hAnsi="宋体" w:hint="eastAsia"/>
          <w:sz w:val="28"/>
          <w:szCs w:val="28"/>
        </w:rPr>
        <w:t>切实做到“服务不断线”</w:t>
      </w:r>
      <w:r>
        <w:rPr>
          <w:rFonts w:ascii="宋体" w:hAnsi="宋体" w:hint="eastAsia"/>
          <w:sz w:val="28"/>
          <w:szCs w:val="28"/>
        </w:rPr>
        <w:t>，帮助他们尽快落实就业岗位</w:t>
      </w:r>
      <w:r w:rsidRPr="00AD3FE7">
        <w:rPr>
          <w:rFonts w:ascii="宋体" w:hAnsi="宋体" w:hint="eastAsia"/>
          <w:sz w:val="28"/>
          <w:szCs w:val="28"/>
        </w:rPr>
        <w:t>。</w:t>
      </w:r>
      <w:r w:rsidRPr="00E41ACC">
        <w:rPr>
          <w:rFonts w:ascii="宋体" w:hAnsi="宋体" w:hint="eastAsia"/>
          <w:sz w:val="28"/>
          <w:szCs w:val="28"/>
        </w:rPr>
        <w:t>另外，根据人社部普通高校毕业生求职补贴相关政策，经审核，共资助</w:t>
      </w:r>
      <w:r>
        <w:rPr>
          <w:rFonts w:ascii="宋体" w:hAnsi="宋体" w:hint="eastAsia"/>
          <w:sz w:val="28"/>
          <w:szCs w:val="28"/>
        </w:rPr>
        <w:t>2</w:t>
      </w:r>
      <w:r>
        <w:rPr>
          <w:rFonts w:ascii="宋体" w:hAnsi="宋体"/>
          <w:sz w:val="28"/>
          <w:szCs w:val="28"/>
        </w:rPr>
        <w:t>019</w:t>
      </w:r>
      <w:r>
        <w:rPr>
          <w:rFonts w:ascii="宋体" w:hAnsi="宋体" w:hint="eastAsia"/>
          <w:sz w:val="28"/>
          <w:szCs w:val="28"/>
        </w:rPr>
        <w:t>届</w:t>
      </w:r>
      <w:r w:rsidRPr="00E41ACC">
        <w:rPr>
          <w:rFonts w:ascii="宋体" w:hAnsi="宋体" w:hint="eastAsia"/>
          <w:sz w:val="28"/>
          <w:szCs w:val="28"/>
        </w:rPr>
        <w:t>困难毕业生1</w:t>
      </w:r>
      <w:r w:rsidRPr="00E41ACC">
        <w:rPr>
          <w:rFonts w:ascii="宋体" w:hAnsi="宋体"/>
          <w:sz w:val="28"/>
          <w:szCs w:val="28"/>
        </w:rPr>
        <w:t>06</w:t>
      </w:r>
      <w:r w:rsidRPr="00E41ACC">
        <w:rPr>
          <w:rFonts w:ascii="宋体" w:hAnsi="宋体" w:hint="eastAsia"/>
          <w:sz w:val="28"/>
          <w:szCs w:val="28"/>
        </w:rPr>
        <w:t>名，共计2</w:t>
      </w:r>
      <w:r w:rsidRPr="00E41ACC">
        <w:rPr>
          <w:rFonts w:ascii="宋体" w:hAnsi="宋体"/>
          <w:sz w:val="28"/>
          <w:szCs w:val="28"/>
        </w:rPr>
        <w:t>1.2</w:t>
      </w:r>
      <w:r w:rsidRPr="00E41ACC">
        <w:rPr>
          <w:rFonts w:ascii="宋体" w:hAnsi="宋体" w:hint="eastAsia"/>
          <w:sz w:val="28"/>
          <w:szCs w:val="28"/>
        </w:rPr>
        <w:t>万元</w:t>
      </w:r>
      <w:r>
        <w:rPr>
          <w:rFonts w:ascii="宋体" w:hAnsi="宋体" w:hint="eastAsia"/>
          <w:sz w:val="28"/>
          <w:szCs w:val="28"/>
        </w:rPr>
        <w:t>，为困难毕业生就业提供了资金方面的支持</w:t>
      </w:r>
      <w:r w:rsidRPr="00E41ACC">
        <w:rPr>
          <w:rFonts w:ascii="宋体" w:hAnsi="宋体" w:hint="eastAsia"/>
          <w:sz w:val="28"/>
          <w:szCs w:val="28"/>
        </w:rPr>
        <w:t>。</w:t>
      </w:r>
    </w:p>
    <w:p w:rsidR="005065E9" w:rsidRPr="000E4053" w:rsidRDefault="005065E9" w:rsidP="005065E9">
      <w:pPr>
        <w:spacing w:before="93" w:line="360" w:lineRule="auto"/>
        <w:rPr>
          <w:rFonts w:ascii="仿宋" w:eastAsia="仿宋" w:hAnsi="仿宋"/>
          <w:b/>
          <w:sz w:val="24"/>
          <w:szCs w:val="24"/>
        </w:rPr>
      </w:pPr>
      <w:r w:rsidRPr="000E4053">
        <w:rPr>
          <w:rFonts w:ascii="仿宋" w:eastAsia="仿宋" w:hAnsi="仿宋" w:hint="eastAsia"/>
          <w:b/>
          <w:sz w:val="24"/>
          <w:szCs w:val="24"/>
        </w:rPr>
        <w:t>典型案例：</w:t>
      </w:r>
      <w:r>
        <w:rPr>
          <w:rFonts w:ascii="仿宋" w:eastAsia="仿宋" w:hAnsi="仿宋" w:hint="eastAsia"/>
          <w:b/>
          <w:sz w:val="24"/>
          <w:szCs w:val="24"/>
        </w:rPr>
        <w:t>多措并施，扎实推进，提高整体就业质量</w:t>
      </w:r>
    </w:p>
    <w:p w:rsidR="005065E9" w:rsidRDefault="005065E9" w:rsidP="005065E9">
      <w:pPr>
        <w:spacing w:before="93" w:line="360" w:lineRule="auto"/>
        <w:ind w:firstLineChars="200" w:firstLine="480"/>
        <w:rPr>
          <w:rFonts w:ascii="仿宋_GB2312" w:eastAsia="仿宋_GB2312" w:hAnsi="仿宋_GB2312" w:cs="仿宋_GB2312"/>
          <w:sz w:val="24"/>
          <w:szCs w:val="28"/>
        </w:rPr>
      </w:pPr>
      <w:bookmarkStart w:id="37" w:name="_GoBack"/>
      <w:r>
        <w:rPr>
          <w:rFonts w:ascii="仿宋_GB2312" w:eastAsia="仿宋_GB2312" w:hAnsi="仿宋_GB2312" w:cs="仿宋_GB2312" w:hint="eastAsia"/>
          <w:sz w:val="24"/>
          <w:szCs w:val="28"/>
        </w:rPr>
        <w:t>2019年，</w:t>
      </w:r>
      <w:r w:rsidRPr="000762F9">
        <w:rPr>
          <w:rFonts w:ascii="仿宋_GB2312" w:eastAsia="仿宋_GB2312" w:hAnsi="仿宋_GB2312" w:cs="仿宋_GB2312" w:hint="eastAsia"/>
          <w:sz w:val="24"/>
          <w:szCs w:val="28"/>
        </w:rPr>
        <w:t>麦可思</w:t>
      </w:r>
      <w:r>
        <w:rPr>
          <w:rFonts w:ascii="仿宋_GB2312" w:eastAsia="仿宋_GB2312" w:hAnsi="仿宋_GB2312" w:cs="仿宋_GB2312" w:hint="eastAsia"/>
          <w:sz w:val="24"/>
          <w:szCs w:val="28"/>
        </w:rPr>
        <w:t>数据有限公司</w:t>
      </w:r>
      <w:r w:rsidRPr="000762F9">
        <w:rPr>
          <w:rFonts w:ascii="仿宋_GB2312" w:eastAsia="仿宋_GB2312" w:hAnsi="仿宋_GB2312" w:cs="仿宋_GB2312" w:hint="eastAsia"/>
          <w:sz w:val="24"/>
          <w:szCs w:val="28"/>
        </w:rPr>
        <w:t>对</w:t>
      </w:r>
      <w:r>
        <w:rPr>
          <w:rFonts w:ascii="仿宋_GB2312" w:eastAsia="仿宋_GB2312" w:hAnsi="仿宋_GB2312" w:cs="仿宋_GB2312" w:hint="eastAsia"/>
          <w:sz w:val="24"/>
          <w:szCs w:val="28"/>
        </w:rPr>
        <w:t>我院</w:t>
      </w:r>
      <w:r w:rsidRPr="000762F9">
        <w:rPr>
          <w:rFonts w:ascii="仿宋_GB2312" w:eastAsia="仿宋_GB2312" w:hAnsi="仿宋_GB2312" w:cs="仿宋_GB2312" w:hint="eastAsia"/>
          <w:sz w:val="24"/>
          <w:szCs w:val="28"/>
        </w:rPr>
        <w:t>毕业生进行</w:t>
      </w:r>
      <w:r>
        <w:rPr>
          <w:rFonts w:ascii="仿宋_GB2312" w:eastAsia="仿宋_GB2312" w:hAnsi="仿宋_GB2312" w:cs="仿宋_GB2312" w:hint="eastAsia"/>
          <w:sz w:val="24"/>
          <w:szCs w:val="28"/>
        </w:rPr>
        <w:t>就业数据调查。结果显示，</w:t>
      </w:r>
      <w:r w:rsidRPr="0087598E">
        <w:rPr>
          <w:rFonts w:ascii="仿宋_GB2312" w:eastAsia="仿宋_GB2312" w:hAnsi="仿宋_GB2312" w:cs="仿宋_GB2312" w:hint="eastAsia"/>
          <w:sz w:val="24"/>
          <w:szCs w:val="28"/>
        </w:rPr>
        <w:t>截止到2</w:t>
      </w:r>
      <w:r w:rsidRPr="0087598E">
        <w:rPr>
          <w:rFonts w:ascii="仿宋_GB2312" w:eastAsia="仿宋_GB2312" w:hAnsi="仿宋_GB2312" w:cs="仿宋_GB2312"/>
          <w:sz w:val="24"/>
          <w:szCs w:val="28"/>
        </w:rPr>
        <w:t>019</w:t>
      </w:r>
      <w:r w:rsidRPr="0087598E">
        <w:rPr>
          <w:rFonts w:ascii="仿宋_GB2312" w:eastAsia="仿宋_GB2312" w:hAnsi="仿宋_GB2312" w:cs="仿宋_GB2312" w:hint="eastAsia"/>
          <w:sz w:val="24"/>
          <w:szCs w:val="28"/>
        </w:rPr>
        <w:t>年8月，我院2</w:t>
      </w:r>
      <w:r w:rsidRPr="0087598E">
        <w:rPr>
          <w:rFonts w:ascii="仿宋_GB2312" w:eastAsia="仿宋_GB2312" w:hAnsi="仿宋_GB2312" w:cs="仿宋_GB2312"/>
          <w:sz w:val="24"/>
          <w:szCs w:val="28"/>
        </w:rPr>
        <w:t>019</w:t>
      </w:r>
      <w:r w:rsidRPr="0087598E">
        <w:rPr>
          <w:rFonts w:ascii="仿宋_GB2312" w:eastAsia="仿宋_GB2312" w:hAnsi="仿宋_GB2312" w:cs="仿宋_GB2312" w:hint="eastAsia"/>
          <w:sz w:val="24"/>
          <w:szCs w:val="28"/>
        </w:rPr>
        <w:t>届毕业生首次就业率达到</w:t>
      </w:r>
      <w:r>
        <w:rPr>
          <w:rFonts w:ascii="仿宋_GB2312" w:eastAsia="仿宋_GB2312" w:hAnsi="仿宋_GB2312" w:cs="仿宋_GB2312" w:hint="eastAsia"/>
          <w:sz w:val="24"/>
          <w:szCs w:val="28"/>
        </w:rPr>
        <w:t>76.19</w:t>
      </w:r>
      <w:r w:rsidRPr="0087598E">
        <w:rPr>
          <w:rFonts w:ascii="仿宋_GB2312" w:eastAsia="仿宋_GB2312" w:hAnsi="仿宋_GB2312" w:cs="仿宋_GB2312" w:hint="eastAsia"/>
          <w:sz w:val="24"/>
          <w:szCs w:val="28"/>
        </w:rPr>
        <w:t>%，用人单位总体满意度为98.5%。学院与企业的深度合作，提升了学生整体实习、就业层次和</w:t>
      </w:r>
      <w:r>
        <w:rPr>
          <w:rFonts w:ascii="仿宋_GB2312" w:eastAsia="仿宋_GB2312" w:hAnsi="仿宋_GB2312" w:cs="仿宋_GB2312" w:hint="eastAsia"/>
          <w:sz w:val="24"/>
          <w:szCs w:val="28"/>
        </w:rPr>
        <w:t>就业</w:t>
      </w:r>
      <w:r w:rsidRPr="0087598E">
        <w:rPr>
          <w:rFonts w:ascii="仿宋_GB2312" w:eastAsia="仿宋_GB2312" w:hAnsi="仿宋_GB2312" w:cs="仿宋_GB2312" w:hint="eastAsia"/>
          <w:sz w:val="24"/>
          <w:szCs w:val="28"/>
        </w:rPr>
        <w:t>质量。</w:t>
      </w:r>
    </w:p>
    <w:p w:rsidR="005065E9" w:rsidRDefault="005065E9" w:rsidP="005065E9">
      <w:pPr>
        <w:spacing w:before="93" w:line="360" w:lineRule="auto"/>
        <w:ind w:firstLineChars="200" w:firstLine="480"/>
        <w:rPr>
          <w:rFonts w:ascii="仿宋_GB2312" w:eastAsia="仿宋_GB2312" w:hAnsi="仿宋_GB2312" w:cs="仿宋_GB2312"/>
          <w:sz w:val="24"/>
          <w:szCs w:val="28"/>
        </w:rPr>
      </w:pPr>
      <w:r w:rsidRPr="0087598E">
        <w:rPr>
          <w:rFonts w:ascii="仿宋_GB2312" w:eastAsia="仿宋_GB2312" w:hAnsi="仿宋_GB2312" w:cs="仿宋_GB2312" w:hint="eastAsia"/>
          <w:sz w:val="24"/>
          <w:szCs w:val="28"/>
        </w:rPr>
        <w:t>张紫薇等13名201</w:t>
      </w:r>
      <w:r>
        <w:rPr>
          <w:rFonts w:ascii="仿宋_GB2312" w:eastAsia="仿宋_GB2312" w:hAnsi="仿宋_GB2312" w:cs="仿宋_GB2312" w:hint="eastAsia"/>
          <w:sz w:val="24"/>
          <w:szCs w:val="28"/>
        </w:rPr>
        <w:t>9届</w:t>
      </w:r>
      <w:r w:rsidRPr="0087598E">
        <w:rPr>
          <w:rFonts w:ascii="仿宋_GB2312" w:eastAsia="仿宋_GB2312" w:hAnsi="仿宋_GB2312" w:cs="仿宋_GB2312" w:hint="eastAsia"/>
          <w:sz w:val="24"/>
          <w:szCs w:val="28"/>
        </w:rPr>
        <w:t>会计专业毕业生，任职北京幸福定制集团下属的北京富友嘉华会计咨询有限公司，其中两名毕业生担任项目组主审，九名毕业生为审计助理，两名毕业生为外派会计，分别负责公司的年审、税审和会计核算。对全国各地的中石油项目进行会计核算、会计监督、年审和税审。</w:t>
      </w:r>
      <w:bookmarkEnd w:id="37"/>
    </w:p>
    <w:p w:rsidR="005065E9" w:rsidRDefault="005065E9" w:rsidP="005065E9">
      <w:pPr>
        <w:spacing w:before="93" w:line="360" w:lineRule="auto"/>
        <w:ind w:firstLineChars="200" w:firstLine="420"/>
        <w:rPr>
          <w:rFonts w:ascii="仿宋_GB2312" w:eastAsia="仿宋_GB2312" w:hAnsi="仿宋_GB2312" w:cs="仿宋_GB2312"/>
          <w:sz w:val="24"/>
          <w:szCs w:val="28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75565</wp:posOffset>
            </wp:positionV>
            <wp:extent cx="2609850" cy="1964690"/>
            <wp:effectExtent l="19050" t="0" r="0" b="0"/>
            <wp:wrapSquare wrapText="bothSides"/>
            <wp:docPr id="28" name="图片 4" descr="微信图片_201912131108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微信图片_20191213110810"/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1964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065E9" w:rsidRDefault="005065E9" w:rsidP="005065E9">
      <w:pPr>
        <w:spacing w:before="93" w:line="360" w:lineRule="auto"/>
        <w:ind w:firstLineChars="200" w:firstLine="480"/>
        <w:rPr>
          <w:rFonts w:ascii="仿宋_GB2312" w:eastAsia="仿宋_GB2312" w:hAnsi="仿宋_GB2312" w:cs="仿宋_GB2312"/>
          <w:sz w:val="24"/>
          <w:szCs w:val="28"/>
        </w:rPr>
      </w:pPr>
    </w:p>
    <w:p w:rsidR="005065E9" w:rsidRDefault="005065E9" w:rsidP="005065E9">
      <w:pPr>
        <w:spacing w:before="93" w:line="360" w:lineRule="auto"/>
        <w:ind w:firstLineChars="200" w:firstLine="480"/>
        <w:rPr>
          <w:rFonts w:ascii="仿宋_GB2312" w:eastAsia="仿宋_GB2312" w:hAnsi="仿宋_GB2312" w:cs="仿宋_GB2312"/>
          <w:sz w:val="24"/>
          <w:szCs w:val="28"/>
        </w:rPr>
      </w:pPr>
    </w:p>
    <w:p w:rsidR="005065E9" w:rsidRDefault="005065E9" w:rsidP="005065E9">
      <w:pPr>
        <w:spacing w:before="93" w:line="360" w:lineRule="auto"/>
        <w:ind w:firstLineChars="200" w:firstLine="480"/>
        <w:rPr>
          <w:rFonts w:ascii="仿宋_GB2312" w:eastAsia="仿宋_GB2312" w:hAnsi="仿宋_GB2312" w:cs="仿宋_GB2312"/>
          <w:sz w:val="24"/>
          <w:szCs w:val="28"/>
        </w:rPr>
      </w:pPr>
    </w:p>
    <w:p w:rsidR="005065E9" w:rsidRDefault="005065E9" w:rsidP="005065E9">
      <w:pPr>
        <w:spacing w:before="93" w:line="360" w:lineRule="auto"/>
        <w:ind w:firstLineChars="200" w:firstLine="480"/>
        <w:rPr>
          <w:rFonts w:ascii="仿宋_GB2312" w:eastAsia="仿宋_GB2312" w:hAnsi="仿宋_GB2312" w:cs="仿宋_GB2312"/>
          <w:sz w:val="24"/>
          <w:szCs w:val="28"/>
        </w:rPr>
      </w:pPr>
    </w:p>
    <w:p w:rsidR="005065E9" w:rsidRDefault="005065E9" w:rsidP="005065E9">
      <w:pPr>
        <w:spacing w:before="93" w:line="360" w:lineRule="auto"/>
        <w:ind w:firstLineChars="200" w:firstLine="480"/>
        <w:rPr>
          <w:rFonts w:ascii="仿宋_GB2312" w:eastAsia="仿宋_GB2312" w:hAnsi="仿宋_GB2312" w:cs="仿宋_GB2312"/>
          <w:sz w:val="24"/>
          <w:szCs w:val="28"/>
        </w:rPr>
      </w:pPr>
    </w:p>
    <w:p w:rsidR="005065E9" w:rsidRDefault="005065E9" w:rsidP="005065E9">
      <w:pPr>
        <w:spacing w:before="93" w:line="360" w:lineRule="auto"/>
        <w:ind w:firstLineChars="200" w:firstLine="480"/>
        <w:rPr>
          <w:rFonts w:ascii="仿宋_GB2312" w:eastAsia="仿宋_GB2312" w:hAnsi="仿宋_GB2312" w:cs="仿宋_GB2312"/>
          <w:sz w:val="24"/>
          <w:szCs w:val="28"/>
        </w:rPr>
      </w:pPr>
      <w:r>
        <w:rPr>
          <w:rFonts w:ascii="仿宋_GB2312" w:eastAsia="仿宋_GB2312" w:hAnsi="仿宋_GB2312" w:cs="仿宋_GB2312" w:hint="eastAsia"/>
          <w:sz w:val="24"/>
          <w:szCs w:val="28"/>
        </w:rPr>
        <w:t xml:space="preserve">                      张紫薇团队代表</w:t>
      </w:r>
    </w:p>
    <w:p w:rsidR="005065E9" w:rsidRDefault="005065E9" w:rsidP="005065E9">
      <w:pPr>
        <w:spacing w:before="93" w:line="360" w:lineRule="auto"/>
        <w:ind w:firstLineChars="200" w:firstLine="480"/>
        <w:rPr>
          <w:rFonts w:ascii="宋体" w:hAnsi="宋体"/>
        </w:rPr>
      </w:pPr>
      <w:r w:rsidRPr="0087598E">
        <w:rPr>
          <w:rFonts w:ascii="仿宋_GB2312" w:eastAsia="仿宋_GB2312" w:hAnsi="仿宋_GB2312" w:cs="仿宋_GB2312" w:hint="eastAsia"/>
          <w:sz w:val="24"/>
          <w:szCs w:val="28"/>
        </w:rPr>
        <w:t>学前教育系与石家庄市裕华区第五幼儿园、长安区第二幼儿园、高新区第四幼儿园等多家公办幼儿园签订校企合作协议，校企双方在实践教学体系建设、岗位标准开发等方面积极开展合作与探索。目前，已输送2</w:t>
      </w:r>
      <w:r w:rsidRPr="0087598E">
        <w:rPr>
          <w:rFonts w:ascii="仿宋_GB2312" w:eastAsia="仿宋_GB2312" w:hAnsi="仿宋_GB2312" w:cs="仿宋_GB2312"/>
          <w:sz w:val="24"/>
          <w:szCs w:val="28"/>
        </w:rPr>
        <w:t>50</w:t>
      </w:r>
      <w:r w:rsidRPr="0087598E">
        <w:rPr>
          <w:rFonts w:ascii="仿宋_GB2312" w:eastAsia="仿宋_GB2312" w:hAnsi="仿宋_GB2312" w:cs="仿宋_GB2312" w:hint="eastAsia"/>
          <w:sz w:val="24"/>
          <w:szCs w:val="28"/>
        </w:rPr>
        <w:t>余名学生，幼儿园领导对学生在实习岗位的表现给予高度评价，夸赞我院学生“踏实肯干，表现优秀，实习过程充分展现了自己的专业特长</w:t>
      </w:r>
      <w:r>
        <w:rPr>
          <w:rFonts w:ascii="仿宋_GB2312" w:eastAsia="仿宋_GB2312" w:hAnsi="仿宋_GB2312" w:cs="仿宋_GB2312" w:hint="eastAsia"/>
          <w:sz w:val="24"/>
          <w:szCs w:val="28"/>
        </w:rPr>
        <w:t>”。</w:t>
      </w:r>
      <w:r>
        <w:rPr>
          <w:rFonts w:ascii="宋体" w:hAnsi="宋体" w:hint="eastAsia"/>
        </w:rPr>
        <w:t xml:space="preserve"> </w:t>
      </w:r>
    </w:p>
    <w:p w:rsidR="005065E9" w:rsidRPr="0087598E" w:rsidRDefault="005065E9" w:rsidP="005065E9">
      <w:pPr>
        <w:tabs>
          <w:tab w:val="left" w:pos="675"/>
        </w:tabs>
        <w:rPr>
          <w:rFonts w:ascii="宋体" w:hAnsi="宋体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2821940</wp:posOffset>
            </wp:positionH>
            <wp:positionV relativeFrom="paragraph">
              <wp:posOffset>161290</wp:posOffset>
            </wp:positionV>
            <wp:extent cx="2595245" cy="1762125"/>
            <wp:effectExtent l="19050" t="0" r="0" b="0"/>
            <wp:wrapSquare wrapText="bothSides"/>
            <wp:docPr id="27" name="图片 3" descr="微信图片_201912131035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微信图片_20191213103546"/>
                    <pic:cNvPicPr>
                      <a:picLocks noChangeAspect="1" noChangeArrowheads="1"/>
                    </pic:cNvPicPr>
                  </pic:nvPicPr>
                  <pic:blipFill>
                    <a:blip r:embed="rId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5245" cy="1762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column">
              <wp:posOffset>66675</wp:posOffset>
            </wp:positionH>
            <wp:positionV relativeFrom="paragraph">
              <wp:posOffset>161290</wp:posOffset>
            </wp:positionV>
            <wp:extent cx="2581275" cy="1771650"/>
            <wp:effectExtent l="19050" t="0" r="9525" b="0"/>
            <wp:wrapSquare wrapText="bothSides"/>
            <wp:docPr id="26" name="图片 2" descr="微信图片_201912130939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微信图片_20191213093923"/>
                    <pic:cNvPicPr>
                      <a:picLocks noChangeAspect="1" noChangeArrowheads="1"/>
                    </pic:cNvPicPr>
                  </pic:nvPicPr>
                  <pic:blipFill>
                    <a:blip r:embed="rId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1771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宋体" w:hAnsi="宋体"/>
        </w:rPr>
        <w:tab/>
      </w:r>
      <w:r>
        <w:rPr>
          <w:rFonts w:ascii="宋体" w:hAnsi="宋体" w:hint="eastAsia"/>
        </w:rPr>
        <w:t xml:space="preserve">       </w:t>
      </w:r>
    </w:p>
    <w:p w:rsidR="005065E9" w:rsidRPr="00D26CDC" w:rsidRDefault="005065E9" w:rsidP="005065E9">
      <w:pPr>
        <w:tabs>
          <w:tab w:val="left" w:pos="675"/>
        </w:tabs>
        <w:rPr>
          <w:rFonts w:ascii="宋体" w:hAnsi="宋体"/>
          <w:b/>
        </w:rPr>
      </w:pPr>
      <w:r>
        <w:rPr>
          <w:rFonts w:ascii="宋体" w:hAnsi="宋体"/>
        </w:rPr>
        <w:tab/>
      </w:r>
      <w:r>
        <w:rPr>
          <w:rFonts w:ascii="宋体" w:hAnsi="宋体" w:hint="eastAsia"/>
        </w:rPr>
        <w:t>裕华区六幼部分学前专业实习生             长安区二幼部分学前专业实习生</w:t>
      </w:r>
    </w:p>
    <w:p w:rsidR="00955DDA" w:rsidRPr="005065E9" w:rsidRDefault="00955DDA" w:rsidP="00955DDA">
      <w:pPr>
        <w:widowControl/>
        <w:jc w:val="left"/>
        <w:rPr>
          <w:rFonts w:ascii="宋体" w:hAnsi="宋体"/>
          <w:sz w:val="28"/>
          <w:szCs w:val="28"/>
        </w:rPr>
      </w:pPr>
    </w:p>
    <w:p w:rsidR="00955DDA" w:rsidRPr="00955DDA" w:rsidRDefault="00955DDA" w:rsidP="00955DDA">
      <w:pPr>
        <w:rPr>
          <w:rFonts w:ascii="宋体" w:hAnsi="宋体"/>
          <w:color w:val="000000"/>
          <w:sz w:val="28"/>
          <w:szCs w:val="28"/>
        </w:rPr>
      </w:pPr>
    </w:p>
    <w:p w:rsidR="00955DDA" w:rsidRPr="00955DDA" w:rsidRDefault="00955DDA" w:rsidP="00EB7F6C">
      <w:pPr>
        <w:rPr>
          <w:rFonts w:asciiTheme="minorEastAsia" w:eastAsiaTheme="minorEastAsia" w:hAnsiTheme="minorEastAsia"/>
          <w:sz w:val="32"/>
          <w:szCs w:val="32"/>
        </w:rPr>
      </w:pPr>
    </w:p>
    <w:sectPr w:rsidR="00955DDA" w:rsidRPr="00955DDA" w:rsidSect="00091574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5E84" w:rsidRDefault="002F5E84" w:rsidP="007C0825">
      <w:r>
        <w:separator/>
      </w:r>
    </w:p>
  </w:endnote>
  <w:endnote w:type="continuationSeparator" w:id="1">
    <w:p w:rsidR="002F5E84" w:rsidRDefault="002F5E84" w:rsidP="007C08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5E84" w:rsidRDefault="002F5E84" w:rsidP="007C0825">
      <w:r>
        <w:separator/>
      </w:r>
    </w:p>
  </w:footnote>
  <w:footnote w:type="continuationSeparator" w:id="1">
    <w:p w:rsidR="002F5E84" w:rsidRDefault="002F5E84" w:rsidP="007C0825">
      <w:r>
        <w:continuationSeparator/>
      </w:r>
    </w:p>
  </w:footnote>
  <w:footnote w:id="2">
    <w:p w:rsidR="00BC28C2" w:rsidRPr="002C6C83" w:rsidRDefault="00BC28C2" w:rsidP="007C0825">
      <w:pPr>
        <w:pStyle w:val="a4"/>
        <w:rPr>
          <w:rFonts w:asciiTheme="minorEastAsia" w:eastAsiaTheme="minorEastAsia" w:hAnsiTheme="minorEastAsia" w:cs="Times New Roman"/>
        </w:rPr>
      </w:pPr>
      <w:r w:rsidRPr="002C6C83">
        <w:rPr>
          <w:rStyle w:val="a5"/>
          <w:rFonts w:asciiTheme="minorEastAsia" w:eastAsiaTheme="minorEastAsia" w:hAnsiTheme="minorEastAsia"/>
        </w:rPr>
        <w:footnoteRef/>
      </w:r>
      <w:r>
        <w:rPr>
          <w:rFonts w:asciiTheme="minorEastAsia" w:eastAsiaTheme="minorEastAsia" w:hAnsiTheme="minorEastAsia" w:cs="宋体" w:hint="eastAsia"/>
        </w:rPr>
        <w:t>就业率统计公式</w:t>
      </w:r>
      <w:r w:rsidRPr="002C6C83">
        <w:rPr>
          <w:rFonts w:asciiTheme="minorEastAsia" w:eastAsiaTheme="minorEastAsia" w:hAnsiTheme="minorEastAsia" w:cs="宋体" w:hint="eastAsia"/>
        </w:rPr>
        <w:t>为：（毕业生数</w:t>
      </w:r>
      <w:r w:rsidRPr="002C6C83">
        <w:rPr>
          <w:rFonts w:asciiTheme="minorEastAsia" w:eastAsiaTheme="minorEastAsia" w:hAnsiTheme="minorEastAsia"/>
        </w:rPr>
        <w:t>-</w:t>
      </w:r>
      <w:r w:rsidRPr="002C6C83">
        <w:rPr>
          <w:rFonts w:asciiTheme="minorEastAsia" w:eastAsiaTheme="minorEastAsia" w:hAnsiTheme="minorEastAsia" w:cs="宋体" w:hint="eastAsia"/>
        </w:rPr>
        <w:t>出国境留学</w:t>
      </w:r>
      <w:r w:rsidRPr="002C6C83">
        <w:rPr>
          <w:rFonts w:asciiTheme="minorEastAsia" w:eastAsiaTheme="minorEastAsia" w:hAnsiTheme="minorEastAsia"/>
        </w:rPr>
        <w:t>-</w:t>
      </w:r>
      <w:r w:rsidRPr="002C6C83">
        <w:rPr>
          <w:rFonts w:asciiTheme="minorEastAsia" w:eastAsiaTheme="minorEastAsia" w:hAnsiTheme="minorEastAsia" w:cs="宋体" w:hint="eastAsia"/>
        </w:rPr>
        <w:t>不就业</w:t>
      </w:r>
      <w:r w:rsidRPr="002C6C83">
        <w:rPr>
          <w:rFonts w:asciiTheme="minorEastAsia" w:eastAsiaTheme="minorEastAsia" w:hAnsiTheme="minorEastAsia"/>
        </w:rPr>
        <w:t>-</w:t>
      </w:r>
      <w:r w:rsidRPr="002C6C83">
        <w:rPr>
          <w:rFonts w:asciiTheme="minorEastAsia" w:eastAsiaTheme="minorEastAsia" w:hAnsiTheme="minorEastAsia" w:cs="宋体" w:hint="eastAsia"/>
        </w:rPr>
        <w:t>求职中</w:t>
      </w:r>
      <w:r w:rsidRPr="002C6C83">
        <w:rPr>
          <w:rFonts w:asciiTheme="minorEastAsia" w:eastAsiaTheme="minorEastAsia" w:hAnsiTheme="minorEastAsia"/>
        </w:rPr>
        <w:t>-</w:t>
      </w:r>
      <w:r w:rsidRPr="002C6C83">
        <w:rPr>
          <w:rFonts w:asciiTheme="minorEastAsia" w:eastAsiaTheme="minorEastAsia" w:hAnsiTheme="minorEastAsia" w:cs="宋体" w:hint="eastAsia"/>
        </w:rPr>
        <w:t>暂不就业）</w:t>
      </w:r>
      <w:r w:rsidRPr="002C6C83">
        <w:rPr>
          <w:rFonts w:asciiTheme="minorEastAsia" w:eastAsiaTheme="minorEastAsia" w:hAnsiTheme="minorEastAsia"/>
        </w:rPr>
        <w:t>/</w:t>
      </w:r>
      <w:r w:rsidRPr="002C6C83">
        <w:rPr>
          <w:rFonts w:asciiTheme="minorEastAsia" w:eastAsiaTheme="minorEastAsia" w:hAnsiTheme="minorEastAsia" w:cs="宋体" w:hint="eastAsia"/>
        </w:rPr>
        <w:t>毕业生总数</w:t>
      </w:r>
    </w:p>
    <w:p w:rsidR="00BC28C2" w:rsidRPr="002C6C83" w:rsidRDefault="00BC28C2">
      <w:pPr>
        <w:pStyle w:val="a4"/>
        <w:rPr>
          <w:rFonts w:asciiTheme="minorEastAsia" w:eastAsiaTheme="minorEastAsia" w:hAnsiTheme="minorEastAsia"/>
        </w:rPr>
      </w:pPr>
    </w:p>
  </w:footnote>
  <w:footnote w:id="3">
    <w:p w:rsidR="00BC28C2" w:rsidRDefault="00BC28C2">
      <w:pPr>
        <w:pStyle w:val="a4"/>
      </w:pPr>
      <w:r>
        <w:rPr>
          <w:rStyle w:val="a5"/>
        </w:rPr>
        <w:footnoteRef/>
      </w:r>
      <w:r>
        <w:t xml:space="preserve"> </w:t>
      </w:r>
      <w:r>
        <w:rPr>
          <w:rFonts w:hint="eastAsia"/>
        </w:rPr>
        <w:t>因为是多项选择，各项之和大于</w:t>
      </w:r>
      <w:r>
        <w:rPr>
          <w:rFonts w:hint="eastAsia"/>
        </w:rPr>
        <w:t>100%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A55BB"/>
    <w:rsid w:val="000043B7"/>
    <w:rsid w:val="0000728F"/>
    <w:rsid w:val="0001367B"/>
    <w:rsid w:val="00030686"/>
    <w:rsid w:val="0004735F"/>
    <w:rsid w:val="00061DBE"/>
    <w:rsid w:val="00067107"/>
    <w:rsid w:val="0008436B"/>
    <w:rsid w:val="00091574"/>
    <w:rsid w:val="000B4E85"/>
    <w:rsid w:val="000C5561"/>
    <w:rsid w:val="00113E61"/>
    <w:rsid w:val="001B5DDA"/>
    <w:rsid w:val="00264652"/>
    <w:rsid w:val="002A4009"/>
    <w:rsid w:val="002C6C83"/>
    <w:rsid w:val="002F5E84"/>
    <w:rsid w:val="0035097E"/>
    <w:rsid w:val="00396A6E"/>
    <w:rsid w:val="003B0F84"/>
    <w:rsid w:val="003B14D7"/>
    <w:rsid w:val="003F52B2"/>
    <w:rsid w:val="003F5747"/>
    <w:rsid w:val="00407377"/>
    <w:rsid w:val="00481D03"/>
    <w:rsid w:val="00494B61"/>
    <w:rsid w:val="00496821"/>
    <w:rsid w:val="005010FA"/>
    <w:rsid w:val="005026CF"/>
    <w:rsid w:val="0050323D"/>
    <w:rsid w:val="005065E9"/>
    <w:rsid w:val="00511CFF"/>
    <w:rsid w:val="005569AC"/>
    <w:rsid w:val="005A55BB"/>
    <w:rsid w:val="005D1C41"/>
    <w:rsid w:val="00611E23"/>
    <w:rsid w:val="00615336"/>
    <w:rsid w:val="00651453"/>
    <w:rsid w:val="0066563E"/>
    <w:rsid w:val="006725CA"/>
    <w:rsid w:val="00673676"/>
    <w:rsid w:val="006A0ED2"/>
    <w:rsid w:val="006B13F7"/>
    <w:rsid w:val="006E1160"/>
    <w:rsid w:val="006F1EA1"/>
    <w:rsid w:val="00780B74"/>
    <w:rsid w:val="00793015"/>
    <w:rsid w:val="007B5F53"/>
    <w:rsid w:val="007C0825"/>
    <w:rsid w:val="007C1189"/>
    <w:rsid w:val="00810791"/>
    <w:rsid w:val="008178CF"/>
    <w:rsid w:val="0083342B"/>
    <w:rsid w:val="00851457"/>
    <w:rsid w:val="00854EA4"/>
    <w:rsid w:val="008C4C0E"/>
    <w:rsid w:val="008D3FAD"/>
    <w:rsid w:val="008E024E"/>
    <w:rsid w:val="008E2CCC"/>
    <w:rsid w:val="008F7E6B"/>
    <w:rsid w:val="00955DDA"/>
    <w:rsid w:val="00A30150"/>
    <w:rsid w:val="00A30BAB"/>
    <w:rsid w:val="00A34121"/>
    <w:rsid w:val="00A51940"/>
    <w:rsid w:val="00A60440"/>
    <w:rsid w:val="00A757F7"/>
    <w:rsid w:val="00AA23BA"/>
    <w:rsid w:val="00AF22DE"/>
    <w:rsid w:val="00B377A2"/>
    <w:rsid w:val="00B72AF0"/>
    <w:rsid w:val="00B8251B"/>
    <w:rsid w:val="00BB3950"/>
    <w:rsid w:val="00BB6DAB"/>
    <w:rsid w:val="00BC28C2"/>
    <w:rsid w:val="00C05F89"/>
    <w:rsid w:val="00C06F4E"/>
    <w:rsid w:val="00C95390"/>
    <w:rsid w:val="00CD169C"/>
    <w:rsid w:val="00CD6796"/>
    <w:rsid w:val="00D05206"/>
    <w:rsid w:val="00D34924"/>
    <w:rsid w:val="00D51495"/>
    <w:rsid w:val="00D67393"/>
    <w:rsid w:val="00D7316E"/>
    <w:rsid w:val="00DA1D15"/>
    <w:rsid w:val="00DA5CEE"/>
    <w:rsid w:val="00DB6220"/>
    <w:rsid w:val="00DC7AFB"/>
    <w:rsid w:val="00E40193"/>
    <w:rsid w:val="00EB314A"/>
    <w:rsid w:val="00EB7F6C"/>
    <w:rsid w:val="00EF180B"/>
    <w:rsid w:val="00F23186"/>
    <w:rsid w:val="00F334EB"/>
    <w:rsid w:val="00F94517"/>
    <w:rsid w:val="00FB1049"/>
    <w:rsid w:val="00FD2CA4"/>
    <w:rsid w:val="00FF38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5BB"/>
    <w:pPr>
      <w:widowControl w:val="0"/>
      <w:jc w:val="both"/>
    </w:pPr>
    <w:rPr>
      <w:rFonts w:ascii="Calibri" w:eastAsia="宋体" w:hAnsi="Calibri" w:cs="Calibri"/>
      <w:szCs w:val="21"/>
    </w:rPr>
  </w:style>
  <w:style w:type="paragraph" w:styleId="1">
    <w:name w:val="heading 1"/>
    <w:basedOn w:val="a"/>
    <w:next w:val="a"/>
    <w:link w:val="1Char"/>
    <w:uiPriority w:val="9"/>
    <w:qFormat/>
    <w:rsid w:val="0079301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793015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A55BB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5A55BB"/>
    <w:rPr>
      <w:rFonts w:ascii="Calibri" w:eastAsia="宋体" w:hAnsi="Calibri" w:cs="Calibri"/>
      <w:sz w:val="18"/>
      <w:szCs w:val="18"/>
    </w:rPr>
  </w:style>
  <w:style w:type="paragraph" w:styleId="a4">
    <w:name w:val="footnote text"/>
    <w:basedOn w:val="a"/>
    <w:link w:val="Char0"/>
    <w:uiPriority w:val="99"/>
    <w:semiHidden/>
    <w:unhideWhenUsed/>
    <w:rsid w:val="007C0825"/>
    <w:pPr>
      <w:snapToGrid w:val="0"/>
      <w:jc w:val="left"/>
    </w:pPr>
    <w:rPr>
      <w:sz w:val="18"/>
      <w:szCs w:val="18"/>
    </w:rPr>
  </w:style>
  <w:style w:type="character" w:customStyle="1" w:styleId="Char0">
    <w:name w:val="脚注文本 Char"/>
    <w:basedOn w:val="a0"/>
    <w:link w:val="a4"/>
    <w:uiPriority w:val="99"/>
    <w:semiHidden/>
    <w:rsid w:val="007C0825"/>
    <w:rPr>
      <w:rFonts w:ascii="Calibri" w:eastAsia="宋体" w:hAnsi="Calibri" w:cs="Calibri"/>
      <w:sz w:val="18"/>
      <w:szCs w:val="18"/>
    </w:rPr>
  </w:style>
  <w:style w:type="character" w:styleId="a5">
    <w:name w:val="footnote reference"/>
    <w:basedOn w:val="a0"/>
    <w:uiPriority w:val="99"/>
    <w:semiHidden/>
    <w:unhideWhenUsed/>
    <w:rsid w:val="007C0825"/>
    <w:rPr>
      <w:vertAlign w:val="superscript"/>
    </w:rPr>
  </w:style>
  <w:style w:type="paragraph" w:styleId="20">
    <w:name w:val="Body Text 2"/>
    <w:basedOn w:val="a"/>
    <w:link w:val="2Char1"/>
    <w:rsid w:val="00955DDA"/>
    <w:pPr>
      <w:spacing w:after="120" w:line="480" w:lineRule="auto"/>
    </w:pPr>
    <w:rPr>
      <w:rFonts w:ascii="Times New Roman" w:hAnsi="Times New Roman" w:cs="Times New Roman"/>
      <w:szCs w:val="24"/>
    </w:rPr>
  </w:style>
  <w:style w:type="character" w:customStyle="1" w:styleId="2Char0">
    <w:name w:val="正文文本 2 Char"/>
    <w:basedOn w:val="a0"/>
    <w:link w:val="20"/>
    <w:uiPriority w:val="99"/>
    <w:semiHidden/>
    <w:rsid w:val="00955DDA"/>
    <w:rPr>
      <w:rFonts w:ascii="Calibri" w:eastAsia="宋体" w:hAnsi="Calibri" w:cs="Calibri"/>
      <w:szCs w:val="21"/>
    </w:rPr>
  </w:style>
  <w:style w:type="character" w:customStyle="1" w:styleId="2Char1">
    <w:name w:val="正文文本 2 Char1"/>
    <w:link w:val="20"/>
    <w:rsid w:val="00955DDA"/>
    <w:rPr>
      <w:rFonts w:ascii="Times New Roman" w:eastAsia="宋体" w:hAnsi="Times New Roman" w:cs="Times New Roman"/>
      <w:szCs w:val="24"/>
    </w:rPr>
  </w:style>
  <w:style w:type="character" w:customStyle="1" w:styleId="1Char">
    <w:name w:val="标题 1 Char"/>
    <w:basedOn w:val="a0"/>
    <w:link w:val="1"/>
    <w:uiPriority w:val="9"/>
    <w:rsid w:val="00793015"/>
    <w:rPr>
      <w:rFonts w:ascii="Calibri" w:eastAsia="宋体" w:hAnsi="Calibri" w:cs="Calibri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793015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TOC">
    <w:name w:val="TOC Heading"/>
    <w:basedOn w:val="1"/>
    <w:next w:val="a"/>
    <w:uiPriority w:val="39"/>
    <w:semiHidden/>
    <w:unhideWhenUsed/>
    <w:qFormat/>
    <w:rsid w:val="00793015"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21">
    <w:name w:val="toc 2"/>
    <w:basedOn w:val="a"/>
    <w:next w:val="a"/>
    <w:autoRedefine/>
    <w:uiPriority w:val="39"/>
    <w:unhideWhenUsed/>
    <w:qFormat/>
    <w:rsid w:val="00793015"/>
    <w:pPr>
      <w:widowControl/>
      <w:spacing w:after="100" w:line="276" w:lineRule="auto"/>
      <w:ind w:left="220"/>
      <w:jc w:val="left"/>
    </w:pPr>
    <w:rPr>
      <w:rFonts w:asciiTheme="minorHAnsi" w:eastAsiaTheme="minorEastAsia" w:hAnsiTheme="minorHAnsi" w:cstheme="minorBidi"/>
      <w:kern w:val="0"/>
      <w:sz w:val="22"/>
      <w:szCs w:val="22"/>
    </w:rPr>
  </w:style>
  <w:style w:type="paragraph" w:styleId="10">
    <w:name w:val="toc 1"/>
    <w:basedOn w:val="a"/>
    <w:next w:val="a"/>
    <w:autoRedefine/>
    <w:uiPriority w:val="39"/>
    <w:unhideWhenUsed/>
    <w:qFormat/>
    <w:rsid w:val="00793015"/>
    <w:pPr>
      <w:widowControl/>
      <w:tabs>
        <w:tab w:val="right" w:leader="dot" w:pos="9060"/>
      </w:tabs>
      <w:spacing w:after="100" w:line="276" w:lineRule="auto"/>
      <w:jc w:val="left"/>
    </w:pPr>
    <w:rPr>
      <w:rFonts w:asciiTheme="minorHAnsi" w:eastAsiaTheme="minorEastAsia" w:hAnsiTheme="minorHAnsi" w:cstheme="minorBidi"/>
      <w:kern w:val="0"/>
      <w:sz w:val="22"/>
      <w:szCs w:val="22"/>
    </w:rPr>
  </w:style>
  <w:style w:type="paragraph" w:styleId="3">
    <w:name w:val="toc 3"/>
    <w:basedOn w:val="a"/>
    <w:next w:val="a"/>
    <w:autoRedefine/>
    <w:uiPriority w:val="39"/>
    <w:unhideWhenUsed/>
    <w:qFormat/>
    <w:rsid w:val="00793015"/>
    <w:pPr>
      <w:widowControl/>
      <w:spacing w:after="100" w:line="276" w:lineRule="auto"/>
      <w:ind w:left="440"/>
      <w:jc w:val="left"/>
    </w:pPr>
    <w:rPr>
      <w:rFonts w:asciiTheme="minorHAnsi" w:eastAsiaTheme="minorEastAsia" w:hAnsiTheme="minorHAnsi" w:cstheme="minorBidi"/>
      <w:kern w:val="0"/>
      <w:sz w:val="22"/>
      <w:szCs w:val="22"/>
    </w:rPr>
  </w:style>
  <w:style w:type="character" w:styleId="a6">
    <w:name w:val="Hyperlink"/>
    <w:basedOn w:val="a0"/>
    <w:uiPriority w:val="99"/>
    <w:unhideWhenUsed/>
    <w:rsid w:val="0079301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11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7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4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chart" Target="charts/chart7.xml"/><Relationship Id="rId18" Type="http://schemas.openxmlformats.org/officeDocument/2006/relationships/chart" Target="charts/chart12.xml"/><Relationship Id="rId26" Type="http://schemas.openxmlformats.org/officeDocument/2006/relationships/chart" Target="charts/chart20.xml"/><Relationship Id="rId3" Type="http://schemas.openxmlformats.org/officeDocument/2006/relationships/settings" Target="settings.xml"/><Relationship Id="rId21" Type="http://schemas.openxmlformats.org/officeDocument/2006/relationships/chart" Target="charts/chart15.xml"/><Relationship Id="rId34" Type="http://schemas.openxmlformats.org/officeDocument/2006/relationships/fontTable" Target="fontTable.xml"/><Relationship Id="rId7" Type="http://schemas.openxmlformats.org/officeDocument/2006/relationships/chart" Target="charts/chart1.xml"/><Relationship Id="rId12" Type="http://schemas.openxmlformats.org/officeDocument/2006/relationships/chart" Target="charts/chart6.xml"/><Relationship Id="rId17" Type="http://schemas.openxmlformats.org/officeDocument/2006/relationships/chart" Target="charts/chart11.xml"/><Relationship Id="rId25" Type="http://schemas.openxmlformats.org/officeDocument/2006/relationships/chart" Target="charts/chart19.xml"/><Relationship Id="rId33" Type="http://schemas.openxmlformats.org/officeDocument/2006/relationships/image" Target="media/image3.jpeg"/><Relationship Id="rId2" Type="http://schemas.openxmlformats.org/officeDocument/2006/relationships/styles" Target="styles.xml"/><Relationship Id="rId16" Type="http://schemas.openxmlformats.org/officeDocument/2006/relationships/chart" Target="charts/chart10.xml"/><Relationship Id="rId20" Type="http://schemas.openxmlformats.org/officeDocument/2006/relationships/chart" Target="charts/chart14.xml"/><Relationship Id="rId29" Type="http://schemas.openxmlformats.org/officeDocument/2006/relationships/chart" Target="charts/chart2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hart" Target="charts/chart5.xml"/><Relationship Id="rId24" Type="http://schemas.openxmlformats.org/officeDocument/2006/relationships/chart" Target="charts/chart18.xml"/><Relationship Id="rId32" Type="http://schemas.openxmlformats.org/officeDocument/2006/relationships/image" Target="media/image2.jpeg"/><Relationship Id="rId5" Type="http://schemas.openxmlformats.org/officeDocument/2006/relationships/footnotes" Target="footnotes.xml"/><Relationship Id="rId15" Type="http://schemas.openxmlformats.org/officeDocument/2006/relationships/chart" Target="charts/chart9.xml"/><Relationship Id="rId23" Type="http://schemas.openxmlformats.org/officeDocument/2006/relationships/chart" Target="charts/chart17.xml"/><Relationship Id="rId28" Type="http://schemas.openxmlformats.org/officeDocument/2006/relationships/chart" Target="charts/chart22.xml"/><Relationship Id="rId10" Type="http://schemas.openxmlformats.org/officeDocument/2006/relationships/chart" Target="charts/chart4.xml"/><Relationship Id="rId19" Type="http://schemas.openxmlformats.org/officeDocument/2006/relationships/chart" Target="charts/chart13.xml"/><Relationship Id="rId31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chart" Target="charts/chart3.xml"/><Relationship Id="rId14" Type="http://schemas.openxmlformats.org/officeDocument/2006/relationships/chart" Target="charts/chart8.xml"/><Relationship Id="rId22" Type="http://schemas.openxmlformats.org/officeDocument/2006/relationships/chart" Target="charts/chart16.xml"/><Relationship Id="rId27" Type="http://schemas.openxmlformats.org/officeDocument/2006/relationships/chart" Target="charts/chart21.xml"/><Relationship Id="rId30" Type="http://schemas.openxmlformats.org/officeDocument/2006/relationships/chart" Target="charts/chart24.xml"/><Relationship Id="rId35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D:\5&#23601;&#19994;&#36136;&#37327;&#24180;&#24230;&#25253;&#21578;\2019&#23626;&#23601;&#19994;&#36136;&#37327;&#24180;&#24230;&#25253;&#21578;\&#23398;&#29983;&#22522;&#26412;&#20449;&#24687;&#25968;&#25454;&#28304;\2019&#23626;&#27605;&#19994;&#29983;&#29983;&#28304;&#24211;&#27719;&#24635;.xlsx" TargetMode="Externa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oleObject" Target="file:///D:\5&#23601;&#19994;&#36136;&#37327;&#24180;&#24230;&#25253;&#21578;\2019&#23626;&#23601;&#19994;&#36136;&#37327;&#24180;&#24230;&#25253;&#21578;\&#23601;&#19994;&#25968;&#25454;&#28304;\48565934_2_2019&#23626;&#27605;&#19994;&#29983;&#23601;&#19994;&#35843;&#26597;&#38382;&#21367;_2027_2027.xls" TargetMode="External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oleObject" Target="file:///D:\5&#23601;&#19994;&#36136;&#37327;&#24180;&#24230;&#25253;&#21578;\2019&#23626;&#23601;&#19994;&#36136;&#37327;&#24180;&#24230;&#25253;&#21578;\&#23601;&#19994;&#25968;&#25454;&#28304;\48565934_2_2019&#23626;&#27605;&#19994;&#29983;&#23601;&#19994;&#35843;&#26597;&#38382;&#21367;_2027_2027.xls" TargetMode="External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oleObject" Target="file:///D:\5&#23601;&#19994;&#36136;&#37327;&#24180;&#24230;&#25253;&#21578;\2019&#23626;&#23601;&#19994;&#36136;&#37327;&#24180;&#24230;&#25253;&#21578;\&#23601;&#19994;&#25968;&#25454;&#28304;\48565934_2_2019&#23626;&#27605;&#19994;&#29983;&#23601;&#19994;&#35843;&#26597;&#38382;&#21367;_2027_2027.xls" TargetMode="External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oleObject" Target="file:///D:\5&#23601;&#19994;&#36136;&#37327;&#24180;&#24230;&#25253;&#21578;\2019&#23626;&#23601;&#19994;&#36136;&#37327;&#24180;&#24230;&#25253;&#21578;\&#23601;&#19994;&#25968;&#25454;&#28304;\48565934_2_2019&#23626;&#27605;&#19994;&#29983;&#23601;&#19994;&#35843;&#26597;&#38382;&#21367;_2027_2027.xls" TargetMode="External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dministrator.USER-20190321EQ\AppData\Roaming\Microsoft\Excel\48565934_2_2019&#23626;&#27605;&#19994;&#29983;&#23601;&#19994;&#35843;&#26597;&#38382;&#21367;_2027_2027%20(version%202).xls" TargetMode="External"/></Relationships>
</file>

<file path=word/charts/_rels/chart1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dministrator.USER-20190321EQ\AppData\Roaming\Microsoft\Excel\48565934_2_2019&#23626;&#27605;&#19994;&#29983;&#23601;&#19994;&#35843;&#26597;&#38382;&#21367;_2027_2027%20(version%202).xls" TargetMode="External"/></Relationships>
</file>

<file path=word/charts/_rels/chart1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dministrator.USER-20190321EQ\AppData\Roaming\Microsoft\Excel\48565934_2_2019&#23626;&#27605;&#19994;&#29983;&#23601;&#19994;&#35843;&#26597;&#38382;&#21367;_2027_2027%20(version%202).xls" TargetMode="External"/></Relationships>
</file>

<file path=word/charts/_rels/chart1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dministrator.USER-20190321EQ\AppData\Roaming\Microsoft\Excel\48565934_2_2019&#23626;&#27605;&#19994;&#29983;&#23601;&#19994;&#35843;&#26597;&#38382;&#21367;_2027_2027%20(version%202).xls" TargetMode="External"/></Relationships>
</file>

<file path=word/charts/_rels/chart18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dministrator.USER-20190321EQ\AppData\Roaming\Microsoft\Excel\48565934_2_2019&#23626;&#27605;&#19994;&#29983;&#23601;&#19994;&#35843;&#26597;&#38382;&#21367;_2027_2027%20(version%202).xls" TargetMode="External"/></Relationships>
</file>

<file path=word/charts/_rels/chart19.xml.rels><?xml version="1.0" encoding="UTF-8" standalone="yes"?>
<Relationships xmlns="http://schemas.openxmlformats.org/package/2006/relationships"><Relationship Id="rId1" Type="http://schemas.openxmlformats.org/officeDocument/2006/relationships/oleObject" Target="file:///D:\5&#23601;&#19994;&#36136;&#37327;&#24180;&#24230;&#25253;&#21578;\2019&#23626;&#23601;&#19994;&#36136;&#37327;&#24180;&#24230;&#25253;&#21578;\&#23601;&#19994;&#25968;&#25454;&#28304;\48565934_2_2019&#23626;&#27605;&#19994;&#29983;&#23601;&#19994;&#35843;&#26597;&#38382;&#21367;_2027_2027.xls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D:\5&#23601;&#19994;&#36136;&#37327;&#24180;&#24230;&#25253;&#21578;\2019&#23626;&#23601;&#19994;&#36136;&#37327;&#24180;&#24230;&#25253;&#21578;\&#23398;&#29983;&#22522;&#26412;&#20449;&#24687;&#25968;&#25454;&#28304;\2019&#23626;&#27605;&#19994;&#29983;&#29983;&#28304;&#24211;&#27719;&#24635;.xlsx" TargetMode="External"/></Relationships>
</file>

<file path=word/charts/_rels/chart20.xml.rels><?xml version="1.0" encoding="UTF-8" standalone="yes"?>
<Relationships xmlns="http://schemas.openxmlformats.org/package/2006/relationships"><Relationship Id="rId1" Type="http://schemas.openxmlformats.org/officeDocument/2006/relationships/oleObject" Target="file:///D:\5&#23601;&#19994;&#36136;&#37327;&#24180;&#24230;&#25253;&#21578;\2019&#23626;&#23601;&#19994;&#36136;&#37327;&#24180;&#24230;&#25253;&#21578;\&#23601;&#19994;&#25968;&#25454;&#28304;\48565934_2_2019&#23626;&#27605;&#19994;&#29983;&#23601;&#19994;&#35843;&#26597;&#38382;&#21367;_2027_2027.xls" TargetMode="External"/></Relationships>
</file>

<file path=word/charts/_rels/chart21.xml.rels><?xml version="1.0" encoding="UTF-8" standalone="yes"?>
<Relationships xmlns="http://schemas.openxmlformats.org/package/2006/relationships"><Relationship Id="rId1" Type="http://schemas.openxmlformats.org/officeDocument/2006/relationships/oleObject" Target="file:///D:\5&#23601;&#19994;&#36136;&#37327;&#24180;&#24230;&#25253;&#21578;\2019&#23626;&#23601;&#19994;&#36136;&#37327;&#24180;&#24230;&#25253;&#21578;\&#23601;&#19994;&#25968;&#25454;&#28304;\48565934_2_2019&#23626;&#27605;&#19994;&#29983;&#23601;&#19994;&#35843;&#26597;&#38382;&#21367;_2027_2027.xls" TargetMode="External"/></Relationships>
</file>

<file path=word/charts/_rels/chart22.xml.rels><?xml version="1.0" encoding="UTF-8" standalone="yes"?>
<Relationships xmlns="http://schemas.openxmlformats.org/package/2006/relationships"><Relationship Id="rId1" Type="http://schemas.openxmlformats.org/officeDocument/2006/relationships/oleObject" Target="file:///D:\5&#23601;&#19994;&#36136;&#37327;&#24180;&#24230;&#25253;&#21578;\2019&#23626;&#23601;&#19994;&#36136;&#37327;&#24180;&#24230;&#25253;&#21578;\&#23601;&#19994;&#25968;&#25454;&#28304;\48565934_2_2019&#23626;&#27605;&#19994;&#29983;&#23601;&#19994;&#35843;&#26597;&#38382;&#21367;_2027_2027.xls" TargetMode="External"/></Relationships>
</file>

<file path=word/charts/_rels/chart23.xml.rels><?xml version="1.0" encoding="UTF-8" standalone="yes"?>
<Relationships xmlns="http://schemas.openxmlformats.org/package/2006/relationships"><Relationship Id="rId1" Type="http://schemas.openxmlformats.org/officeDocument/2006/relationships/oleObject" Target="file:///D:\5&#23601;&#19994;&#36136;&#37327;&#24180;&#24230;&#25253;&#21578;\2019&#23626;&#23601;&#19994;&#36136;&#37327;&#24180;&#24230;&#25253;&#21578;\&#23601;&#19994;&#25968;&#25454;&#28304;\48565934_2_2019&#23626;&#27605;&#19994;&#29983;&#23601;&#19994;&#35843;&#26597;&#38382;&#21367;_2027_2027.xls" TargetMode="External"/></Relationships>
</file>

<file path=word/charts/_rels/chart24.xml.rels><?xml version="1.0" encoding="UTF-8" standalone="yes"?>
<Relationships xmlns="http://schemas.openxmlformats.org/package/2006/relationships"><Relationship Id="rId1" Type="http://schemas.openxmlformats.org/officeDocument/2006/relationships/oleObject" Target="file:///D:\5&#23601;&#19994;&#36136;&#37327;&#24180;&#24230;&#25253;&#21578;\2019&#23626;&#23601;&#19994;&#36136;&#37327;&#24180;&#24230;&#25253;&#21578;\&#23601;&#19994;&#25968;&#25454;&#28304;\48565934_2_2019&#23626;&#27605;&#19994;&#29983;&#23601;&#19994;&#35843;&#26597;&#38382;&#21367;_2027_2027.xls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D:\5&#23601;&#19994;&#36136;&#37327;&#24180;&#24230;&#25253;&#21578;\2019&#23626;&#23601;&#19994;&#36136;&#37327;&#24180;&#24230;&#25253;&#21578;\2019&#23626;&#27605;&#19994;&#29983;.xls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D:\5&#23601;&#19994;&#36136;&#37327;&#24180;&#24230;&#25253;&#21578;\2019&#23626;&#23601;&#19994;&#36136;&#37327;&#24180;&#24230;&#25253;&#21578;\&#23398;&#29983;&#22522;&#26412;&#20449;&#24687;&#25968;&#25454;&#28304;\2019&#23626;&#27605;&#19994;&#29983;&#29983;&#28304;&#24211;&#27719;&#24635;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D:\5&#23601;&#19994;&#36136;&#37327;&#24180;&#24230;&#25253;&#21578;\2019&#23626;&#23601;&#19994;&#36136;&#37327;&#24180;&#24230;&#25253;&#21578;\&#23398;&#29983;&#22522;&#26412;&#20449;&#24687;&#25968;&#25454;&#28304;\2019&#23626;&#27605;&#19994;&#29983;&#29983;&#28304;&#24211;&#27719;&#24635;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D:\5&#23601;&#19994;&#36136;&#37327;&#24180;&#24230;&#25253;&#21578;\2019&#23626;&#23601;&#19994;&#36136;&#37327;&#24180;&#24230;&#25253;&#21578;\&#23398;&#29983;&#22522;&#26412;&#20449;&#24687;&#25968;&#25454;&#28304;\2019&#23626;&#27605;&#19994;&#29983;&#29983;&#28304;&#24211;&#27719;&#24635;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D:\5&#23601;&#19994;&#36136;&#37327;&#24180;&#24230;&#25253;&#21578;\2019&#23626;&#23601;&#19994;&#36136;&#37327;&#24180;&#24230;&#25253;&#21578;\&#23398;&#29983;&#22522;&#26412;&#20449;&#24687;&#25968;&#25454;&#28304;\2019&#23626;&#27605;&#19994;&#29983;&#29983;&#28304;&#24211;&#27719;&#24635;.xlsx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D:\5&#23601;&#19994;&#36136;&#37327;&#24180;&#24230;&#25253;&#21578;\2019&#23626;&#23601;&#19994;&#36136;&#37327;&#24180;&#24230;&#25253;&#21578;\&#23601;&#19994;&#25968;&#25454;&#28304;\48565934_2_2019&#23626;&#27605;&#19994;&#29983;&#23601;&#19994;&#35843;&#26597;&#38382;&#21367;_2027_2027.xls" TargetMode="Externa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oleObject" Target="file:///D:\5&#23601;&#19994;&#36136;&#37327;&#24180;&#24230;&#25253;&#21578;\2019&#23626;&#23601;&#19994;&#36136;&#37327;&#24180;&#24230;&#25253;&#21578;\&#23601;&#19994;&#25968;&#25454;&#28304;\48565934_2_2019&#23626;&#27605;&#19994;&#29983;&#23601;&#19994;&#35843;&#26597;&#38382;&#21367;_2027_2027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zh-CN"/>
  <c:style val="4"/>
  <c:chart>
    <c:title>
      <c:tx>
        <c:rich>
          <a:bodyPr/>
          <a:lstStyle/>
          <a:p>
            <a:pPr>
              <a:defRPr/>
            </a:pPr>
            <a:r>
              <a:rPr lang="zh-CN"/>
              <a:t>性别分布</a:t>
            </a:r>
          </a:p>
        </c:rich>
      </c:tx>
    </c:title>
    <c:plotArea>
      <c:layout/>
      <c:barChart>
        <c:barDir val="col"/>
        <c:grouping val="clustered"/>
        <c:ser>
          <c:idx val="0"/>
          <c:order val="0"/>
          <c:tx>
            <c:strRef>
              <c:f>Sheet2!$B$5</c:f>
              <c:strCache>
                <c:ptCount val="1"/>
                <c:pt idx="0">
                  <c:v>人数</c:v>
                </c:pt>
              </c:strCache>
            </c:strRef>
          </c:tx>
          <c:dLbls>
            <c:showVal val="1"/>
          </c:dLbls>
          <c:cat>
            <c:strRef>
              <c:f>Sheet2!$A$6:$A$7</c:f>
              <c:strCache>
                <c:ptCount val="2"/>
                <c:pt idx="0">
                  <c:v>男</c:v>
                </c:pt>
                <c:pt idx="1">
                  <c:v>女</c:v>
                </c:pt>
              </c:strCache>
            </c:strRef>
          </c:cat>
          <c:val>
            <c:numRef>
              <c:f>Sheet2!$B$6:$B$7</c:f>
              <c:numCache>
                <c:formatCode>General</c:formatCode>
                <c:ptCount val="2"/>
                <c:pt idx="0">
                  <c:v>196</c:v>
                </c:pt>
                <c:pt idx="1">
                  <c:v>2513</c:v>
                </c:pt>
              </c:numCache>
            </c:numRef>
          </c:val>
        </c:ser>
        <c:axId val="122977664"/>
        <c:axId val="125930112"/>
      </c:barChart>
      <c:catAx>
        <c:axId val="122977664"/>
        <c:scaling>
          <c:orientation val="minMax"/>
        </c:scaling>
        <c:axPos val="b"/>
        <c:tickLblPos val="nextTo"/>
        <c:crossAx val="125930112"/>
        <c:crosses val="autoZero"/>
        <c:auto val="1"/>
        <c:lblAlgn val="ctr"/>
        <c:lblOffset val="100"/>
      </c:catAx>
      <c:valAx>
        <c:axId val="125930112"/>
        <c:scaling>
          <c:orientation val="minMax"/>
        </c:scaling>
        <c:axPos val="l"/>
        <c:majorGridlines/>
        <c:numFmt formatCode="General" sourceLinked="1"/>
        <c:tickLblPos val="nextTo"/>
        <c:crossAx val="122977664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zh-CN"/>
  <c:style val="4"/>
  <c:chart>
    <c:title>
      <c:tx>
        <c:rich>
          <a:bodyPr/>
          <a:lstStyle/>
          <a:p>
            <a:pPr>
              <a:defRPr/>
            </a:pPr>
            <a:r>
              <a:rPr lang="zh-CN" altLang="en-US"/>
              <a:t>就业行业分布</a:t>
            </a:r>
          </a:p>
        </c:rich>
      </c:tx>
    </c:title>
    <c:plotArea>
      <c:layout/>
      <c:barChart>
        <c:barDir val="bar"/>
        <c:grouping val="clustered"/>
        <c:ser>
          <c:idx val="0"/>
          <c:order val="0"/>
          <c:dLbls>
            <c:showVal val="1"/>
          </c:dLbls>
          <c:cat>
            <c:strRef>
              <c:f>就业行业!$D$6:$D$26</c:f>
              <c:strCache>
                <c:ptCount val="21"/>
                <c:pt idx="0">
                  <c:v>农、林、牧、渔业</c:v>
                </c:pt>
                <c:pt idx="1">
                  <c:v>采矿业</c:v>
                </c:pt>
                <c:pt idx="2">
                  <c:v>制造业</c:v>
                </c:pt>
                <c:pt idx="3">
                  <c:v>电力、热力、燃</c:v>
                </c:pt>
                <c:pt idx="4">
                  <c:v>建筑业</c:v>
                </c:pt>
                <c:pt idx="5">
                  <c:v>批发和零售业</c:v>
                </c:pt>
                <c:pt idx="6">
                  <c:v>交通运输、仓储和邮政业</c:v>
                </c:pt>
                <c:pt idx="7">
                  <c:v>住宿和餐饮业</c:v>
                </c:pt>
                <c:pt idx="8">
                  <c:v>信息传输、软件和信息技术服务业</c:v>
                </c:pt>
                <c:pt idx="9">
                  <c:v>金融业</c:v>
                </c:pt>
                <c:pt idx="10">
                  <c:v>房地产业</c:v>
                </c:pt>
                <c:pt idx="11">
                  <c:v>租赁和商务服务业</c:v>
                </c:pt>
                <c:pt idx="12">
                  <c:v>科学研究</c:v>
                </c:pt>
                <c:pt idx="13">
                  <c:v>水利、环境和公共设施管理业</c:v>
                </c:pt>
                <c:pt idx="14">
                  <c:v>居民服务、修理</c:v>
                </c:pt>
                <c:pt idx="15">
                  <c:v>教育</c:v>
                </c:pt>
                <c:pt idx="16">
                  <c:v>卫生和社会工作</c:v>
                </c:pt>
                <c:pt idx="17">
                  <c:v>文化、体育和娱</c:v>
                </c:pt>
                <c:pt idx="18">
                  <c:v>公共管理、社会保障和社会组织</c:v>
                </c:pt>
                <c:pt idx="19">
                  <c:v>军队</c:v>
                </c:pt>
                <c:pt idx="20">
                  <c:v>其他</c:v>
                </c:pt>
              </c:strCache>
            </c:strRef>
          </c:cat>
          <c:val>
            <c:numRef>
              <c:f>就业行业!$E$6:$E$26</c:f>
              <c:numCache>
                <c:formatCode>0.00%</c:formatCode>
                <c:ptCount val="21"/>
                <c:pt idx="0">
                  <c:v>7.8392944634983197E-3</c:v>
                </c:pt>
                <c:pt idx="1">
                  <c:v>1.9598236158745713E-3</c:v>
                </c:pt>
                <c:pt idx="2">
                  <c:v>1.4698677119059284E-2</c:v>
                </c:pt>
                <c:pt idx="3">
                  <c:v>3.9196472317491425E-3</c:v>
                </c:pt>
                <c:pt idx="4">
                  <c:v>1.1268985791278803E-2</c:v>
                </c:pt>
                <c:pt idx="5">
                  <c:v>2.9887310142087252E-2</c:v>
                </c:pt>
                <c:pt idx="6">
                  <c:v>2.3027927486526368E-2</c:v>
                </c:pt>
                <c:pt idx="7">
                  <c:v>2.9397354238118567E-2</c:v>
                </c:pt>
                <c:pt idx="8">
                  <c:v>3.3317001469867741E-2</c:v>
                </c:pt>
                <c:pt idx="9">
                  <c:v>2.3027927486526368E-2</c:v>
                </c:pt>
                <c:pt idx="10">
                  <c:v>1.2738853503184714E-2</c:v>
                </c:pt>
                <c:pt idx="11">
                  <c:v>7.8392944634983197E-3</c:v>
                </c:pt>
                <c:pt idx="12">
                  <c:v>4.8995590396864281E-4</c:v>
                </c:pt>
                <c:pt idx="13">
                  <c:v>3.4296913277805136E-3</c:v>
                </c:pt>
                <c:pt idx="14">
                  <c:v>5.3895149436550705E-3</c:v>
                </c:pt>
                <c:pt idx="15">
                  <c:v>0.61832435080842763</c:v>
                </c:pt>
                <c:pt idx="16">
                  <c:v>7.2023517883390523E-2</c:v>
                </c:pt>
                <c:pt idx="17">
                  <c:v>2.1068103870651639E-2</c:v>
                </c:pt>
                <c:pt idx="18">
                  <c:v>8.8192062714355767E-3</c:v>
                </c:pt>
                <c:pt idx="19">
                  <c:v>2.9397354238118569E-3</c:v>
                </c:pt>
                <c:pt idx="20">
                  <c:v>6.8593826555609999E-2</c:v>
                </c:pt>
              </c:numCache>
            </c:numRef>
          </c:val>
        </c:ser>
        <c:axId val="122705408"/>
        <c:axId val="122706944"/>
      </c:barChart>
      <c:catAx>
        <c:axId val="122705408"/>
        <c:scaling>
          <c:orientation val="minMax"/>
        </c:scaling>
        <c:axPos val="l"/>
        <c:majorTickMark val="none"/>
        <c:tickLblPos val="nextTo"/>
        <c:crossAx val="122706944"/>
        <c:crosses val="autoZero"/>
        <c:auto val="1"/>
        <c:lblAlgn val="ctr"/>
        <c:lblOffset val="100"/>
      </c:catAx>
      <c:valAx>
        <c:axId val="122706944"/>
        <c:scaling>
          <c:orientation val="minMax"/>
        </c:scaling>
        <c:axPos val="b"/>
        <c:majorGridlines/>
        <c:numFmt formatCode="0.00%" sourceLinked="1"/>
        <c:majorTickMark val="none"/>
        <c:tickLblPos val="nextTo"/>
        <c:crossAx val="122705408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zh-CN"/>
  <c:style val="4"/>
  <c:chart>
    <c:title>
      <c:tx>
        <c:rich>
          <a:bodyPr/>
          <a:lstStyle/>
          <a:p>
            <a:pPr>
              <a:defRPr/>
            </a:pPr>
            <a:r>
              <a:rPr lang="zh-CN"/>
              <a:t>就业单位性质</a:t>
            </a:r>
          </a:p>
        </c:rich>
      </c:tx>
    </c:title>
    <c:plotArea>
      <c:layout/>
      <c:barChart>
        <c:barDir val="col"/>
        <c:grouping val="clustered"/>
        <c:ser>
          <c:idx val="0"/>
          <c:order val="0"/>
          <c:dLbls>
            <c:showVal val="1"/>
          </c:dLbls>
          <c:cat>
            <c:strRef>
              <c:f>就业单位性质!$G$6:$G$19</c:f>
              <c:strCache>
                <c:ptCount val="14"/>
                <c:pt idx="0">
                  <c:v>机关</c:v>
                </c:pt>
                <c:pt idx="1">
                  <c:v>科研设计单位</c:v>
                </c:pt>
                <c:pt idx="2">
                  <c:v>高等教育单位</c:v>
                </c:pt>
                <c:pt idx="3">
                  <c:v>中初教育单位</c:v>
                </c:pt>
                <c:pt idx="4">
                  <c:v>医疗卫生单位</c:v>
                </c:pt>
                <c:pt idx="5">
                  <c:v>其他事业单位</c:v>
                </c:pt>
                <c:pt idx="6">
                  <c:v>国有企业</c:v>
                </c:pt>
                <c:pt idx="7">
                  <c:v>三资企业</c:v>
                </c:pt>
                <c:pt idx="8">
                  <c:v>大型民营企业</c:v>
                </c:pt>
                <c:pt idx="9">
                  <c:v>中小微企业</c:v>
                </c:pt>
                <c:pt idx="10">
                  <c:v>部队</c:v>
                </c:pt>
                <c:pt idx="11">
                  <c:v>农村建制村</c:v>
                </c:pt>
                <c:pt idx="12">
                  <c:v>城镇社区</c:v>
                </c:pt>
                <c:pt idx="13">
                  <c:v>其他，请说明</c:v>
                </c:pt>
              </c:strCache>
            </c:strRef>
          </c:cat>
          <c:val>
            <c:numRef>
              <c:f>就业单位性质!$H$6:$H$19</c:f>
              <c:numCache>
                <c:formatCode>0.00%</c:formatCode>
                <c:ptCount val="14"/>
                <c:pt idx="0">
                  <c:v>2.9397354238118567E-2</c:v>
                </c:pt>
                <c:pt idx="1">
                  <c:v>1.9598236158745713E-3</c:v>
                </c:pt>
                <c:pt idx="2">
                  <c:v>4.997550220480157E-2</c:v>
                </c:pt>
                <c:pt idx="3">
                  <c:v>7.6923076923076927E-2</c:v>
                </c:pt>
                <c:pt idx="4">
                  <c:v>6.7123958843704062E-2</c:v>
                </c:pt>
                <c:pt idx="5">
                  <c:v>0.21705046545810891</c:v>
                </c:pt>
                <c:pt idx="6">
                  <c:v>4.8995590396864283E-2</c:v>
                </c:pt>
                <c:pt idx="7">
                  <c:v>1.0289073983341498E-2</c:v>
                </c:pt>
                <c:pt idx="8">
                  <c:v>0.13522782949534543</c:v>
                </c:pt>
                <c:pt idx="9">
                  <c:v>0.13571778539931473</c:v>
                </c:pt>
                <c:pt idx="10">
                  <c:v>1.9598236158745713E-3</c:v>
                </c:pt>
                <c:pt idx="11">
                  <c:v>9.3091621754042772E-3</c:v>
                </c:pt>
                <c:pt idx="12">
                  <c:v>3.8216560509554152E-2</c:v>
                </c:pt>
                <c:pt idx="13">
                  <c:v>0.17785399314061734</c:v>
                </c:pt>
              </c:numCache>
            </c:numRef>
          </c:val>
        </c:ser>
        <c:axId val="122739328"/>
        <c:axId val="122745216"/>
      </c:barChart>
      <c:catAx>
        <c:axId val="122739328"/>
        <c:scaling>
          <c:orientation val="minMax"/>
        </c:scaling>
        <c:axPos val="b"/>
        <c:numFmt formatCode="General" sourceLinked="1"/>
        <c:majorTickMark val="none"/>
        <c:tickLblPos val="nextTo"/>
        <c:crossAx val="122745216"/>
        <c:crosses val="autoZero"/>
        <c:auto val="1"/>
        <c:lblAlgn val="ctr"/>
        <c:lblOffset val="100"/>
      </c:catAx>
      <c:valAx>
        <c:axId val="122745216"/>
        <c:scaling>
          <c:orientation val="minMax"/>
        </c:scaling>
        <c:axPos val="l"/>
        <c:majorGridlines/>
        <c:numFmt formatCode="0.00%" sourceLinked="1"/>
        <c:majorTickMark val="none"/>
        <c:tickLblPos val="nextTo"/>
        <c:crossAx val="122739328"/>
        <c:crosses val="autoZero"/>
        <c:crossBetween val="between"/>
      </c:valAx>
    </c:plotArea>
    <c:legend>
      <c:legendPos val="r"/>
    </c:legend>
    <c:plotVisOnly val="1"/>
    <c:dispBlanksAs val="gap"/>
  </c:chart>
  <c:externalData r:id="rId1"/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zh-CN"/>
  <c:chart>
    <c:title>
      <c:tx>
        <c:rich>
          <a:bodyPr/>
          <a:lstStyle/>
          <a:p>
            <a:pPr>
              <a:defRPr/>
            </a:pPr>
            <a:r>
              <a:rPr lang="zh-CN" altLang="en-US"/>
              <a:t>地域流向</a:t>
            </a:r>
          </a:p>
        </c:rich>
      </c:tx>
    </c:title>
    <c:plotArea>
      <c:layout/>
      <c:pieChart>
        <c:varyColors val="1"/>
        <c:ser>
          <c:idx val="0"/>
          <c:order val="0"/>
          <c:dLbls>
            <c:numFmt formatCode="0.00%" sourceLinked="0"/>
            <c:showPercent val="1"/>
            <c:showLeaderLines val="1"/>
          </c:dLbls>
          <c:cat>
            <c:strRef>
              <c:f>地域流向!$F$6:$F$9</c:f>
              <c:strCache>
                <c:ptCount val="4"/>
                <c:pt idx="0">
                  <c:v>地级市</c:v>
                </c:pt>
                <c:pt idx="1">
                  <c:v>省会城市</c:v>
                </c:pt>
                <c:pt idx="2">
                  <c:v>县级市或县城</c:v>
                </c:pt>
                <c:pt idx="3">
                  <c:v>直辖市</c:v>
                </c:pt>
              </c:strCache>
            </c:strRef>
          </c:cat>
          <c:val>
            <c:numRef>
              <c:f>地域流向!$G$6:$G$9</c:f>
              <c:numCache>
                <c:formatCode>0.00%</c:formatCode>
                <c:ptCount val="4"/>
                <c:pt idx="0">
                  <c:v>0.24889759921607071</c:v>
                </c:pt>
                <c:pt idx="1">
                  <c:v>0.37236648701617014</c:v>
                </c:pt>
                <c:pt idx="2">
                  <c:v>0.25771680548750631</c:v>
                </c:pt>
                <c:pt idx="3">
                  <c:v>0.12101910828025479</c:v>
                </c:pt>
              </c:numCache>
            </c:numRef>
          </c:val>
        </c:ser>
        <c:dLbls>
          <c:showPercent val="1"/>
        </c:dLbls>
        <c:firstSliceAng val="0"/>
      </c:pieChart>
    </c:plotArea>
    <c:legend>
      <c:legendPos val="r"/>
    </c:legend>
    <c:plotVisOnly val="1"/>
  </c:chart>
  <c:externalData r:id="rId1"/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zh-CN"/>
  <c:style val="4"/>
  <c:chart>
    <c:title>
      <c:tx>
        <c:rich>
          <a:bodyPr/>
          <a:lstStyle/>
          <a:p>
            <a:pPr>
              <a:defRPr/>
            </a:pPr>
            <a:r>
              <a:rPr lang="zh-CN" altLang="en-US"/>
              <a:t>地区流向</a:t>
            </a:r>
          </a:p>
        </c:rich>
      </c:tx>
    </c:title>
    <c:plotArea>
      <c:layout/>
      <c:barChart>
        <c:barDir val="col"/>
        <c:grouping val="clustered"/>
        <c:ser>
          <c:idx val="0"/>
          <c:order val="0"/>
          <c:dLbls>
            <c:showVal val="1"/>
          </c:dLbls>
          <c:cat>
            <c:strRef>
              <c:f>地域流向!$M$4:$M$22</c:f>
              <c:strCache>
                <c:ptCount val="19"/>
                <c:pt idx="0">
                  <c:v>保定</c:v>
                </c:pt>
                <c:pt idx="1">
                  <c:v>沧州</c:v>
                </c:pt>
                <c:pt idx="2">
                  <c:v>承德</c:v>
                </c:pt>
                <c:pt idx="3">
                  <c:v>衡水</c:v>
                </c:pt>
                <c:pt idx="4">
                  <c:v>廊坊</c:v>
                </c:pt>
                <c:pt idx="5">
                  <c:v>其他地级市</c:v>
                </c:pt>
                <c:pt idx="6">
                  <c:v>秦皇岛</c:v>
                </c:pt>
                <c:pt idx="7">
                  <c:v>唐山</c:v>
                </c:pt>
                <c:pt idx="8">
                  <c:v>邢台</c:v>
                </c:pt>
                <c:pt idx="9">
                  <c:v>张家口</c:v>
                </c:pt>
                <c:pt idx="10">
                  <c:v>邯郸</c:v>
                </c:pt>
                <c:pt idx="11">
                  <c:v>其他省会城市</c:v>
                </c:pt>
                <c:pt idx="12">
                  <c:v>石家庄</c:v>
                </c:pt>
                <c:pt idx="13">
                  <c:v>太原</c:v>
                </c:pt>
                <c:pt idx="14">
                  <c:v>其他县级市</c:v>
                </c:pt>
                <c:pt idx="15">
                  <c:v>北京</c:v>
                </c:pt>
                <c:pt idx="16">
                  <c:v>上海</c:v>
                </c:pt>
                <c:pt idx="17">
                  <c:v>天津</c:v>
                </c:pt>
                <c:pt idx="18">
                  <c:v>重庆</c:v>
                </c:pt>
              </c:strCache>
            </c:strRef>
          </c:cat>
          <c:val>
            <c:numRef>
              <c:f>地域流向!$N$4:$N$22</c:f>
              <c:numCache>
                <c:formatCode>0.00%</c:formatCode>
                <c:ptCount val="19"/>
                <c:pt idx="0">
                  <c:v>6.4674179323860853E-2</c:v>
                </c:pt>
                <c:pt idx="1">
                  <c:v>2.1068103870651639E-2</c:v>
                </c:pt>
                <c:pt idx="2">
                  <c:v>3.9196472317491425E-3</c:v>
                </c:pt>
                <c:pt idx="3">
                  <c:v>2.1558059774620286E-2</c:v>
                </c:pt>
                <c:pt idx="4">
                  <c:v>1.0289073983341498E-2</c:v>
                </c:pt>
                <c:pt idx="5">
                  <c:v>3.0867221950024552E-2</c:v>
                </c:pt>
                <c:pt idx="6">
                  <c:v>3.62567368936796E-2</c:v>
                </c:pt>
                <c:pt idx="7">
                  <c:v>1.861832435080844E-2</c:v>
                </c:pt>
                <c:pt idx="8">
                  <c:v>2.4497795198432142E-2</c:v>
                </c:pt>
                <c:pt idx="9">
                  <c:v>3.4296913277805114E-3</c:v>
                </c:pt>
                <c:pt idx="10">
                  <c:v>1.3718765311122044E-2</c:v>
                </c:pt>
                <c:pt idx="11">
                  <c:v>3.7726604605585488E-2</c:v>
                </c:pt>
                <c:pt idx="12">
                  <c:v>0.3341499265066144</c:v>
                </c:pt>
                <c:pt idx="13">
                  <c:v>4.8995590396864281E-4</c:v>
                </c:pt>
                <c:pt idx="14">
                  <c:v>0.25771680548750631</c:v>
                </c:pt>
                <c:pt idx="15">
                  <c:v>0.10338069573738361</c:v>
                </c:pt>
                <c:pt idx="16">
                  <c:v>1.9598236158745713E-3</c:v>
                </c:pt>
                <c:pt idx="17">
                  <c:v>1.5188633023027927E-2</c:v>
                </c:pt>
                <c:pt idx="18">
                  <c:v>4.8995590396864281E-4</c:v>
                </c:pt>
              </c:numCache>
            </c:numRef>
          </c:val>
        </c:ser>
        <c:axId val="122784384"/>
        <c:axId val="122798464"/>
      </c:barChart>
      <c:catAx>
        <c:axId val="122784384"/>
        <c:scaling>
          <c:orientation val="minMax"/>
        </c:scaling>
        <c:axPos val="b"/>
        <c:majorTickMark val="none"/>
        <c:tickLblPos val="nextTo"/>
        <c:crossAx val="122798464"/>
        <c:crosses val="autoZero"/>
        <c:auto val="1"/>
        <c:lblAlgn val="ctr"/>
        <c:lblOffset val="100"/>
      </c:catAx>
      <c:valAx>
        <c:axId val="122798464"/>
        <c:scaling>
          <c:orientation val="minMax"/>
        </c:scaling>
        <c:axPos val="l"/>
        <c:majorGridlines/>
        <c:numFmt formatCode="0.00%" sourceLinked="1"/>
        <c:majorTickMark val="none"/>
        <c:tickLblPos val="nextTo"/>
        <c:crossAx val="122784384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zh-CN"/>
  <c:chart>
    <c:title>
      <c:tx>
        <c:rich>
          <a:bodyPr/>
          <a:lstStyle/>
          <a:p>
            <a:pPr>
              <a:defRPr/>
            </a:pPr>
            <a:r>
              <a:rPr lang="zh-CN" altLang="en-US"/>
              <a:t>工作变动情况</a:t>
            </a:r>
          </a:p>
        </c:rich>
      </c:tx>
    </c:title>
    <c:plotArea>
      <c:layout/>
      <c:pieChart>
        <c:varyColors val="1"/>
        <c:ser>
          <c:idx val="0"/>
          <c:order val="0"/>
          <c:dLbls>
            <c:numFmt formatCode="0.00%" sourceLinked="0"/>
            <c:showPercent val="1"/>
            <c:showLeaderLines val="1"/>
          </c:dLbls>
          <c:cat>
            <c:strRef>
              <c:f>工作变动情况1!$D$6:$D$9</c:f>
              <c:strCache>
                <c:ptCount val="4"/>
                <c:pt idx="0">
                  <c:v>没变过</c:v>
                </c:pt>
                <c:pt idx="1">
                  <c:v>1次</c:v>
                </c:pt>
                <c:pt idx="2">
                  <c:v>2次</c:v>
                </c:pt>
                <c:pt idx="3">
                  <c:v>3次及以上</c:v>
                </c:pt>
              </c:strCache>
            </c:strRef>
          </c:cat>
          <c:val>
            <c:numRef>
              <c:f>工作变动情况1!$E$6:$E$9</c:f>
              <c:numCache>
                <c:formatCode>0.00%</c:formatCode>
                <c:ptCount val="4"/>
                <c:pt idx="0">
                  <c:v>0.61538461538461564</c:v>
                </c:pt>
                <c:pt idx="1">
                  <c:v>0.26751592356687898</c:v>
                </c:pt>
                <c:pt idx="2">
                  <c:v>9.6031357177854298E-2</c:v>
                </c:pt>
                <c:pt idx="3">
                  <c:v>2.1068103870651639E-2</c:v>
                </c:pt>
              </c:numCache>
            </c:numRef>
          </c:val>
        </c:ser>
        <c:dLbls>
          <c:showPercent val="1"/>
        </c:dLbls>
        <c:firstSliceAng val="0"/>
      </c:pieChart>
    </c:plotArea>
    <c:legend>
      <c:legendPos val="r"/>
    </c:legend>
    <c:plotVisOnly val="1"/>
  </c:chart>
  <c:externalData r:id="rId1"/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zh-CN"/>
  <c:chart>
    <c:title>
      <c:tx>
        <c:rich>
          <a:bodyPr/>
          <a:lstStyle/>
          <a:p>
            <a:pPr>
              <a:defRPr/>
            </a:pPr>
            <a:r>
              <a:rPr lang="zh-CN" altLang="en-US"/>
              <a:t>离职方式</a:t>
            </a:r>
          </a:p>
        </c:rich>
      </c:tx>
    </c:title>
    <c:plotArea>
      <c:layout/>
      <c:pieChart>
        <c:varyColors val="1"/>
        <c:ser>
          <c:idx val="0"/>
          <c:order val="0"/>
          <c:dLbls>
            <c:numFmt formatCode="0.00%" sourceLinked="0"/>
            <c:showPercent val="1"/>
            <c:showLeaderLines val="1"/>
          </c:dLbls>
          <c:cat>
            <c:strRef>
              <c:f>离职方式!$E$6:$E$7</c:f>
              <c:strCache>
                <c:ptCount val="2"/>
                <c:pt idx="0">
                  <c:v>主动离职</c:v>
                </c:pt>
                <c:pt idx="1">
                  <c:v>单位解聘</c:v>
                </c:pt>
              </c:strCache>
            </c:strRef>
          </c:cat>
          <c:val>
            <c:numRef>
              <c:f>离职方式!$F$6:$F$7</c:f>
              <c:numCache>
                <c:formatCode>0.00%</c:formatCode>
                <c:ptCount val="2"/>
                <c:pt idx="0">
                  <c:v>0.97579617834394905</c:v>
                </c:pt>
                <c:pt idx="1">
                  <c:v>2.4203821656050992E-2</c:v>
                </c:pt>
              </c:numCache>
            </c:numRef>
          </c:val>
        </c:ser>
        <c:dLbls>
          <c:showPercent val="1"/>
        </c:dLbls>
        <c:firstSliceAng val="0"/>
      </c:pieChart>
    </c:plotArea>
    <c:legend>
      <c:legendPos val="r"/>
    </c:legend>
    <c:plotVisOnly val="1"/>
  </c:chart>
  <c:externalData r:id="rId1"/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zh-CN"/>
  <c:style val="4"/>
  <c:chart>
    <c:title>
      <c:tx>
        <c:rich>
          <a:bodyPr/>
          <a:lstStyle/>
          <a:p>
            <a:pPr>
              <a:defRPr/>
            </a:pPr>
            <a:r>
              <a:rPr lang="zh-CN" altLang="en-US"/>
              <a:t>离职原因</a:t>
            </a:r>
          </a:p>
        </c:rich>
      </c:tx>
    </c:title>
    <c:plotArea>
      <c:layout/>
      <c:barChart>
        <c:barDir val="col"/>
        <c:grouping val="clustered"/>
        <c:ser>
          <c:idx val="0"/>
          <c:order val="0"/>
          <c:dLbls>
            <c:showVal val="1"/>
          </c:dLbls>
          <c:cat>
            <c:strRef>
              <c:f>离职原因!$I$2:$I$11</c:f>
              <c:strCache>
                <c:ptCount val="10"/>
                <c:pt idx="0">
                  <c:v>薪资福利低</c:v>
                </c:pt>
                <c:pt idx="1">
                  <c:v>个人发展需要</c:v>
                </c:pt>
                <c:pt idx="2">
                  <c:v>深造学习</c:v>
                </c:pt>
                <c:pt idx="3">
                  <c:v>工作没有安全感</c:v>
                </c:pt>
                <c:pt idx="4">
                  <c:v>工作压力大</c:v>
                </c:pt>
                <c:pt idx="5">
                  <c:v>对企业管理制度和企业文化不适应</c:v>
                </c:pt>
                <c:pt idx="6">
                  <c:v>想变更职业岗位</c:v>
                </c:pt>
                <c:pt idx="7">
                  <c:v>人际关系不适应</c:v>
                </c:pt>
                <c:pt idx="8">
                  <c:v>想变更工作地域</c:v>
                </c:pt>
                <c:pt idx="9">
                  <c:v>其他</c:v>
                </c:pt>
              </c:strCache>
            </c:strRef>
          </c:cat>
          <c:val>
            <c:numRef>
              <c:f>离职原因!$J$2:$J$11</c:f>
              <c:numCache>
                <c:formatCode>0.00%</c:formatCode>
                <c:ptCount val="10"/>
                <c:pt idx="0">
                  <c:v>0.45039164490861616</c:v>
                </c:pt>
                <c:pt idx="1">
                  <c:v>0.67754569190600711</c:v>
                </c:pt>
                <c:pt idx="2">
                  <c:v>0.20104438642297756</c:v>
                </c:pt>
                <c:pt idx="3">
                  <c:v>8.0939947780678867E-2</c:v>
                </c:pt>
                <c:pt idx="4">
                  <c:v>0.15796344647519728</c:v>
                </c:pt>
                <c:pt idx="5">
                  <c:v>7.9634464751958414E-2</c:v>
                </c:pt>
                <c:pt idx="6">
                  <c:v>0.25979112271540378</c:v>
                </c:pt>
                <c:pt idx="7">
                  <c:v>4.6997389033942592E-2</c:v>
                </c:pt>
                <c:pt idx="8">
                  <c:v>0.30026109660574418</c:v>
                </c:pt>
                <c:pt idx="9">
                  <c:v>2.8720626631853787E-2</c:v>
                </c:pt>
              </c:numCache>
            </c:numRef>
          </c:val>
        </c:ser>
        <c:axId val="122872960"/>
        <c:axId val="122874496"/>
      </c:barChart>
      <c:catAx>
        <c:axId val="122872960"/>
        <c:scaling>
          <c:orientation val="minMax"/>
        </c:scaling>
        <c:axPos val="b"/>
        <c:majorTickMark val="none"/>
        <c:tickLblPos val="nextTo"/>
        <c:crossAx val="122874496"/>
        <c:crosses val="autoZero"/>
        <c:auto val="1"/>
        <c:lblAlgn val="ctr"/>
        <c:lblOffset val="100"/>
      </c:catAx>
      <c:valAx>
        <c:axId val="122874496"/>
        <c:scaling>
          <c:orientation val="minMax"/>
        </c:scaling>
        <c:axPos val="l"/>
        <c:majorGridlines/>
        <c:numFmt formatCode="0.00%" sourceLinked="1"/>
        <c:majorTickMark val="none"/>
        <c:tickLblPos val="nextTo"/>
        <c:crossAx val="122872960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zh-CN"/>
  <c:chart>
    <c:title>
      <c:tx>
        <c:rich>
          <a:bodyPr/>
          <a:lstStyle/>
          <a:p>
            <a:pPr>
              <a:defRPr/>
            </a:pPr>
            <a:r>
              <a:rPr lang="zh-CN" altLang="en-US"/>
              <a:t>工资水平</a:t>
            </a:r>
          </a:p>
        </c:rich>
      </c:tx>
    </c:title>
    <c:plotArea>
      <c:layout/>
      <c:barChart>
        <c:barDir val="col"/>
        <c:grouping val="clustered"/>
        <c:ser>
          <c:idx val="0"/>
          <c:order val="0"/>
          <c:tx>
            <c:strRef>
              <c:f>Sheet8!$G$5</c:f>
              <c:strCache>
                <c:ptCount val="1"/>
                <c:pt idx="0">
                  <c:v>目前工资</c:v>
                </c:pt>
              </c:strCache>
            </c:strRef>
          </c:tx>
          <c:dLbls>
            <c:showVal val="1"/>
          </c:dLbls>
          <c:cat>
            <c:strRef>
              <c:f>Sheet8!$F$6:$F$14</c:f>
              <c:strCache>
                <c:ptCount val="9"/>
                <c:pt idx="0">
                  <c:v>1500以下</c:v>
                </c:pt>
                <c:pt idx="1">
                  <c:v>1501-2000</c:v>
                </c:pt>
                <c:pt idx="2">
                  <c:v>2001-2500</c:v>
                </c:pt>
                <c:pt idx="3">
                  <c:v>2501-3000</c:v>
                </c:pt>
                <c:pt idx="4">
                  <c:v>3001-3500</c:v>
                </c:pt>
                <c:pt idx="5">
                  <c:v>3501-4000</c:v>
                </c:pt>
                <c:pt idx="6">
                  <c:v>4001-4500</c:v>
                </c:pt>
                <c:pt idx="7">
                  <c:v>4501-5000</c:v>
                </c:pt>
                <c:pt idx="8">
                  <c:v>5000元以上</c:v>
                </c:pt>
              </c:strCache>
            </c:strRef>
          </c:cat>
          <c:val>
            <c:numRef>
              <c:f>Sheet8!$G$6:$G$14</c:f>
              <c:numCache>
                <c:formatCode>0.00%</c:formatCode>
                <c:ptCount val="9"/>
                <c:pt idx="0">
                  <c:v>5.9284664380205833E-2</c:v>
                </c:pt>
                <c:pt idx="1">
                  <c:v>0.16756491915727642</c:v>
                </c:pt>
                <c:pt idx="2">
                  <c:v>0.26408623223909888</c:v>
                </c:pt>
                <c:pt idx="3">
                  <c:v>0.21362077413032826</c:v>
                </c:pt>
                <c:pt idx="4">
                  <c:v>0.12003919647231749</c:v>
                </c:pt>
                <c:pt idx="5">
                  <c:v>7.2513473787359131E-2</c:v>
                </c:pt>
                <c:pt idx="6">
                  <c:v>3.0377266046055881E-2</c:v>
                </c:pt>
                <c:pt idx="7">
                  <c:v>3.3317001469867741E-2</c:v>
                </c:pt>
                <c:pt idx="8">
                  <c:v>3.9196472317491425E-2</c:v>
                </c:pt>
              </c:numCache>
            </c:numRef>
          </c:val>
        </c:ser>
        <c:ser>
          <c:idx val="1"/>
          <c:order val="1"/>
          <c:tx>
            <c:strRef>
              <c:f>Sheet8!$H$5</c:f>
              <c:strCache>
                <c:ptCount val="1"/>
                <c:pt idx="0">
                  <c:v>期望工资</c:v>
                </c:pt>
              </c:strCache>
            </c:strRef>
          </c:tx>
          <c:dLbls>
            <c:showVal val="1"/>
          </c:dLbls>
          <c:cat>
            <c:strRef>
              <c:f>Sheet8!$F$6:$F$14</c:f>
              <c:strCache>
                <c:ptCount val="9"/>
                <c:pt idx="0">
                  <c:v>1500以下</c:v>
                </c:pt>
                <c:pt idx="1">
                  <c:v>1501-2000</c:v>
                </c:pt>
                <c:pt idx="2">
                  <c:v>2001-2500</c:v>
                </c:pt>
                <c:pt idx="3">
                  <c:v>2501-3000</c:v>
                </c:pt>
                <c:pt idx="4">
                  <c:v>3001-3500</c:v>
                </c:pt>
                <c:pt idx="5">
                  <c:v>3501-4000</c:v>
                </c:pt>
                <c:pt idx="6">
                  <c:v>4001-4500</c:v>
                </c:pt>
                <c:pt idx="7">
                  <c:v>4501-5000</c:v>
                </c:pt>
                <c:pt idx="8">
                  <c:v>5000元以上</c:v>
                </c:pt>
              </c:strCache>
            </c:strRef>
          </c:cat>
          <c:val>
            <c:numRef>
              <c:f>Sheet8!$H$6:$H$14</c:f>
              <c:numCache>
                <c:formatCode>0.00%</c:formatCode>
                <c:ptCount val="9"/>
                <c:pt idx="0">
                  <c:v>2.9397354238118569E-3</c:v>
                </c:pt>
                <c:pt idx="1">
                  <c:v>6.8593826555609994E-3</c:v>
                </c:pt>
                <c:pt idx="2">
                  <c:v>3.8216560509554152E-2</c:v>
                </c:pt>
                <c:pt idx="3">
                  <c:v>0.12836844683978441</c:v>
                </c:pt>
                <c:pt idx="4">
                  <c:v>0.19010289073983339</c:v>
                </c:pt>
                <c:pt idx="5">
                  <c:v>0.15727584517393484</c:v>
                </c:pt>
                <c:pt idx="6">
                  <c:v>9.0641842234199424E-2</c:v>
                </c:pt>
                <c:pt idx="7">
                  <c:v>7.4963253307202424E-2</c:v>
                </c:pt>
                <c:pt idx="8">
                  <c:v>0.31063204311611953</c:v>
                </c:pt>
              </c:numCache>
            </c:numRef>
          </c:val>
        </c:ser>
        <c:axId val="122908672"/>
        <c:axId val="122910208"/>
      </c:barChart>
      <c:catAx>
        <c:axId val="122908672"/>
        <c:scaling>
          <c:orientation val="minMax"/>
        </c:scaling>
        <c:axPos val="b"/>
        <c:majorTickMark val="none"/>
        <c:tickLblPos val="nextTo"/>
        <c:crossAx val="122910208"/>
        <c:crosses val="autoZero"/>
        <c:auto val="1"/>
        <c:lblAlgn val="ctr"/>
        <c:lblOffset val="100"/>
      </c:catAx>
      <c:valAx>
        <c:axId val="122910208"/>
        <c:scaling>
          <c:orientation val="minMax"/>
        </c:scaling>
        <c:axPos val="l"/>
        <c:majorGridlines/>
        <c:numFmt formatCode="0.00%" sourceLinked="1"/>
        <c:majorTickMark val="none"/>
        <c:tickLblPos val="nextTo"/>
        <c:crossAx val="122908672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zh-CN"/>
  <c:chart>
    <c:title>
      <c:tx>
        <c:rich>
          <a:bodyPr/>
          <a:lstStyle/>
          <a:p>
            <a:pPr>
              <a:defRPr/>
            </a:pPr>
            <a:r>
              <a:rPr lang="zh-CN" altLang="en-US"/>
              <a:t>专业相关度</a:t>
            </a:r>
          </a:p>
        </c:rich>
      </c:tx>
    </c:title>
    <c:plotArea>
      <c:layout/>
      <c:pieChart>
        <c:varyColors val="1"/>
        <c:ser>
          <c:idx val="0"/>
          <c:order val="0"/>
          <c:dLbls>
            <c:numFmt formatCode="0.00%" sourceLinked="0"/>
            <c:showPercent val="1"/>
            <c:showLeaderLines val="1"/>
          </c:dLbls>
          <c:cat>
            <c:strRef>
              <c:f>专业相关度!$F$6:$F$9</c:f>
              <c:strCache>
                <c:ptCount val="4"/>
                <c:pt idx="0">
                  <c:v>专业对口</c:v>
                </c:pt>
                <c:pt idx="1">
                  <c:v>专业不对口,但有部分关联</c:v>
                </c:pt>
                <c:pt idx="2">
                  <c:v>专业完全不对口</c:v>
                </c:pt>
                <c:pt idx="3">
                  <c:v>不清楚</c:v>
                </c:pt>
              </c:strCache>
            </c:strRef>
          </c:cat>
          <c:val>
            <c:numRef>
              <c:f>专业相关度!$G$6:$G$9</c:f>
              <c:numCache>
                <c:formatCode>0.00%</c:formatCode>
                <c:ptCount val="4"/>
                <c:pt idx="0">
                  <c:v>0.64625183733464331</c:v>
                </c:pt>
                <c:pt idx="1">
                  <c:v>0.20039196472317489</c:v>
                </c:pt>
                <c:pt idx="2">
                  <c:v>0.13326800587947157</c:v>
                </c:pt>
                <c:pt idx="3">
                  <c:v>2.0088192062714453E-2</c:v>
                </c:pt>
              </c:numCache>
            </c:numRef>
          </c:val>
        </c:ser>
        <c:dLbls>
          <c:showPercent val="1"/>
        </c:dLbls>
        <c:firstSliceAng val="0"/>
      </c:pieChart>
      <c:spPr>
        <a:noFill/>
        <a:ln w="25400">
          <a:noFill/>
        </a:ln>
      </c:spPr>
    </c:plotArea>
    <c:legend>
      <c:legendPos val="r"/>
    </c:legend>
    <c:plotVisOnly val="1"/>
    <c:dispBlanksAs val="zero"/>
  </c:chart>
  <c:externalData r:id="rId1"/>
</c:chartSpace>
</file>

<file path=word/charts/chart1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zh-CN"/>
  <c:chart>
    <c:title>
      <c:tx>
        <c:rich>
          <a:bodyPr/>
          <a:lstStyle/>
          <a:p>
            <a:pPr>
              <a:defRPr/>
            </a:pPr>
            <a:r>
              <a:rPr lang="zh-CN" altLang="en-US"/>
              <a:t>对专业不对口评价</a:t>
            </a:r>
          </a:p>
        </c:rich>
      </c:tx>
    </c:title>
    <c:plotArea>
      <c:layout/>
      <c:pieChart>
        <c:varyColors val="1"/>
        <c:ser>
          <c:idx val="0"/>
          <c:order val="0"/>
          <c:dLbls>
            <c:numFmt formatCode="0.00%" sourceLinked="0"/>
            <c:showPercent val="1"/>
            <c:showLeaderLines val="1"/>
          </c:dLbls>
          <c:cat>
            <c:strRef>
              <c:f>对专业不对口的评价!$D$6:$D$10</c:f>
              <c:strCache>
                <c:ptCount val="5"/>
                <c:pt idx="0">
                  <c:v>现象很普遍,容易适应</c:v>
                </c:pt>
                <c:pt idx="1">
                  <c:v>给就业造成一定困难,可以克服</c:v>
                </c:pt>
                <c:pt idx="2">
                  <c:v>专业与工作不对口,根本无法工作</c:v>
                </c:pt>
                <c:pt idx="3">
                  <c:v>从未关注这一现象</c:v>
                </c:pt>
                <c:pt idx="4">
                  <c:v>其他,</c:v>
                </c:pt>
              </c:strCache>
            </c:strRef>
          </c:cat>
          <c:val>
            <c:numRef>
              <c:f>对专业不对口的评价!$E$6:$E$10</c:f>
              <c:numCache>
                <c:formatCode>0.00%</c:formatCode>
                <c:ptCount val="5"/>
                <c:pt idx="0">
                  <c:v>0.57863792258696722</c:v>
                </c:pt>
                <c:pt idx="1">
                  <c:v>0.27486526212640888</c:v>
                </c:pt>
                <c:pt idx="2">
                  <c:v>2.6947574718275445E-2</c:v>
                </c:pt>
                <c:pt idx="3">
                  <c:v>0.10142087212150927</c:v>
                </c:pt>
                <c:pt idx="4">
                  <c:v>1.8128368446839783E-2</c:v>
                </c:pt>
              </c:numCache>
            </c:numRef>
          </c:val>
        </c:ser>
        <c:dLbls>
          <c:showPercent val="1"/>
        </c:dLbls>
        <c:firstSliceAng val="0"/>
      </c:pieChart>
    </c:plotArea>
    <c:legend>
      <c:legendPos val="r"/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zh-CN"/>
  <c:chart>
    <c:title>
      <c:tx>
        <c:rich>
          <a:bodyPr/>
          <a:lstStyle/>
          <a:p>
            <a:pPr>
              <a:defRPr/>
            </a:pPr>
            <a:r>
              <a:rPr lang="zh-CN"/>
              <a:t>专业大类分布</a:t>
            </a:r>
          </a:p>
        </c:rich>
      </c:tx>
    </c:title>
    <c:plotArea>
      <c:layout/>
      <c:pieChart>
        <c:varyColors val="1"/>
        <c:ser>
          <c:idx val="0"/>
          <c:order val="0"/>
          <c:tx>
            <c:strRef>
              <c:f>Sheet2!$B$208</c:f>
              <c:strCache>
                <c:ptCount val="1"/>
                <c:pt idx="0">
                  <c:v>人数</c:v>
                </c:pt>
              </c:strCache>
            </c:strRef>
          </c:tx>
          <c:dPt>
            <c:idx val="4"/>
            <c:explosion val="6"/>
          </c:dPt>
          <c:dLbls>
            <c:showVal val="1"/>
            <c:showLeaderLines val="1"/>
          </c:dLbls>
          <c:cat>
            <c:strRef>
              <c:f>Sheet2!$A$209:$A$219</c:f>
              <c:strCache>
                <c:ptCount val="11"/>
                <c:pt idx="0">
                  <c:v>财经商贸大类</c:v>
                </c:pt>
                <c:pt idx="1">
                  <c:v>电子信息大类</c:v>
                </c:pt>
                <c:pt idx="2">
                  <c:v>公共管理与服务大类</c:v>
                </c:pt>
                <c:pt idx="3">
                  <c:v>交通运输大类</c:v>
                </c:pt>
                <c:pt idx="4">
                  <c:v>教育与体育大类</c:v>
                </c:pt>
                <c:pt idx="5">
                  <c:v>旅游大类</c:v>
                </c:pt>
                <c:pt idx="6">
                  <c:v>食品药品与粮食大类</c:v>
                </c:pt>
                <c:pt idx="7">
                  <c:v>土木建筑大类</c:v>
                </c:pt>
                <c:pt idx="8">
                  <c:v>文化艺术大类</c:v>
                </c:pt>
                <c:pt idx="9">
                  <c:v>医药卫生大类</c:v>
                </c:pt>
                <c:pt idx="10">
                  <c:v>资源环境与安全大类</c:v>
                </c:pt>
              </c:strCache>
            </c:strRef>
          </c:cat>
          <c:val>
            <c:numRef>
              <c:f>Sheet2!$B$209:$B$219</c:f>
              <c:numCache>
                <c:formatCode>General</c:formatCode>
                <c:ptCount val="11"/>
                <c:pt idx="0">
                  <c:v>263</c:v>
                </c:pt>
                <c:pt idx="1">
                  <c:v>22</c:v>
                </c:pt>
                <c:pt idx="2">
                  <c:v>19</c:v>
                </c:pt>
                <c:pt idx="3">
                  <c:v>178</c:v>
                </c:pt>
                <c:pt idx="4">
                  <c:v>1647</c:v>
                </c:pt>
                <c:pt idx="5">
                  <c:v>2</c:v>
                </c:pt>
                <c:pt idx="6">
                  <c:v>8</c:v>
                </c:pt>
                <c:pt idx="7">
                  <c:v>11</c:v>
                </c:pt>
                <c:pt idx="8">
                  <c:v>87</c:v>
                </c:pt>
                <c:pt idx="9">
                  <c:v>457</c:v>
                </c:pt>
                <c:pt idx="10">
                  <c:v>15</c:v>
                </c:pt>
              </c:numCache>
            </c:numRef>
          </c:val>
        </c:ser>
        <c:firstSliceAng val="0"/>
      </c:pieChart>
    </c:plotArea>
    <c:legend>
      <c:legendPos val="r"/>
    </c:legend>
    <c:plotVisOnly val="1"/>
  </c:chart>
  <c:externalData r:id="rId1"/>
</c:chartSpace>
</file>

<file path=word/charts/chart2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zh-CN"/>
  <c:chart>
    <c:title>
      <c:tx>
        <c:rich>
          <a:bodyPr/>
          <a:lstStyle/>
          <a:p>
            <a:pPr>
              <a:defRPr/>
            </a:pPr>
            <a:r>
              <a:rPr lang="zh-CN" altLang="en-US"/>
              <a:t>社会保障种类</a:t>
            </a:r>
          </a:p>
        </c:rich>
      </c:tx>
    </c:title>
    <c:plotArea>
      <c:layout/>
      <c:pieChart>
        <c:varyColors val="1"/>
        <c:ser>
          <c:idx val="0"/>
          <c:order val="0"/>
          <c:dLbls>
            <c:numFmt formatCode="0.00%" sourceLinked="0"/>
            <c:showPercent val="1"/>
            <c:showLeaderLines val="1"/>
          </c:dLbls>
          <c:cat>
            <c:strRef>
              <c:f>Sheet4!$E$6:$E$13</c:f>
              <c:strCache>
                <c:ptCount val="8"/>
                <c:pt idx="0">
                  <c:v>五险一金及以上</c:v>
                </c:pt>
                <c:pt idx="1">
                  <c:v>四险一金</c:v>
                </c:pt>
                <c:pt idx="2">
                  <c:v>三险一金</c:v>
                </c:pt>
                <c:pt idx="3">
                  <c:v>二险一金</c:v>
                </c:pt>
                <c:pt idx="4">
                  <c:v>三险</c:v>
                </c:pt>
                <c:pt idx="5">
                  <c:v>二险</c:v>
                </c:pt>
                <c:pt idx="6">
                  <c:v>一险</c:v>
                </c:pt>
                <c:pt idx="7">
                  <c:v>未办理任何保险</c:v>
                </c:pt>
              </c:strCache>
            </c:strRef>
          </c:cat>
          <c:val>
            <c:numRef>
              <c:f>Sheet4!$F$6:$F$13</c:f>
              <c:numCache>
                <c:formatCode>0.00%</c:formatCode>
                <c:ptCount val="8"/>
                <c:pt idx="0">
                  <c:v>0.35227829495345525</c:v>
                </c:pt>
                <c:pt idx="1">
                  <c:v>3.7726604605585488E-2</c:v>
                </c:pt>
                <c:pt idx="2">
                  <c:v>5.0465458108770213E-2</c:v>
                </c:pt>
                <c:pt idx="3">
                  <c:v>3.9196472317491425E-3</c:v>
                </c:pt>
                <c:pt idx="4">
                  <c:v>8.7212150906418429E-2</c:v>
                </c:pt>
                <c:pt idx="5">
                  <c:v>6.3694267515923744E-3</c:v>
                </c:pt>
                <c:pt idx="6">
                  <c:v>3.5276825085742286E-2</c:v>
                </c:pt>
                <c:pt idx="7">
                  <c:v>0.42675159235668791</c:v>
                </c:pt>
              </c:numCache>
            </c:numRef>
          </c:val>
        </c:ser>
        <c:dLbls>
          <c:showPercent val="1"/>
        </c:dLbls>
        <c:firstSliceAng val="0"/>
      </c:pieChart>
    </c:plotArea>
    <c:legend>
      <c:legendPos val="r"/>
    </c:legend>
    <c:plotVisOnly val="1"/>
  </c:chart>
  <c:externalData r:id="rId1"/>
</c:chartSpace>
</file>

<file path=word/charts/chart2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zh-CN"/>
  <c:chart>
    <c:title>
      <c:tx>
        <c:rich>
          <a:bodyPr/>
          <a:lstStyle/>
          <a:p>
            <a:pPr>
              <a:defRPr/>
            </a:pPr>
            <a:r>
              <a:rPr lang="zh-CN" altLang="en-US"/>
              <a:t>未就业原因</a:t>
            </a:r>
            <a:endParaRPr lang="en-US" altLang="zh-CN"/>
          </a:p>
        </c:rich>
      </c:tx>
    </c:title>
    <c:plotArea>
      <c:layout/>
      <c:barChart>
        <c:barDir val="bar"/>
        <c:grouping val="clustered"/>
        <c:ser>
          <c:idx val="0"/>
          <c:order val="0"/>
          <c:dLbls>
            <c:showVal val="1"/>
          </c:dLbls>
          <c:cat>
            <c:strRef>
              <c:f>未就业原因!$B$3:$B$11</c:f>
              <c:strCache>
                <c:ptCount val="9"/>
                <c:pt idx="0">
                  <c:v>目前没有接收单位</c:v>
                </c:pt>
                <c:pt idx="1">
                  <c:v>有单位接收，但薪酬待遇不满意</c:v>
                </c:pt>
                <c:pt idx="2">
                  <c:v>有单位接收，但不能炉石户口</c:v>
                </c:pt>
                <c:pt idx="3">
                  <c:v>有单位接收，但专业不对口</c:v>
                </c:pt>
                <c:pt idx="4">
                  <c:v>有单位接收，但地点不满意</c:v>
                </c:pt>
                <c:pt idx="5">
                  <c:v>有单位拟接收，还在选择中</c:v>
                </c:pt>
                <c:pt idx="6">
                  <c:v>无生活压力，不急于就业</c:v>
                </c:pt>
                <c:pt idx="7">
                  <c:v>不就业，拟升学或拟出国</c:v>
                </c:pt>
                <c:pt idx="8">
                  <c:v>其他</c:v>
                </c:pt>
              </c:strCache>
            </c:strRef>
          </c:cat>
          <c:val>
            <c:numRef>
              <c:f>未就业原因!$C$3:$C$11</c:f>
              <c:numCache>
                <c:formatCode>0.00%</c:formatCode>
                <c:ptCount val="9"/>
                <c:pt idx="0">
                  <c:v>0.12253123740427269</c:v>
                </c:pt>
                <c:pt idx="1">
                  <c:v>0.45183393792825488</c:v>
                </c:pt>
                <c:pt idx="2">
                  <c:v>0.14752116082224948</c:v>
                </c:pt>
                <c:pt idx="3">
                  <c:v>0.20233776702942374</c:v>
                </c:pt>
                <c:pt idx="4">
                  <c:v>0.29302700523982411</c:v>
                </c:pt>
                <c:pt idx="5">
                  <c:v>0.35308343409915388</c:v>
                </c:pt>
                <c:pt idx="6">
                  <c:v>0.18903667875856509</c:v>
                </c:pt>
                <c:pt idx="7">
                  <c:v>5.3607416364369206E-2</c:v>
                </c:pt>
                <c:pt idx="8">
                  <c:v>0.27126158806932676</c:v>
                </c:pt>
              </c:numCache>
            </c:numRef>
          </c:val>
        </c:ser>
        <c:axId val="125313792"/>
        <c:axId val="125315328"/>
      </c:barChart>
      <c:catAx>
        <c:axId val="125313792"/>
        <c:scaling>
          <c:orientation val="minMax"/>
        </c:scaling>
        <c:axPos val="l"/>
        <c:majorTickMark val="none"/>
        <c:tickLblPos val="nextTo"/>
        <c:crossAx val="125315328"/>
        <c:crosses val="autoZero"/>
        <c:auto val="1"/>
        <c:lblAlgn val="ctr"/>
        <c:lblOffset val="100"/>
      </c:catAx>
      <c:valAx>
        <c:axId val="125315328"/>
        <c:scaling>
          <c:orientation val="minMax"/>
        </c:scaling>
        <c:axPos val="b"/>
        <c:majorGridlines/>
        <c:numFmt formatCode="0.00%" sourceLinked="1"/>
        <c:majorTickMark val="none"/>
        <c:tickLblPos val="nextTo"/>
        <c:crossAx val="125313792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2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zh-CN"/>
  <c:chart>
    <c:autoTitleDeleted val="1"/>
    <c:view3D>
      <c:rAngAx val="1"/>
    </c:view3D>
    <c:plotArea>
      <c:layout/>
      <c:bar3DChart>
        <c:barDir val="bar"/>
        <c:grouping val="clustered"/>
        <c:ser>
          <c:idx val="0"/>
          <c:order val="0"/>
          <c:dLbls>
            <c:showVal val="1"/>
          </c:dLbls>
          <c:cat>
            <c:strRef>
              <c:f>Sheet10!$F$1:$F$12</c:f>
              <c:strCache>
                <c:ptCount val="12"/>
                <c:pt idx="0">
                  <c:v>诚实守信</c:v>
                </c:pt>
                <c:pt idx="1">
                  <c:v>有责任感</c:v>
                </c:pt>
                <c:pt idx="2">
                  <c:v>敬业精神</c:v>
                </c:pt>
                <c:pt idx="3">
                  <c:v>学习能力</c:v>
                </c:pt>
                <c:pt idx="4">
                  <c:v>创新能力</c:v>
                </c:pt>
                <c:pt idx="5">
                  <c:v>团队协作能力</c:v>
                </c:pt>
                <c:pt idx="6">
                  <c:v>执行能力</c:v>
                </c:pt>
                <c:pt idx="7">
                  <c:v>时间管理能力</c:v>
                </c:pt>
                <c:pt idx="8">
                  <c:v>专业理论基础</c:v>
                </c:pt>
                <c:pt idx="9">
                  <c:v>社会实践经历</c:v>
                </c:pt>
                <c:pt idx="10">
                  <c:v>专业应用技能</c:v>
                </c:pt>
                <c:pt idx="11">
                  <c:v>个人外在形象及身体条件</c:v>
                </c:pt>
              </c:strCache>
            </c:strRef>
          </c:cat>
          <c:val>
            <c:numRef>
              <c:f>Sheet10!$G$1:$G$12</c:f>
              <c:numCache>
                <c:formatCode>0.00_ </c:formatCode>
                <c:ptCount val="12"/>
                <c:pt idx="0">
                  <c:v>4.2536374360990958</c:v>
                </c:pt>
                <c:pt idx="1">
                  <c:v>4.3550924105387336</c:v>
                </c:pt>
                <c:pt idx="2">
                  <c:v>4.3507668108533233</c:v>
                </c:pt>
                <c:pt idx="3">
                  <c:v>4.3020055053086885</c:v>
                </c:pt>
                <c:pt idx="4">
                  <c:v>4.1742036964215492</c:v>
                </c:pt>
                <c:pt idx="5">
                  <c:v>4.3090837593393632</c:v>
                </c:pt>
                <c:pt idx="6">
                  <c:v>4.3063311049941175</c:v>
                </c:pt>
                <c:pt idx="7">
                  <c:v>4.2257176563114287</c:v>
                </c:pt>
                <c:pt idx="8">
                  <c:v>4.1517892253244204</c:v>
                </c:pt>
                <c:pt idx="9">
                  <c:v>4.1576877703499688</c:v>
                </c:pt>
                <c:pt idx="10">
                  <c:v>4.1222965001966072</c:v>
                </c:pt>
                <c:pt idx="11">
                  <c:v>4.1604404246952376</c:v>
                </c:pt>
              </c:numCache>
            </c:numRef>
          </c:val>
        </c:ser>
        <c:shape val="box"/>
        <c:axId val="125348480"/>
        <c:axId val="125362560"/>
        <c:axId val="0"/>
      </c:bar3DChart>
      <c:catAx>
        <c:axId val="125348480"/>
        <c:scaling>
          <c:orientation val="minMax"/>
        </c:scaling>
        <c:axPos val="l"/>
        <c:majorTickMark val="none"/>
        <c:tickLblPos val="nextTo"/>
        <c:crossAx val="125362560"/>
        <c:crosses val="autoZero"/>
        <c:auto val="1"/>
        <c:lblAlgn val="ctr"/>
        <c:lblOffset val="100"/>
      </c:catAx>
      <c:valAx>
        <c:axId val="125362560"/>
        <c:scaling>
          <c:orientation val="minMax"/>
        </c:scaling>
        <c:axPos val="b"/>
        <c:majorGridlines/>
        <c:numFmt formatCode="0.00_ " sourceLinked="1"/>
        <c:majorTickMark val="none"/>
        <c:tickLblPos val="nextTo"/>
        <c:crossAx val="125348480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2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zh-CN"/>
  <c:chart>
    <c:autoTitleDeleted val="1"/>
    <c:plotArea>
      <c:layout/>
      <c:barChart>
        <c:barDir val="bar"/>
        <c:grouping val="clustered"/>
        <c:ser>
          <c:idx val="0"/>
          <c:order val="0"/>
          <c:tx>
            <c:strRef>
              <c:f>毕业生对教学工作的评价!$I$1</c:f>
              <c:strCache>
                <c:ptCount val="1"/>
                <c:pt idx="0">
                  <c:v>评分</c:v>
                </c:pt>
              </c:strCache>
            </c:strRef>
          </c:tx>
          <c:dLbls>
            <c:showVal val="1"/>
          </c:dLbls>
          <c:cat>
            <c:strRef>
              <c:f>毕业生对教学工作的评价!$H$2:$H$10</c:f>
              <c:strCache>
                <c:ptCount val="9"/>
                <c:pt idx="0">
                  <c:v>整体人才培养工作评价</c:v>
                </c:pt>
                <c:pt idx="1">
                  <c:v>校风、学风建设</c:v>
                </c:pt>
                <c:pt idx="2">
                  <c:v>专业师资水平现状</c:v>
                </c:pt>
                <c:pt idx="3">
                  <c:v>专业教学内容与工作需要的吻合程度</c:v>
                </c:pt>
                <c:pt idx="4">
                  <c:v>专业的实习实训及社会实践活动</c:v>
                </c:pt>
                <c:pt idx="5">
                  <c:v>教学设施和教学手段</c:v>
                </c:pt>
                <c:pt idx="6">
                  <c:v>专业课程结构设置</c:v>
                </c:pt>
                <c:pt idx="7">
                  <c:v>学生管理教育工作</c:v>
                </c:pt>
                <c:pt idx="8">
                  <c:v>校园文化及校园文体活动</c:v>
                </c:pt>
              </c:strCache>
            </c:strRef>
          </c:cat>
          <c:val>
            <c:numRef>
              <c:f>毕业生对教学工作的评价!$I$2:$I$10</c:f>
              <c:numCache>
                <c:formatCode>0.00_ </c:formatCode>
                <c:ptCount val="9"/>
                <c:pt idx="0">
                  <c:v>4.1647660243806515</c:v>
                </c:pt>
                <c:pt idx="1">
                  <c:v>4.2099882029099485</c:v>
                </c:pt>
                <c:pt idx="2">
                  <c:v>4.2461659457333933</c:v>
                </c:pt>
                <c:pt idx="3">
                  <c:v>4.1631930790404903</c:v>
                </c:pt>
                <c:pt idx="4">
                  <c:v>4.2013370035391411</c:v>
                </c:pt>
                <c:pt idx="5">
                  <c:v>4.2080220212347736</c:v>
                </c:pt>
                <c:pt idx="6">
                  <c:v>4.2241447109712835</c:v>
                </c:pt>
                <c:pt idx="7">
                  <c:v>4.1903263861580795</c:v>
                </c:pt>
                <c:pt idx="8">
                  <c:v>4.1683051513959759</c:v>
                </c:pt>
              </c:numCache>
            </c:numRef>
          </c:val>
        </c:ser>
        <c:axId val="132751360"/>
        <c:axId val="132752896"/>
      </c:barChart>
      <c:catAx>
        <c:axId val="132751360"/>
        <c:scaling>
          <c:orientation val="minMax"/>
        </c:scaling>
        <c:axPos val="l"/>
        <c:numFmt formatCode="General" sourceLinked="1"/>
        <c:tickLblPos val="nextTo"/>
        <c:crossAx val="132752896"/>
        <c:crosses val="autoZero"/>
        <c:auto val="1"/>
        <c:lblAlgn val="ctr"/>
        <c:lblOffset val="100"/>
      </c:catAx>
      <c:valAx>
        <c:axId val="132752896"/>
        <c:scaling>
          <c:orientation val="minMax"/>
        </c:scaling>
        <c:axPos val="b"/>
        <c:majorGridlines/>
        <c:numFmt formatCode="0.00_ " sourceLinked="1"/>
        <c:tickLblPos val="nextTo"/>
        <c:crossAx val="132751360"/>
        <c:crosses val="autoZero"/>
        <c:crossBetween val="between"/>
      </c:valAx>
    </c:plotArea>
    <c:legend>
      <c:legendPos val="r"/>
    </c:legend>
    <c:plotVisOnly val="1"/>
    <c:dispBlanksAs val="gap"/>
  </c:chart>
  <c:externalData r:id="rId1"/>
</c:chartSpace>
</file>

<file path=word/charts/chart2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zh-CN"/>
  <c:chart>
    <c:title>
      <c:tx>
        <c:rich>
          <a:bodyPr/>
          <a:lstStyle/>
          <a:p>
            <a:pPr>
              <a:defRPr/>
            </a:pPr>
            <a:r>
              <a:rPr lang="en-US" altLang="zh-CN"/>
              <a:t>2019</a:t>
            </a:r>
            <a:r>
              <a:rPr lang="zh-CN" altLang="en-US"/>
              <a:t>届毕业生对就业工作的评价</a:t>
            </a:r>
          </a:p>
        </c:rich>
      </c:tx>
    </c:title>
    <c:plotArea>
      <c:layout/>
      <c:barChart>
        <c:barDir val="bar"/>
        <c:grouping val="clustered"/>
        <c:ser>
          <c:idx val="0"/>
          <c:order val="0"/>
          <c:dLbls>
            <c:showVal val="1"/>
          </c:dLbls>
          <c:cat>
            <c:strRef>
              <c:f>毕业生对就业工作的评价!$D$2:$D$10</c:f>
              <c:strCache>
                <c:ptCount val="9"/>
                <c:pt idx="0">
                  <c:v>就业指导工作总体评价</c:v>
                </c:pt>
                <c:pt idx="1">
                  <c:v>职业生涯规划知识普及程度</c:v>
                </c:pt>
                <c:pt idx="2">
                  <c:v>求职择业指导开展情况</c:v>
                </c:pt>
                <c:pt idx="3">
                  <c:v>就业创业政策宣传咨询情况</c:v>
                </c:pt>
                <c:pt idx="4">
                  <c:v>就业信息数量及质量</c:v>
                </c:pt>
                <c:pt idx="5">
                  <c:v>校园招聘活动情况</c:v>
                </c:pt>
                <c:pt idx="6">
                  <c:v>创新创业教育开展情况</c:v>
                </c:pt>
                <c:pt idx="7">
                  <c:v>就业手续办理满意程度</c:v>
                </c:pt>
                <c:pt idx="8">
                  <c:v>对母校的总体评价</c:v>
                </c:pt>
              </c:strCache>
            </c:strRef>
          </c:cat>
          <c:val>
            <c:numRef>
              <c:f>毕业生对就业工作的评价!$E$2:$E$10</c:f>
              <c:numCache>
                <c:formatCode>0.00_ </c:formatCode>
                <c:ptCount val="9"/>
                <c:pt idx="0">
                  <c:v>4.1344868265827586</c:v>
                </c:pt>
                <c:pt idx="1">
                  <c:v>4.1285882815571986</c:v>
                </c:pt>
                <c:pt idx="2">
                  <c:v>4.1160047188360069</c:v>
                </c:pt>
                <c:pt idx="3">
                  <c:v>4.1026346834447507</c:v>
                </c:pt>
                <c:pt idx="4">
                  <c:v>4.1093197011403904</c:v>
                </c:pt>
                <c:pt idx="5">
                  <c:v>4.0778607943374023</c:v>
                </c:pt>
                <c:pt idx="6">
                  <c:v>4.0987023200943824</c:v>
                </c:pt>
                <c:pt idx="7">
                  <c:v>4.0715690129767994</c:v>
                </c:pt>
                <c:pt idx="8">
                  <c:v>4.3499999999999996</c:v>
                </c:pt>
              </c:numCache>
            </c:numRef>
          </c:val>
        </c:ser>
        <c:axId val="140285056"/>
        <c:axId val="140286592"/>
      </c:barChart>
      <c:catAx>
        <c:axId val="140285056"/>
        <c:scaling>
          <c:orientation val="minMax"/>
        </c:scaling>
        <c:axPos val="l"/>
        <c:numFmt formatCode="General" sourceLinked="1"/>
        <c:tickLblPos val="nextTo"/>
        <c:crossAx val="140286592"/>
        <c:crosses val="autoZero"/>
        <c:auto val="1"/>
        <c:lblAlgn val="ctr"/>
        <c:lblOffset val="100"/>
      </c:catAx>
      <c:valAx>
        <c:axId val="140286592"/>
        <c:scaling>
          <c:orientation val="minMax"/>
        </c:scaling>
        <c:axPos val="b"/>
        <c:majorGridlines/>
        <c:numFmt formatCode="0.00_ " sourceLinked="1"/>
        <c:tickLblPos val="nextTo"/>
        <c:crossAx val="140285056"/>
        <c:crosses val="autoZero"/>
        <c:crossBetween val="between"/>
      </c:valAx>
    </c:plotArea>
    <c:legend>
      <c:legendPos val="r"/>
    </c:legend>
    <c:plotVisOnly val="1"/>
    <c:dispBlanksAs val="gap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zh-CN"/>
  <c:style val="4"/>
  <c:chart>
    <c:title>
      <c:tx>
        <c:rich>
          <a:bodyPr/>
          <a:lstStyle/>
          <a:p>
            <a:pPr>
              <a:defRPr/>
            </a:pPr>
            <a:r>
              <a:rPr lang="zh-CN" altLang="en-US"/>
              <a:t>毕业生专业分布</a:t>
            </a:r>
          </a:p>
        </c:rich>
      </c:tx>
    </c:title>
    <c:plotArea>
      <c:layout/>
      <c:barChart>
        <c:barDir val="bar"/>
        <c:grouping val="clustered"/>
        <c:ser>
          <c:idx val="0"/>
          <c:order val="0"/>
          <c:tx>
            <c:strRef>
              <c:f>Sheet1!$B$4</c:f>
              <c:strCache>
                <c:ptCount val="1"/>
                <c:pt idx="0">
                  <c:v>毕业数</c:v>
                </c:pt>
              </c:strCache>
            </c:strRef>
          </c:tx>
          <c:dLbls>
            <c:showVal val="1"/>
          </c:dLbls>
          <c:cat>
            <c:strRef>
              <c:f>Sheet1!$A$5:$A$35</c:f>
              <c:strCache>
                <c:ptCount val="31"/>
                <c:pt idx="0">
                  <c:v>学前教育</c:v>
                </c:pt>
                <c:pt idx="1">
                  <c:v>护理</c:v>
                </c:pt>
                <c:pt idx="2">
                  <c:v>会计</c:v>
                </c:pt>
                <c:pt idx="3">
                  <c:v>会计电算化</c:v>
                </c:pt>
                <c:pt idx="4">
                  <c:v>航海技术</c:v>
                </c:pt>
                <c:pt idx="5">
                  <c:v>高速铁路客运乘务</c:v>
                </c:pt>
                <c:pt idx="6">
                  <c:v>财务管理</c:v>
                </c:pt>
                <c:pt idx="7">
                  <c:v>空中乘务</c:v>
                </c:pt>
                <c:pt idx="8">
                  <c:v>服装与服饰设计</c:v>
                </c:pt>
                <c:pt idx="9">
                  <c:v>室内艺术设计</c:v>
                </c:pt>
                <c:pt idx="10">
                  <c:v>计算机应用技术</c:v>
                </c:pt>
                <c:pt idx="11">
                  <c:v>轮机工程技术</c:v>
                </c:pt>
                <c:pt idx="12">
                  <c:v>人力资源管理</c:v>
                </c:pt>
                <c:pt idx="13">
                  <c:v>老年保健与管理</c:v>
                </c:pt>
                <c:pt idx="14">
                  <c:v>国际邮轮乘务管理</c:v>
                </c:pt>
                <c:pt idx="15">
                  <c:v>视觉传播设计与制作</c:v>
                </c:pt>
                <c:pt idx="16">
                  <c:v>电子商务</c:v>
                </c:pt>
                <c:pt idx="17">
                  <c:v>摄影测量与遥感技术(空间信息技术方向)</c:v>
                </c:pt>
                <c:pt idx="18">
                  <c:v>市场营销</c:v>
                </c:pt>
                <c:pt idx="19">
                  <c:v>服装设计</c:v>
                </c:pt>
                <c:pt idx="20">
                  <c:v>工程造价</c:v>
                </c:pt>
                <c:pt idx="21">
                  <c:v>港口机械与自动控制</c:v>
                </c:pt>
                <c:pt idx="22">
                  <c:v>食品质量与安全</c:v>
                </c:pt>
                <c:pt idx="23">
                  <c:v>早期教育</c:v>
                </c:pt>
                <c:pt idx="24">
                  <c:v>人物形象设计</c:v>
                </c:pt>
                <c:pt idx="25">
                  <c:v>摄影测量与遥感技术</c:v>
                </c:pt>
                <c:pt idx="26">
                  <c:v>国际邮轮乘务</c:v>
                </c:pt>
                <c:pt idx="27">
                  <c:v>航空服务</c:v>
                </c:pt>
                <c:pt idx="28">
                  <c:v>酒店管理</c:v>
                </c:pt>
                <c:pt idx="29">
                  <c:v>旅游管理</c:v>
                </c:pt>
                <c:pt idx="30">
                  <c:v>视觉传达艺术设计</c:v>
                </c:pt>
              </c:strCache>
            </c:strRef>
          </c:cat>
          <c:val>
            <c:numRef>
              <c:f>Sheet1!$B$5:$B$35</c:f>
              <c:numCache>
                <c:formatCode>General</c:formatCode>
                <c:ptCount val="31"/>
                <c:pt idx="0">
                  <c:v>1640</c:v>
                </c:pt>
                <c:pt idx="1">
                  <c:v>441</c:v>
                </c:pt>
                <c:pt idx="2">
                  <c:v>137</c:v>
                </c:pt>
                <c:pt idx="3">
                  <c:v>61</c:v>
                </c:pt>
                <c:pt idx="4">
                  <c:v>55</c:v>
                </c:pt>
                <c:pt idx="5">
                  <c:v>43</c:v>
                </c:pt>
                <c:pt idx="6">
                  <c:v>41</c:v>
                </c:pt>
                <c:pt idx="7">
                  <c:v>37</c:v>
                </c:pt>
                <c:pt idx="8">
                  <c:v>30</c:v>
                </c:pt>
                <c:pt idx="9">
                  <c:v>26</c:v>
                </c:pt>
                <c:pt idx="10">
                  <c:v>22</c:v>
                </c:pt>
                <c:pt idx="11">
                  <c:v>19</c:v>
                </c:pt>
                <c:pt idx="12">
                  <c:v>19</c:v>
                </c:pt>
                <c:pt idx="13">
                  <c:v>16</c:v>
                </c:pt>
                <c:pt idx="14">
                  <c:v>13</c:v>
                </c:pt>
                <c:pt idx="15">
                  <c:v>13</c:v>
                </c:pt>
                <c:pt idx="16">
                  <c:v>12</c:v>
                </c:pt>
                <c:pt idx="17">
                  <c:v>12</c:v>
                </c:pt>
                <c:pt idx="18">
                  <c:v>12</c:v>
                </c:pt>
                <c:pt idx="19">
                  <c:v>11</c:v>
                </c:pt>
                <c:pt idx="20">
                  <c:v>11</c:v>
                </c:pt>
                <c:pt idx="21">
                  <c:v>9</c:v>
                </c:pt>
                <c:pt idx="22">
                  <c:v>8</c:v>
                </c:pt>
                <c:pt idx="23">
                  <c:v>7</c:v>
                </c:pt>
                <c:pt idx="24">
                  <c:v>6</c:v>
                </c:pt>
                <c:pt idx="25">
                  <c:v>3</c:v>
                </c:pt>
                <c:pt idx="26">
                  <c:v>1</c:v>
                </c:pt>
                <c:pt idx="27">
                  <c:v>1</c:v>
                </c:pt>
                <c:pt idx="28">
                  <c:v>1</c:v>
                </c:pt>
                <c:pt idx="29">
                  <c:v>1</c:v>
                </c:pt>
                <c:pt idx="30">
                  <c:v>1</c:v>
                </c:pt>
              </c:numCache>
            </c:numRef>
          </c:val>
        </c:ser>
        <c:axId val="183705600"/>
        <c:axId val="183707520"/>
      </c:barChart>
      <c:catAx>
        <c:axId val="183705600"/>
        <c:scaling>
          <c:orientation val="minMax"/>
        </c:scaling>
        <c:axPos val="l"/>
        <c:tickLblPos val="nextTo"/>
        <c:crossAx val="183707520"/>
        <c:crosses val="autoZero"/>
        <c:auto val="1"/>
        <c:lblAlgn val="ctr"/>
        <c:lblOffset val="100"/>
      </c:catAx>
      <c:valAx>
        <c:axId val="183707520"/>
        <c:scaling>
          <c:orientation val="minMax"/>
        </c:scaling>
        <c:axPos val="b"/>
        <c:majorGridlines/>
        <c:numFmt formatCode="General" sourceLinked="1"/>
        <c:tickLblPos val="nextTo"/>
        <c:crossAx val="183705600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zh-CN"/>
  <c:style val="4"/>
  <c:chart>
    <c:title>
      <c:tx>
        <c:rich>
          <a:bodyPr/>
          <a:lstStyle/>
          <a:p>
            <a:pPr>
              <a:defRPr/>
            </a:pPr>
            <a:r>
              <a:rPr lang="zh-CN"/>
              <a:t>省内生源分布</a:t>
            </a:r>
          </a:p>
        </c:rich>
      </c:tx>
    </c:title>
    <c:plotArea>
      <c:layout/>
      <c:barChart>
        <c:barDir val="col"/>
        <c:grouping val="clustered"/>
        <c:ser>
          <c:idx val="0"/>
          <c:order val="0"/>
          <c:tx>
            <c:strRef>
              <c:f>Sheet2!$B$97</c:f>
              <c:strCache>
                <c:ptCount val="1"/>
                <c:pt idx="0">
                  <c:v>人数</c:v>
                </c:pt>
              </c:strCache>
            </c:strRef>
          </c:tx>
          <c:dLbls>
            <c:showVal val="1"/>
          </c:dLbls>
          <c:cat>
            <c:strRef>
              <c:f>Sheet2!$A$98:$A$108</c:f>
              <c:strCache>
                <c:ptCount val="11"/>
                <c:pt idx="0">
                  <c:v>张家口市</c:v>
                </c:pt>
                <c:pt idx="1">
                  <c:v>廊坊市</c:v>
                </c:pt>
                <c:pt idx="2">
                  <c:v>承德市</c:v>
                </c:pt>
                <c:pt idx="3">
                  <c:v>唐山市</c:v>
                </c:pt>
                <c:pt idx="4">
                  <c:v>秦皇岛市</c:v>
                </c:pt>
                <c:pt idx="5">
                  <c:v>衡水市</c:v>
                </c:pt>
                <c:pt idx="6">
                  <c:v>邯郸市</c:v>
                </c:pt>
                <c:pt idx="7">
                  <c:v>沧州市</c:v>
                </c:pt>
                <c:pt idx="8">
                  <c:v>邢台市</c:v>
                </c:pt>
                <c:pt idx="9">
                  <c:v>保定市</c:v>
                </c:pt>
                <c:pt idx="10">
                  <c:v>石家庄市</c:v>
                </c:pt>
              </c:strCache>
            </c:strRef>
          </c:cat>
          <c:val>
            <c:numRef>
              <c:f>Sheet2!$B$98:$B$108</c:f>
              <c:numCache>
                <c:formatCode>General</c:formatCode>
                <c:ptCount val="11"/>
                <c:pt idx="0">
                  <c:v>56</c:v>
                </c:pt>
                <c:pt idx="1">
                  <c:v>77</c:v>
                </c:pt>
                <c:pt idx="2">
                  <c:v>99</c:v>
                </c:pt>
                <c:pt idx="3">
                  <c:v>156</c:v>
                </c:pt>
                <c:pt idx="4">
                  <c:v>173</c:v>
                </c:pt>
                <c:pt idx="5">
                  <c:v>181</c:v>
                </c:pt>
                <c:pt idx="6">
                  <c:v>183</c:v>
                </c:pt>
                <c:pt idx="7">
                  <c:v>208</c:v>
                </c:pt>
                <c:pt idx="8">
                  <c:v>301</c:v>
                </c:pt>
                <c:pt idx="9">
                  <c:v>429</c:v>
                </c:pt>
                <c:pt idx="10">
                  <c:v>661</c:v>
                </c:pt>
              </c:numCache>
            </c:numRef>
          </c:val>
        </c:ser>
        <c:axId val="189549952"/>
        <c:axId val="189578624"/>
      </c:barChart>
      <c:catAx>
        <c:axId val="189549952"/>
        <c:scaling>
          <c:orientation val="minMax"/>
        </c:scaling>
        <c:axPos val="b"/>
        <c:tickLblPos val="nextTo"/>
        <c:crossAx val="189578624"/>
        <c:crosses val="autoZero"/>
        <c:auto val="1"/>
        <c:lblAlgn val="ctr"/>
        <c:lblOffset val="100"/>
      </c:catAx>
      <c:valAx>
        <c:axId val="189578624"/>
        <c:scaling>
          <c:orientation val="minMax"/>
        </c:scaling>
        <c:axPos val="l"/>
        <c:majorGridlines/>
        <c:numFmt formatCode="General" sourceLinked="1"/>
        <c:tickLblPos val="nextTo"/>
        <c:crossAx val="189549952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zh-CN"/>
  <c:style val="8"/>
  <c:chart>
    <c:title>
      <c:tx>
        <c:rich>
          <a:bodyPr/>
          <a:lstStyle/>
          <a:p>
            <a:pPr>
              <a:defRPr/>
            </a:pPr>
            <a:r>
              <a:rPr lang="zh-CN"/>
              <a:t>省外生源分布</a:t>
            </a:r>
          </a:p>
        </c:rich>
      </c:tx>
    </c:title>
    <c:plotArea>
      <c:layout/>
      <c:barChart>
        <c:barDir val="bar"/>
        <c:grouping val="clustered"/>
        <c:ser>
          <c:idx val="0"/>
          <c:order val="0"/>
          <c:tx>
            <c:strRef>
              <c:f>Sheet2!$B$117</c:f>
              <c:strCache>
                <c:ptCount val="1"/>
                <c:pt idx="0">
                  <c:v>人数</c:v>
                </c:pt>
              </c:strCache>
            </c:strRef>
          </c:tx>
          <c:dLbls>
            <c:showVal val="1"/>
          </c:dLbls>
          <c:cat>
            <c:strRef>
              <c:f>Sheet2!$A$118:$A$132</c:f>
              <c:strCache>
                <c:ptCount val="15"/>
                <c:pt idx="0">
                  <c:v>湖北省</c:v>
                </c:pt>
                <c:pt idx="1">
                  <c:v>吉林省</c:v>
                </c:pt>
                <c:pt idx="2">
                  <c:v>陕西省</c:v>
                </c:pt>
                <c:pt idx="3">
                  <c:v>重庆市</c:v>
                </c:pt>
                <c:pt idx="4">
                  <c:v>河南省</c:v>
                </c:pt>
                <c:pt idx="5">
                  <c:v>黑龙江省</c:v>
                </c:pt>
                <c:pt idx="6">
                  <c:v>云南省</c:v>
                </c:pt>
                <c:pt idx="7">
                  <c:v>山东省</c:v>
                </c:pt>
                <c:pt idx="8">
                  <c:v>辽宁省</c:v>
                </c:pt>
                <c:pt idx="9">
                  <c:v>贵州省</c:v>
                </c:pt>
                <c:pt idx="10">
                  <c:v>甘肃省</c:v>
                </c:pt>
                <c:pt idx="11">
                  <c:v>广东省</c:v>
                </c:pt>
                <c:pt idx="12">
                  <c:v>四川省</c:v>
                </c:pt>
                <c:pt idx="13">
                  <c:v>内蒙古</c:v>
                </c:pt>
                <c:pt idx="14">
                  <c:v>山西省</c:v>
                </c:pt>
              </c:strCache>
            </c:strRef>
          </c:cat>
          <c:val>
            <c:numRef>
              <c:f>Sheet2!$B$118:$B$132</c:f>
              <c:numCache>
                <c:formatCode>General</c:formatCode>
                <c:ptCount val="15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  <c:pt idx="4">
                  <c:v>2</c:v>
                </c:pt>
                <c:pt idx="5">
                  <c:v>7</c:v>
                </c:pt>
                <c:pt idx="6">
                  <c:v>9</c:v>
                </c:pt>
                <c:pt idx="7">
                  <c:v>10</c:v>
                </c:pt>
                <c:pt idx="8">
                  <c:v>13</c:v>
                </c:pt>
                <c:pt idx="9">
                  <c:v>14</c:v>
                </c:pt>
                <c:pt idx="10">
                  <c:v>15</c:v>
                </c:pt>
                <c:pt idx="11">
                  <c:v>17</c:v>
                </c:pt>
                <c:pt idx="12">
                  <c:v>21</c:v>
                </c:pt>
                <c:pt idx="13">
                  <c:v>34</c:v>
                </c:pt>
                <c:pt idx="14">
                  <c:v>39</c:v>
                </c:pt>
              </c:numCache>
            </c:numRef>
          </c:val>
        </c:ser>
        <c:axId val="200959872"/>
        <c:axId val="200961408"/>
      </c:barChart>
      <c:catAx>
        <c:axId val="200959872"/>
        <c:scaling>
          <c:orientation val="minMax"/>
        </c:scaling>
        <c:axPos val="l"/>
        <c:tickLblPos val="nextTo"/>
        <c:crossAx val="200961408"/>
        <c:crosses val="autoZero"/>
        <c:auto val="1"/>
        <c:lblAlgn val="ctr"/>
        <c:lblOffset val="100"/>
      </c:catAx>
      <c:valAx>
        <c:axId val="200961408"/>
        <c:scaling>
          <c:orientation val="minMax"/>
        </c:scaling>
        <c:axPos val="b"/>
        <c:majorGridlines/>
        <c:numFmt formatCode="General" sourceLinked="1"/>
        <c:tickLblPos val="nextTo"/>
        <c:crossAx val="200959872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zh-CN"/>
  <c:chart>
    <c:title>
      <c:tx>
        <c:rich>
          <a:bodyPr/>
          <a:lstStyle/>
          <a:p>
            <a:pPr>
              <a:defRPr/>
            </a:pPr>
            <a:r>
              <a:rPr lang="zh-CN" altLang="en-US"/>
              <a:t>各专业大类性别分布图</a:t>
            </a:r>
          </a:p>
        </c:rich>
      </c:tx>
    </c:title>
    <c:plotArea>
      <c:layout/>
      <c:barChart>
        <c:barDir val="bar"/>
        <c:grouping val="clustered"/>
        <c:ser>
          <c:idx val="0"/>
          <c:order val="0"/>
          <c:tx>
            <c:strRef>
              <c:f>Sheet2!$B$269</c:f>
              <c:strCache>
                <c:ptCount val="1"/>
                <c:pt idx="0">
                  <c:v>男</c:v>
                </c:pt>
              </c:strCache>
            </c:strRef>
          </c:tx>
          <c:dLbls>
            <c:showVal val="1"/>
          </c:dLbls>
          <c:cat>
            <c:strRef>
              <c:f>Sheet2!$A$270:$A$280</c:f>
              <c:strCache>
                <c:ptCount val="11"/>
                <c:pt idx="0">
                  <c:v>财经商贸大类</c:v>
                </c:pt>
                <c:pt idx="1">
                  <c:v>电子信息大类</c:v>
                </c:pt>
                <c:pt idx="2">
                  <c:v>公共管理与服务大类</c:v>
                </c:pt>
                <c:pt idx="3">
                  <c:v>交通运输大类</c:v>
                </c:pt>
                <c:pt idx="4">
                  <c:v>教育与体育大类</c:v>
                </c:pt>
                <c:pt idx="5">
                  <c:v>旅游大类</c:v>
                </c:pt>
                <c:pt idx="6">
                  <c:v>食品药品与粮食大类</c:v>
                </c:pt>
                <c:pt idx="7">
                  <c:v>土木建筑大类</c:v>
                </c:pt>
                <c:pt idx="8">
                  <c:v>文化艺术大类</c:v>
                </c:pt>
                <c:pt idx="9">
                  <c:v>医药卫生大类</c:v>
                </c:pt>
                <c:pt idx="10">
                  <c:v>资源环境与安全大类</c:v>
                </c:pt>
              </c:strCache>
            </c:strRef>
          </c:cat>
          <c:val>
            <c:numRef>
              <c:f>Sheet2!$B$270:$B$280</c:f>
              <c:numCache>
                <c:formatCode>General</c:formatCode>
                <c:ptCount val="11"/>
                <c:pt idx="0">
                  <c:v>22</c:v>
                </c:pt>
                <c:pt idx="1">
                  <c:v>12</c:v>
                </c:pt>
                <c:pt idx="2">
                  <c:v>1</c:v>
                </c:pt>
                <c:pt idx="3">
                  <c:v>85</c:v>
                </c:pt>
                <c:pt idx="4">
                  <c:v>11</c:v>
                </c:pt>
                <c:pt idx="5">
                  <c:v>1</c:v>
                </c:pt>
                <c:pt idx="7">
                  <c:v>9</c:v>
                </c:pt>
                <c:pt idx="8">
                  <c:v>13</c:v>
                </c:pt>
                <c:pt idx="9">
                  <c:v>33</c:v>
                </c:pt>
                <c:pt idx="10">
                  <c:v>9</c:v>
                </c:pt>
              </c:numCache>
            </c:numRef>
          </c:val>
        </c:ser>
        <c:ser>
          <c:idx val="1"/>
          <c:order val="1"/>
          <c:tx>
            <c:strRef>
              <c:f>Sheet2!$C$269</c:f>
              <c:strCache>
                <c:ptCount val="1"/>
                <c:pt idx="0">
                  <c:v>女</c:v>
                </c:pt>
              </c:strCache>
            </c:strRef>
          </c:tx>
          <c:dLbls>
            <c:showVal val="1"/>
          </c:dLbls>
          <c:cat>
            <c:strRef>
              <c:f>Sheet2!$A$270:$A$280</c:f>
              <c:strCache>
                <c:ptCount val="11"/>
                <c:pt idx="0">
                  <c:v>财经商贸大类</c:v>
                </c:pt>
                <c:pt idx="1">
                  <c:v>电子信息大类</c:v>
                </c:pt>
                <c:pt idx="2">
                  <c:v>公共管理与服务大类</c:v>
                </c:pt>
                <c:pt idx="3">
                  <c:v>交通运输大类</c:v>
                </c:pt>
                <c:pt idx="4">
                  <c:v>教育与体育大类</c:v>
                </c:pt>
                <c:pt idx="5">
                  <c:v>旅游大类</c:v>
                </c:pt>
                <c:pt idx="6">
                  <c:v>食品药品与粮食大类</c:v>
                </c:pt>
                <c:pt idx="7">
                  <c:v>土木建筑大类</c:v>
                </c:pt>
                <c:pt idx="8">
                  <c:v>文化艺术大类</c:v>
                </c:pt>
                <c:pt idx="9">
                  <c:v>医药卫生大类</c:v>
                </c:pt>
                <c:pt idx="10">
                  <c:v>资源环境与安全大类</c:v>
                </c:pt>
              </c:strCache>
            </c:strRef>
          </c:cat>
          <c:val>
            <c:numRef>
              <c:f>Sheet2!$C$270:$C$280</c:f>
              <c:numCache>
                <c:formatCode>General</c:formatCode>
                <c:ptCount val="11"/>
                <c:pt idx="0">
                  <c:v>241</c:v>
                </c:pt>
                <c:pt idx="1">
                  <c:v>10</c:v>
                </c:pt>
                <c:pt idx="2">
                  <c:v>18</c:v>
                </c:pt>
                <c:pt idx="3">
                  <c:v>93</c:v>
                </c:pt>
                <c:pt idx="4">
                  <c:v>1636</c:v>
                </c:pt>
                <c:pt idx="5">
                  <c:v>1</c:v>
                </c:pt>
                <c:pt idx="6">
                  <c:v>8</c:v>
                </c:pt>
                <c:pt idx="7">
                  <c:v>2</c:v>
                </c:pt>
                <c:pt idx="8">
                  <c:v>74</c:v>
                </c:pt>
                <c:pt idx="9">
                  <c:v>424</c:v>
                </c:pt>
                <c:pt idx="10">
                  <c:v>6</c:v>
                </c:pt>
              </c:numCache>
            </c:numRef>
          </c:val>
        </c:ser>
        <c:axId val="62878464"/>
        <c:axId val="62880000"/>
      </c:barChart>
      <c:catAx>
        <c:axId val="62878464"/>
        <c:scaling>
          <c:orientation val="minMax"/>
        </c:scaling>
        <c:axPos val="l"/>
        <c:majorTickMark val="none"/>
        <c:tickLblPos val="nextTo"/>
        <c:crossAx val="62880000"/>
        <c:crosses val="autoZero"/>
        <c:auto val="1"/>
        <c:lblAlgn val="ctr"/>
        <c:lblOffset val="100"/>
      </c:catAx>
      <c:valAx>
        <c:axId val="62880000"/>
        <c:scaling>
          <c:orientation val="minMax"/>
        </c:scaling>
        <c:axPos val="b"/>
        <c:majorGridlines/>
        <c:numFmt formatCode="General" sourceLinked="1"/>
        <c:majorTickMark val="none"/>
        <c:tickLblPos val="nextTo"/>
        <c:crossAx val="62878464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zh-CN"/>
  <c:chart>
    <c:title>
      <c:tx>
        <c:rich>
          <a:bodyPr/>
          <a:lstStyle/>
          <a:p>
            <a:pPr>
              <a:defRPr/>
            </a:pPr>
            <a:r>
              <a:rPr lang="zh-CN" altLang="en-US"/>
              <a:t>分专业性别分布</a:t>
            </a:r>
          </a:p>
        </c:rich>
      </c:tx>
    </c:title>
    <c:plotArea>
      <c:layout/>
      <c:barChart>
        <c:barDir val="bar"/>
        <c:grouping val="clustered"/>
        <c:ser>
          <c:idx val="0"/>
          <c:order val="0"/>
          <c:tx>
            <c:strRef>
              <c:f>Sheet11!$H$4</c:f>
              <c:strCache>
                <c:ptCount val="1"/>
                <c:pt idx="0">
                  <c:v>男</c:v>
                </c:pt>
              </c:strCache>
            </c:strRef>
          </c:tx>
          <c:dLbls>
            <c:showVal val="1"/>
          </c:dLbls>
          <c:cat>
            <c:strRef>
              <c:f>Sheet11!$G$5:$G$34</c:f>
              <c:strCache>
                <c:ptCount val="30"/>
                <c:pt idx="0">
                  <c:v>财务管理</c:v>
                </c:pt>
                <c:pt idx="1">
                  <c:v>电子商务</c:v>
                </c:pt>
                <c:pt idx="2">
                  <c:v>服装设计</c:v>
                </c:pt>
                <c:pt idx="3">
                  <c:v>服装与服饰设计</c:v>
                </c:pt>
                <c:pt idx="4">
                  <c:v>港口机械与自动控制</c:v>
                </c:pt>
                <c:pt idx="5">
                  <c:v>高速铁路客运乘务</c:v>
                </c:pt>
                <c:pt idx="6">
                  <c:v>工程造价</c:v>
                </c:pt>
                <c:pt idx="7">
                  <c:v>国际邮轮乘务</c:v>
                </c:pt>
                <c:pt idx="8">
                  <c:v>国际邮轮乘务管理</c:v>
                </c:pt>
                <c:pt idx="9">
                  <c:v>航海技术</c:v>
                </c:pt>
                <c:pt idx="10">
                  <c:v>航空服务</c:v>
                </c:pt>
                <c:pt idx="11">
                  <c:v>护理</c:v>
                </c:pt>
                <c:pt idx="12">
                  <c:v>会计</c:v>
                </c:pt>
                <c:pt idx="13">
                  <c:v>会计电算化</c:v>
                </c:pt>
                <c:pt idx="14">
                  <c:v>计算机应用技术</c:v>
                </c:pt>
                <c:pt idx="15">
                  <c:v>酒店管理</c:v>
                </c:pt>
                <c:pt idx="16">
                  <c:v>空中乘务</c:v>
                </c:pt>
                <c:pt idx="17">
                  <c:v>老年保健与管理</c:v>
                </c:pt>
                <c:pt idx="18">
                  <c:v>轮机工程技术</c:v>
                </c:pt>
                <c:pt idx="19">
                  <c:v>旅游管理</c:v>
                </c:pt>
                <c:pt idx="20">
                  <c:v>人力资源管理</c:v>
                </c:pt>
                <c:pt idx="21">
                  <c:v>人物形象设计</c:v>
                </c:pt>
                <c:pt idx="22">
                  <c:v>摄影测量与遥感技术</c:v>
                </c:pt>
                <c:pt idx="23">
                  <c:v>摄影测量与遥感技术(空间信息技术方向)</c:v>
                </c:pt>
                <c:pt idx="24">
                  <c:v>食品质量与安全</c:v>
                </c:pt>
                <c:pt idx="25">
                  <c:v>市场营销</c:v>
                </c:pt>
                <c:pt idx="26">
                  <c:v>视觉传播设计与制作</c:v>
                </c:pt>
                <c:pt idx="27">
                  <c:v>视觉传达艺术设计</c:v>
                </c:pt>
                <c:pt idx="28">
                  <c:v>室内艺术设计</c:v>
                </c:pt>
                <c:pt idx="29">
                  <c:v>学前教育</c:v>
                </c:pt>
              </c:strCache>
            </c:strRef>
          </c:cat>
          <c:val>
            <c:numRef>
              <c:f>Sheet11!$H$5:$H$34</c:f>
              <c:numCache>
                <c:formatCode>General</c:formatCode>
                <c:ptCount val="30"/>
                <c:pt idx="0">
                  <c:v>6</c:v>
                </c:pt>
                <c:pt idx="2">
                  <c:v>3</c:v>
                </c:pt>
                <c:pt idx="3">
                  <c:v>3</c:v>
                </c:pt>
                <c:pt idx="4">
                  <c:v>9</c:v>
                </c:pt>
                <c:pt idx="5">
                  <c:v>5</c:v>
                </c:pt>
                <c:pt idx="6">
                  <c:v>9</c:v>
                </c:pt>
                <c:pt idx="9">
                  <c:v>47</c:v>
                </c:pt>
                <c:pt idx="11">
                  <c:v>32</c:v>
                </c:pt>
                <c:pt idx="12">
                  <c:v>6</c:v>
                </c:pt>
                <c:pt idx="13">
                  <c:v>4</c:v>
                </c:pt>
                <c:pt idx="14">
                  <c:v>12</c:v>
                </c:pt>
                <c:pt idx="15">
                  <c:v>1</c:v>
                </c:pt>
                <c:pt idx="16">
                  <c:v>5</c:v>
                </c:pt>
                <c:pt idx="17">
                  <c:v>1</c:v>
                </c:pt>
                <c:pt idx="18">
                  <c:v>19</c:v>
                </c:pt>
                <c:pt idx="20">
                  <c:v>1</c:v>
                </c:pt>
                <c:pt idx="23">
                  <c:v>9</c:v>
                </c:pt>
                <c:pt idx="25">
                  <c:v>6</c:v>
                </c:pt>
                <c:pt idx="26">
                  <c:v>4</c:v>
                </c:pt>
                <c:pt idx="27">
                  <c:v>1</c:v>
                </c:pt>
                <c:pt idx="28">
                  <c:v>2</c:v>
                </c:pt>
                <c:pt idx="29">
                  <c:v>11</c:v>
                </c:pt>
              </c:numCache>
            </c:numRef>
          </c:val>
        </c:ser>
        <c:ser>
          <c:idx val="1"/>
          <c:order val="1"/>
          <c:tx>
            <c:strRef>
              <c:f>Sheet11!$I$4</c:f>
              <c:strCache>
                <c:ptCount val="1"/>
                <c:pt idx="0">
                  <c:v>女</c:v>
                </c:pt>
              </c:strCache>
            </c:strRef>
          </c:tx>
          <c:dLbls>
            <c:showVal val="1"/>
          </c:dLbls>
          <c:cat>
            <c:strRef>
              <c:f>Sheet11!$G$5:$G$34</c:f>
              <c:strCache>
                <c:ptCount val="30"/>
                <c:pt idx="0">
                  <c:v>财务管理</c:v>
                </c:pt>
                <c:pt idx="1">
                  <c:v>电子商务</c:v>
                </c:pt>
                <c:pt idx="2">
                  <c:v>服装设计</c:v>
                </c:pt>
                <c:pt idx="3">
                  <c:v>服装与服饰设计</c:v>
                </c:pt>
                <c:pt idx="4">
                  <c:v>港口机械与自动控制</c:v>
                </c:pt>
                <c:pt idx="5">
                  <c:v>高速铁路客运乘务</c:v>
                </c:pt>
                <c:pt idx="6">
                  <c:v>工程造价</c:v>
                </c:pt>
                <c:pt idx="7">
                  <c:v>国际邮轮乘务</c:v>
                </c:pt>
                <c:pt idx="8">
                  <c:v>国际邮轮乘务管理</c:v>
                </c:pt>
                <c:pt idx="9">
                  <c:v>航海技术</c:v>
                </c:pt>
                <c:pt idx="10">
                  <c:v>航空服务</c:v>
                </c:pt>
                <c:pt idx="11">
                  <c:v>护理</c:v>
                </c:pt>
                <c:pt idx="12">
                  <c:v>会计</c:v>
                </c:pt>
                <c:pt idx="13">
                  <c:v>会计电算化</c:v>
                </c:pt>
                <c:pt idx="14">
                  <c:v>计算机应用技术</c:v>
                </c:pt>
                <c:pt idx="15">
                  <c:v>酒店管理</c:v>
                </c:pt>
                <c:pt idx="16">
                  <c:v>空中乘务</c:v>
                </c:pt>
                <c:pt idx="17">
                  <c:v>老年保健与管理</c:v>
                </c:pt>
                <c:pt idx="18">
                  <c:v>轮机工程技术</c:v>
                </c:pt>
                <c:pt idx="19">
                  <c:v>旅游管理</c:v>
                </c:pt>
                <c:pt idx="20">
                  <c:v>人力资源管理</c:v>
                </c:pt>
                <c:pt idx="21">
                  <c:v>人物形象设计</c:v>
                </c:pt>
                <c:pt idx="22">
                  <c:v>摄影测量与遥感技术</c:v>
                </c:pt>
                <c:pt idx="23">
                  <c:v>摄影测量与遥感技术(空间信息技术方向)</c:v>
                </c:pt>
                <c:pt idx="24">
                  <c:v>食品质量与安全</c:v>
                </c:pt>
                <c:pt idx="25">
                  <c:v>市场营销</c:v>
                </c:pt>
                <c:pt idx="26">
                  <c:v>视觉传播设计与制作</c:v>
                </c:pt>
                <c:pt idx="27">
                  <c:v>视觉传达艺术设计</c:v>
                </c:pt>
                <c:pt idx="28">
                  <c:v>室内艺术设计</c:v>
                </c:pt>
                <c:pt idx="29">
                  <c:v>学前教育</c:v>
                </c:pt>
              </c:strCache>
            </c:strRef>
          </c:cat>
          <c:val>
            <c:numRef>
              <c:f>Sheet11!$I$5:$I$34</c:f>
              <c:numCache>
                <c:formatCode>General</c:formatCode>
                <c:ptCount val="30"/>
                <c:pt idx="0">
                  <c:v>35</c:v>
                </c:pt>
                <c:pt idx="1">
                  <c:v>12</c:v>
                </c:pt>
                <c:pt idx="2">
                  <c:v>8</c:v>
                </c:pt>
                <c:pt idx="3">
                  <c:v>27</c:v>
                </c:pt>
                <c:pt idx="5">
                  <c:v>38</c:v>
                </c:pt>
                <c:pt idx="6">
                  <c:v>2</c:v>
                </c:pt>
                <c:pt idx="7">
                  <c:v>1</c:v>
                </c:pt>
                <c:pt idx="8">
                  <c:v>13</c:v>
                </c:pt>
                <c:pt idx="9">
                  <c:v>8</c:v>
                </c:pt>
                <c:pt idx="10">
                  <c:v>1</c:v>
                </c:pt>
                <c:pt idx="11">
                  <c:v>409</c:v>
                </c:pt>
                <c:pt idx="12">
                  <c:v>131</c:v>
                </c:pt>
                <c:pt idx="13">
                  <c:v>57</c:v>
                </c:pt>
                <c:pt idx="14">
                  <c:v>10</c:v>
                </c:pt>
                <c:pt idx="16">
                  <c:v>32</c:v>
                </c:pt>
                <c:pt idx="17">
                  <c:v>15</c:v>
                </c:pt>
                <c:pt idx="19">
                  <c:v>1</c:v>
                </c:pt>
                <c:pt idx="20">
                  <c:v>18</c:v>
                </c:pt>
                <c:pt idx="21">
                  <c:v>6</c:v>
                </c:pt>
                <c:pt idx="22">
                  <c:v>3</c:v>
                </c:pt>
                <c:pt idx="23">
                  <c:v>3</c:v>
                </c:pt>
                <c:pt idx="24">
                  <c:v>8</c:v>
                </c:pt>
                <c:pt idx="25">
                  <c:v>6</c:v>
                </c:pt>
                <c:pt idx="26">
                  <c:v>9</c:v>
                </c:pt>
                <c:pt idx="28">
                  <c:v>24</c:v>
                </c:pt>
                <c:pt idx="29">
                  <c:v>1636</c:v>
                </c:pt>
              </c:numCache>
            </c:numRef>
          </c:val>
        </c:ser>
        <c:axId val="63058304"/>
        <c:axId val="63059840"/>
      </c:barChart>
      <c:catAx>
        <c:axId val="63058304"/>
        <c:scaling>
          <c:orientation val="minMax"/>
        </c:scaling>
        <c:axPos val="l"/>
        <c:majorTickMark val="none"/>
        <c:tickLblPos val="nextTo"/>
        <c:crossAx val="63059840"/>
        <c:crosses val="autoZero"/>
        <c:auto val="1"/>
        <c:lblAlgn val="ctr"/>
        <c:lblOffset val="100"/>
      </c:catAx>
      <c:valAx>
        <c:axId val="63059840"/>
        <c:scaling>
          <c:orientation val="minMax"/>
        </c:scaling>
        <c:axPos val="b"/>
        <c:majorGridlines/>
        <c:numFmt formatCode="General" sourceLinked="1"/>
        <c:majorTickMark val="none"/>
        <c:tickLblPos val="nextTo"/>
        <c:crossAx val="63058304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zh-CN"/>
  <c:chart>
    <c:title>
      <c:tx>
        <c:rich>
          <a:bodyPr/>
          <a:lstStyle/>
          <a:p>
            <a:pPr>
              <a:defRPr/>
            </a:pPr>
            <a:r>
              <a:rPr lang="zh-CN" altLang="en-US"/>
              <a:t>毕业去向</a:t>
            </a:r>
          </a:p>
        </c:rich>
      </c:tx>
    </c:title>
    <c:plotArea>
      <c:layout/>
      <c:pieChart>
        <c:varyColors val="1"/>
        <c:ser>
          <c:idx val="0"/>
          <c:order val="0"/>
          <c:tx>
            <c:strRef>
              <c:f>毕业去向!$G$4</c:f>
              <c:strCache>
                <c:ptCount val="1"/>
                <c:pt idx="0">
                  <c:v>占比</c:v>
                </c:pt>
              </c:strCache>
            </c:strRef>
          </c:tx>
          <c:dLbls>
            <c:showVal val="1"/>
            <c:showLeaderLines val="1"/>
          </c:dLbls>
          <c:cat>
            <c:strRef>
              <c:f>毕业去向!$F$5:$F$15</c:f>
              <c:strCache>
                <c:ptCount val="11"/>
                <c:pt idx="0">
                  <c:v>已落实就业单位</c:v>
                </c:pt>
                <c:pt idx="1">
                  <c:v>自由职业</c:v>
                </c:pt>
                <c:pt idx="2">
                  <c:v>自主创业</c:v>
                </c:pt>
                <c:pt idx="3">
                  <c:v>其他灵活就业</c:v>
                </c:pt>
                <c:pt idx="4">
                  <c:v>升学（国内）</c:v>
                </c:pt>
                <c:pt idx="5">
                  <c:v>出国（境）留学</c:v>
                </c:pt>
                <c:pt idx="6">
                  <c:v>不就业，拟升学</c:v>
                </c:pt>
                <c:pt idx="7">
                  <c:v>不就业，拟出国</c:v>
                </c:pt>
                <c:pt idx="8">
                  <c:v>求职中</c:v>
                </c:pt>
                <c:pt idx="9">
                  <c:v>暂不就业</c:v>
                </c:pt>
                <c:pt idx="10">
                  <c:v>其他，请注明</c:v>
                </c:pt>
              </c:strCache>
            </c:strRef>
          </c:cat>
          <c:val>
            <c:numRef>
              <c:f>毕业去向!$G$5:$G$15</c:f>
              <c:numCache>
                <c:formatCode>0.00%</c:formatCode>
                <c:ptCount val="11"/>
                <c:pt idx="0">
                  <c:v>0.69563507668109015</c:v>
                </c:pt>
                <c:pt idx="1">
                  <c:v>0.12465591820684239</c:v>
                </c:pt>
                <c:pt idx="2">
                  <c:v>1.6515926071569011E-2</c:v>
                </c:pt>
                <c:pt idx="3">
                  <c:v>7.9826976012583928E-2</c:v>
                </c:pt>
                <c:pt idx="4">
                  <c:v>1.7302398741643729E-2</c:v>
                </c:pt>
                <c:pt idx="5">
                  <c:v>6.6850176956350814E-3</c:v>
                </c:pt>
                <c:pt idx="6">
                  <c:v>5.8985450255603852E-3</c:v>
                </c:pt>
                <c:pt idx="7">
                  <c:v>2.3594180102241387E-3</c:v>
                </c:pt>
                <c:pt idx="8">
                  <c:v>1.8088871411718558E-2</c:v>
                </c:pt>
                <c:pt idx="9">
                  <c:v>2.9099488792764448E-2</c:v>
                </c:pt>
                <c:pt idx="10">
                  <c:v>3.9323633503735751E-3</c:v>
                </c:pt>
              </c:numCache>
            </c:numRef>
          </c:val>
        </c:ser>
        <c:firstSliceAng val="0"/>
      </c:pieChart>
      <c:spPr>
        <a:noFill/>
        <a:ln w="25400">
          <a:noFill/>
        </a:ln>
      </c:spPr>
    </c:plotArea>
    <c:legend>
      <c:legendPos val="r"/>
    </c:legend>
    <c:plotVisOnly val="1"/>
    <c:dispBlanksAs val="zero"/>
  </c:chart>
  <c:externalData r:id="rId1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zh-CN"/>
  <c:style val="4"/>
  <c:chart>
    <c:title/>
    <c:plotArea>
      <c:layout/>
      <c:barChart>
        <c:barDir val="col"/>
        <c:grouping val="clustered"/>
        <c:ser>
          <c:idx val="0"/>
          <c:order val="0"/>
          <c:tx>
            <c:strRef>
              <c:f>毕业去向!$B$24</c:f>
              <c:strCache>
                <c:ptCount val="1"/>
                <c:pt idx="0">
                  <c:v>就业率</c:v>
                </c:pt>
              </c:strCache>
            </c:strRef>
          </c:tx>
          <c:dLbls>
            <c:showVal val="1"/>
          </c:dLbls>
          <c:cat>
            <c:strRef>
              <c:f>毕业去向!$A$25:$A$27</c:f>
              <c:strCache>
                <c:ptCount val="3"/>
                <c:pt idx="0">
                  <c:v>2017年</c:v>
                </c:pt>
                <c:pt idx="1">
                  <c:v>2018年</c:v>
                </c:pt>
                <c:pt idx="2">
                  <c:v>2019年</c:v>
                </c:pt>
              </c:strCache>
            </c:strRef>
          </c:cat>
          <c:val>
            <c:numRef>
              <c:f>毕业去向!$B$25:$B$27</c:f>
              <c:numCache>
                <c:formatCode>0.00%</c:formatCode>
                <c:ptCount val="3"/>
                <c:pt idx="0">
                  <c:v>0.93859999999999999</c:v>
                </c:pt>
                <c:pt idx="1">
                  <c:v>0.93580000000000063</c:v>
                </c:pt>
                <c:pt idx="2">
                  <c:v>0.93389999999999995</c:v>
                </c:pt>
              </c:numCache>
            </c:numRef>
          </c:val>
        </c:ser>
        <c:axId val="63294848"/>
        <c:axId val="122688640"/>
      </c:barChart>
      <c:catAx>
        <c:axId val="63294848"/>
        <c:scaling>
          <c:orientation val="minMax"/>
        </c:scaling>
        <c:axPos val="b"/>
        <c:numFmt formatCode="General" sourceLinked="1"/>
        <c:tickLblPos val="nextTo"/>
        <c:crossAx val="122688640"/>
        <c:crosses val="autoZero"/>
        <c:auto val="1"/>
        <c:lblAlgn val="ctr"/>
        <c:lblOffset val="100"/>
      </c:catAx>
      <c:valAx>
        <c:axId val="122688640"/>
        <c:scaling>
          <c:orientation val="minMax"/>
        </c:scaling>
        <c:axPos val="l"/>
        <c:majorGridlines/>
        <c:numFmt formatCode="0.00%" sourceLinked="1"/>
        <c:tickLblPos val="nextTo"/>
        <c:crossAx val="63294848"/>
        <c:crosses val="autoZero"/>
        <c:crossBetween val="between"/>
      </c:valAx>
    </c:plotArea>
    <c:legend>
      <c:legendPos val="r"/>
    </c:legend>
    <c:plotVisOnly val="1"/>
    <c:dispBlanksAs val="gap"/>
  </c:chart>
  <c:externalData r:id="rId1"/>
</c:chartSpace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9D731B-B826-4FE4-B7B5-25314845FE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1602</TotalTime>
  <Pages>1</Pages>
  <Words>1801</Words>
  <Characters>10272</Characters>
  <Application>Microsoft Office Word</Application>
  <DocSecurity>0</DocSecurity>
  <Lines>85</Lines>
  <Paragraphs>24</Paragraphs>
  <ScaleCrop>false</ScaleCrop>
  <Company/>
  <LinksUpToDate>false</LinksUpToDate>
  <CharactersWithSpaces>12049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29</cp:revision>
  <cp:lastPrinted>2020-09-14T06:34:00Z</cp:lastPrinted>
  <dcterms:created xsi:type="dcterms:W3CDTF">2019-12-03T01:21:00Z</dcterms:created>
  <dcterms:modified xsi:type="dcterms:W3CDTF">2020-09-14T06:36:00Z</dcterms:modified>
</cp:coreProperties>
</file>