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附件3</w:t>
      </w:r>
    </w:p>
    <w:p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空中招聘学生操作手册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jc w:val="both"/>
        <w:rPr>
          <w:rFonts w:hint="eastAsia" w:ascii="方正小标宋_GBK" w:hAnsi="方正小标宋_GBK" w:eastAsia="方正小标宋_GBK" w:cs="方正小标宋_GBK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PC端空中招聘模块合作版操作介绍</w:t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一、登录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点击学校就业官网空中招聘轮播图，进入后</w:t>
      </w:r>
      <w:r>
        <w:rPr>
          <w:rFonts w:hint="eastAsia" w:ascii="宋体" w:hAnsi="宋体" w:eastAsia="宋体" w:cs="宋体"/>
          <w:sz w:val="24"/>
          <w:szCs w:val="24"/>
        </w:rPr>
        <w:t>点击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eastAsia="宋体" w:cs="宋体"/>
          <w:sz w:val="24"/>
          <w:szCs w:val="24"/>
        </w:rPr>
        <w:t>学生登录</w:t>
      </w:r>
      <w:r>
        <w:rPr>
          <w:rFonts w:hint="eastAsia" w:ascii="宋体" w:hAnsi="宋体" w:eastAsia="宋体" w:cs="宋体"/>
          <w:sz w:val="24"/>
          <w:szCs w:val="24"/>
        </w:rPr>
        <w:t>】。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135" cy="739140"/>
            <wp:effectExtent l="0" t="0" r="5715" b="381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b="93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选择学校名称，立即登录，进入会场。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2426970"/>
            <wp:effectExtent l="0" t="0" r="13970" b="1143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b="625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注：若未查找到本校，可直接选择【游客登录】。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2178050"/>
            <wp:effectExtent l="0" t="0" r="13970" b="1270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完善简历，在线投递电子简历，等待空中面试通知（注：简历完善达60%以上方可投递）。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0500" cy="2456815"/>
            <wp:effectExtent l="0" t="0" r="6350" b="63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二、空中双选会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空中双选会</w:t>
      </w:r>
      <w:r>
        <w:rPr>
          <w:rFonts w:hint="eastAsia" w:ascii="宋体" w:hAnsi="宋体" w:eastAsia="宋体" w:cs="宋体"/>
          <w:sz w:val="24"/>
          <w:szCs w:val="24"/>
        </w:rPr>
        <w:t>列表中，点击某场空中双选会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853690" cy="3258185"/>
            <wp:effectExtent l="0" t="0" r="3810" b="18415"/>
            <wp:docPr id="20" name="图片 20" descr="f4cad8800a4099bb68932943d93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4cad8800a4099bb68932943d93408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69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查看参会</w:t>
      </w:r>
      <w:r>
        <w:rPr>
          <w:rFonts w:hint="eastAsia" w:ascii="宋体" w:hAnsi="宋体" w:eastAsia="宋体" w:cs="宋体"/>
          <w:sz w:val="24"/>
          <w:szCs w:val="24"/>
        </w:rPr>
        <w:t>单位</w:t>
      </w:r>
      <w:r>
        <w:rPr>
          <w:rFonts w:hint="eastAsia" w:ascii="宋体" w:hAnsi="宋体" w:eastAsia="宋体" w:cs="宋体"/>
          <w:sz w:val="24"/>
          <w:szCs w:val="24"/>
        </w:rPr>
        <w:t>和</w:t>
      </w:r>
      <w:r>
        <w:rPr>
          <w:rFonts w:hint="eastAsia" w:ascii="宋体" w:hAnsi="宋体" w:eastAsia="宋体" w:cs="宋体"/>
          <w:sz w:val="24"/>
          <w:szCs w:val="24"/>
        </w:rPr>
        <w:t>职位</w:t>
      </w:r>
      <w:r>
        <w:rPr>
          <w:rFonts w:hint="eastAsia" w:ascii="宋体" w:hAnsi="宋体" w:eastAsia="宋体" w:cs="宋体"/>
          <w:sz w:val="24"/>
          <w:szCs w:val="24"/>
        </w:rPr>
        <w:t>，在线和HR交流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在线投递电子简历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eastAsia" w:ascii="宋体" w:hAnsi="宋体" w:eastAsia="宋体" w:cs="宋体"/>
          <w:sz w:val="24"/>
          <w:szCs w:val="24"/>
        </w:rPr>
        <w:t>等待空中面试通知</w:t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三、空中宣讲会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空中</w:t>
      </w:r>
      <w:r>
        <w:rPr>
          <w:rFonts w:hint="eastAsia" w:ascii="宋体" w:hAnsi="宋体" w:eastAsia="宋体" w:cs="宋体"/>
          <w:sz w:val="24"/>
          <w:szCs w:val="24"/>
        </w:rPr>
        <w:t>宣讲会列表中，点击某场空中宣讲会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576320" cy="2348865"/>
            <wp:effectExtent l="0" t="0" r="5080" b="133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632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查看宣讲会详情，查看</w:t>
      </w:r>
      <w:r>
        <w:rPr>
          <w:rFonts w:hint="eastAsia" w:ascii="宋体" w:hAnsi="宋体" w:eastAsia="宋体" w:cs="宋体"/>
          <w:sz w:val="24"/>
          <w:szCs w:val="24"/>
        </w:rPr>
        <w:t>直播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查看招聘</w:t>
      </w:r>
      <w:r>
        <w:rPr>
          <w:rFonts w:hint="eastAsia" w:ascii="宋体" w:hAnsi="宋体" w:eastAsia="宋体" w:cs="宋体"/>
          <w:sz w:val="24"/>
          <w:szCs w:val="24"/>
        </w:rPr>
        <w:t>职位，</w:t>
      </w:r>
      <w:r>
        <w:rPr>
          <w:rFonts w:hint="eastAsia" w:ascii="宋体" w:hAnsi="宋体" w:eastAsia="宋体" w:cs="宋体"/>
          <w:sz w:val="24"/>
          <w:szCs w:val="24"/>
        </w:rPr>
        <w:t>在线投递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564255" cy="2227580"/>
            <wp:effectExtent l="0" t="0" r="17145" b="1270"/>
            <wp:docPr id="2" name="图片 2" descr="mmexport158142696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8142696137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4255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关注就业宝微信公众号，手机观看更方便</w:t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四、空中面试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点击登录【个人中心】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点击【面试邀约】，查看面试列表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3525520" cy="2552700"/>
            <wp:effectExtent l="0" t="0" r="17780" b="0"/>
            <wp:docPr id="15" name="图片 15" descr="mmexport1581432836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8143283672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left="240" w:hanging="240" w:hangingChars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找到</w:t>
      </w:r>
      <w:r>
        <w:rPr>
          <w:rFonts w:hint="eastAsia" w:ascii="宋体" w:hAnsi="宋体" w:eastAsia="宋体" w:cs="宋体"/>
          <w:sz w:val="24"/>
          <w:szCs w:val="24"/>
        </w:rPr>
        <w:t>本场</w:t>
      </w:r>
      <w:r>
        <w:rPr>
          <w:rFonts w:hint="eastAsia" w:ascii="宋体" w:hAnsi="宋体" w:eastAsia="宋体" w:cs="宋体"/>
          <w:sz w:val="24"/>
          <w:szCs w:val="24"/>
        </w:rPr>
        <w:t>空中面试，点击</w:t>
      </w:r>
      <w:r>
        <w:rPr>
          <w:rFonts w:hint="eastAsia" w:ascii="宋体" w:hAnsi="宋体" w:eastAsia="宋体" w:cs="宋体"/>
          <w:sz w:val="24"/>
          <w:szCs w:val="24"/>
        </w:rPr>
        <w:t>【开始面试】，在约定时间微信扫码进入面试房间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012565" cy="2014855"/>
            <wp:effectExtent l="0" t="0" r="698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997325" cy="2009775"/>
            <wp:effectExtent l="0" t="0" r="31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73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jc w:val="both"/>
        <w:rPr>
          <w:rFonts w:hint="eastAsia" w:ascii="方正小标宋_GBK" w:hAnsi="方正小标宋_GBK" w:eastAsia="方正小标宋_GBK" w:cs="方正小标宋_GBK"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sz w:val="32"/>
          <w:szCs w:val="32"/>
        </w:rPr>
        <w:t>微信版操作说明</w:t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一、关注微信公众号-就业宝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微信关注公众号【就业宝】-选择校园招聘</w:t>
      </w:r>
    </w:p>
    <w:p>
      <w:pPr>
        <w:ind w:left="480" w:hanging="480" w:hanging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点击右下角登录，使用手机号或微信一键登录，【个人中心】点击右上角切换</w:t>
      </w:r>
    </w:p>
    <w:p>
      <w:pPr>
        <w:ind w:left="479" w:leftChars="114" w:hanging="240" w:hanging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院校身份，选择院校，输入学号、姓名与密码，登录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71320" cy="2936875"/>
            <wp:effectExtent l="19050" t="19050" r="2413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649" cy="301492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33550" cy="2971165"/>
            <wp:effectExtent l="19050" t="19050" r="19050" b="196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564" cy="304725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69110" cy="3043555"/>
            <wp:effectExtent l="19050" t="19050" r="21590" b="234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524" cy="311087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44980" cy="3043555"/>
            <wp:effectExtent l="19050" t="19050" r="26670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869" cy="308162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二、空中双选会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点击首页【双选会】模块，进入双选会列表页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双选会标题前有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52400" cy="171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标签的，为空中双选会，点击进入查看空中双选会详情，投</w:t>
      </w:r>
    </w:p>
    <w:p>
      <w:pPr>
        <w:ind w:firstLine="240" w:firstLine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递电子简历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739265" cy="3549650"/>
            <wp:effectExtent l="0" t="0" r="635" b="6350"/>
            <wp:docPr id="3" name="图片 3" descr="436087ad95feba642a3ac70dea11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36087ad95feba642a3ac70dea1196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简历投递后，请留意用人单位发起面试邀请【消息】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87830" cy="2964815"/>
            <wp:effectExtent l="19050" t="19050" r="762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184" cy="300826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三、空中宣讲会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点击首页【宣讲会】模块，进入宣讲会列表页</w:t>
      </w:r>
    </w:p>
    <w:p>
      <w:pPr>
        <w:ind w:left="240" w:hanging="240" w:hanging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如下图有宣讲会日历、举办时间及地点等信息，点击要观看的空中宣讲，有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52400" cy="171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标签的为空中宣讲会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052320" cy="3209290"/>
            <wp:effectExtent l="0" t="0" r="5080" b="381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sz w:val="24"/>
          <w:szCs w:val="24"/>
        </w:rPr>
        <w:t>进入空宣详情页面</w:t>
      </w:r>
    </w:p>
    <w:p>
      <w:pPr>
        <w:numPr>
          <w:numId w:val="0"/>
        </w:numPr>
        <w:ind w:firstLine="240" w:firstLine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【聊天】中可与HR进行互动；</w:t>
      </w:r>
    </w:p>
    <w:p>
      <w:pPr>
        <w:numPr>
          <w:numId w:val="0"/>
        </w:numPr>
        <w:ind w:firstLine="240" w:firstLine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【职位】中可查看职位在线投递简历；</w:t>
      </w:r>
    </w:p>
    <w:p>
      <w:pPr>
        <w:numPr>
          <w:numId w:val="0"/>
        </w:numPr>
        <w:ind w:firstLine="240" w:firstLineChars="1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【PPT】中可查看用人单位提前上传的PPT;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2227580" cy="3969385"/>
            <wp:effectExtent l="0" t="0" r="7620" b="5715"/>
            <wp:docPr id="21" name="图片 21" descr="mmexport158143445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8143445371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</w:rPr>
        <w:t>简历投递后，请留意用人单位面试邀请【消息】</w:t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四、空中面试</w:t>
      </w:r>
    </w:p>
    <w:p>
      <w:pPr>
        <w:ind w:left="240" w:hanging="240" w:hangingChars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【个人中心】点击【面试邀请】，查看邀请列表。在约定时间等待用人单位进场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开始面试</w:t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17145</wp:posOffset>
            </wp:positionV>
            <wp:extent cx="1268095" cy="2536190"/>
            <wp:effectExtent l="0" t="0" r="1905" b="3810"/>
            <wp:wrapSquare wrapText="bothSides"/>
            <wp:docPr id="9" name="图片 9" descr="c5de2d32d5d49a54d581260984f6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5de2d32d5d49a54d581260984f609b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1960880</wp:posOffset>
            </wp:positionH>
            <wp:positionV relativeFrom="paragraph">
              <wp:posOffset>29210</wp:posOffset>
            </wp:positionV>
            <wp:extent cx="1440815" cy="2520315"/>
            <wp:effectExtent l="0" t="0" r="6985" b="13335"/>
            <wp:wrapSquare wrapText="bothSides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81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31750</wp:posOffset>
            </wp:positionV>
            <wp:extent cx="1217295" cy="2520315"/>
            <wp:effectExtent l="0" t="0" r="1905" b="1333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72C"/>
    <w:rsid w:val="00197EA2"/>
    <w:rsid w:val="003C372C"/>
    <w:rsid w:val="004204A1"/>
    <w:rsid w:val="004B3151"/>
    <w:rsid w:val="0059394D"/>
    <w:rsid w:val="00773F9E"/>
    <w:rsid w:val="00853D31"/>
    <w:rsid w:val="00A7217A"/>
    <w:rsid w:val="00B57F72"/>
    <w:rsid w:val="00BD5C41"/>
    <w:rsid w:val="00BF2BFD"/>
    <w:rsid w:val="00C26FB8"/>
    <w:rsid w:val="00D77146"/>
    <w:rsid w:val="00DF7210"/>
    <w:rsid w:val="00DF7592"/>
    <w:rsid w:val="00E80B97"/>
    <w:rsid w:val="00EE2C00"/>
    <w:rsid w:val="00FA0DEF"/>
    <w:rsid w:val="0257539E"/>
    <w:rsid w:val="071706BB"/>
    <w:rsid w:val="08231794"/>
    <w:rsid w:val="157546CF"/>
    <w:rsid w:val="1A7569CF"/>
    <w:rsid w:val="1D000795"/>
    <w:rsid w:val="1FEF7224"/>
    <w:rsid w:val="22F23AC8"/>
    <w:rsid w:val="24490420"/>
    <w:rsid w:val="25117BC1"/>
    <w:rsid w:val="3032134B"/>
    <w:rsid w:val="3235388D"/>
    <w:rsid w:val="37E60F05"/>
    <w:rsid w:val="398E71BE"/>
    <w:rsid w:val="3AEB4D91"/>
    <w:rsid w:val="3D8169D2"/>
    <w:rsid w:val="3F3174E6"/>
    <w:rsid w:val="43172F97"/>
    <w:rsid w:val="48392D12"/>
    <w:rsid w:val="48CC661F"/>
    <w:rsid w:val="4A1A6951"/>
    <w:rsid w:val="524C355E"/>
    <w:rsid w:val="590536CB"/>
    <w:rsid w:val="5CE66299"/>
    <w:rsid w:val="61AB4277"/>
    <w:rsid w:val="61DD5B9E"/>
    <w:rsid w:val="6A6C4000"/>
    <w:rsid w:val="6B1D0812"/>
    <w:rsid w:val="6BBD4467"/>
    <w:rsid w:val="6C2F7CE8"/>
    <w:rsid w:val="710662CE"/>
    <w:rsid w:val="7759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after="100"/>
      <w:jc w:val="left"/>
    </w:pPr>
    <w:rPr>
      <w:rFonts w:cs="Times New Roman"/>
      <w:kern w:val="0"/>
      <w:sz w:val="24"/>
    </w:rPr>
  </w:style>
  <w:style w:type="character" w:styleId="7">
    <w:name w:val="Hyperlink"/>
    <w:unhideWhenUsed/>
    <w:qFormat/>
    <w:uiPriority w:val="99"/>
    <w:rPr>
      <w:color w:val="0563C1" w:themeColor="hyperlink"/>
      <w:u w:val="singl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2">
    <w:name w:val="批注框文本 Char"/>
    <w:basedOn w:val="6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117</Words>
  <Characters>672</Characters>
  <Lines>5</Lines>
  <Paragraphs>1</Paragraphs>
  <TotalTime>13</TotalTime>
  <ScaleCrop>false</ScaleCrop>
  <LinksUpToDate>false</LinksUpToDate>
  <CharactersWithSpaces>788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2020-02-11T08:23:00Z</dcterms:created>
  <dc:creator>tom</dc:creator>
  <cp:lastModifiedBy>森</cp:lastModifiedBy>
  <dcterms:modified xsi:type="dcterms:W3CDTF">2020-03-26T06:17:58Z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