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3" Type="http://schemas.openxmlformats.org/officeDocument/2006/relationships/custom-properties" Target="docProps/custom.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pPr>
        <w:jc w:val="center"/>
        <w:outlineLvl w:val="0"/>
      </w:pPr>
      <w:r>
        <w:rPr>
          <w:b w:val="1"/>
          <w:color w:val="000000"/>
          <w:sz w:val="44"/>
          <w:rFonts w:ascii="黑体" w:hAnsi="黑体" w:eastAsia="黑体" w:cs="黑体"/>
        </w:rPr>
        <w:t>2023年部门预算信息公开目录</w:t>
      </w:r>
    </w:p>
    <w:p>
      <w:pPr>
        <w:jc w:val="center"/>
      </w:pPr>
      <w:r>
        <w:rPr>
          <w:b w:val="1"/>
          <w:color w:val="000000"/>
          <w:sz w:val="30"/>
          <w:rFonts w:ascii="黑体" w:hAnsi="黑体" w:eastAsia="黑体" w:cs="黑体"/>
        </w:rPr>
        <w:t xml:space="preserve"> </w:t>
      </w:r>
    </w:p>
    <w:p>
      <w:pPr>
        <w:jc w:val="center"/>
      </w:pPr>
    </w:p>
    <w:p>
      <w:pPr>
        <w:jc w:val="center"/>
      </w:pPr>
    </w:p>
    <w:p>
      <w:r>
        <w:rPr>
          <w:b w:val="1"/>
          <w:color w:val="000000"/>
          <w:sz w:val="28"/>
          <w:rFonts w:ascii="方正楷体_GBK" w:hAnsi="方正楷体_GBK" w:eastAsia="方正楷体_GBK" w:cs="方正楷体_GBK"/>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"_Toc124631593" </w:instrText>
      </w:r>
      <w:r>
        <w:fldChar w:fldCharType="separate"/>
      </w:r>
      <w:r>
        <w:rPr>
          <w:rFonts w:hint="eastAsia"/>
        </w:rPr>
        <w:t>部门预算收支总表</w:t>
      </w:r>
      <w:r>
        <w:tab/>
      </w:r>
      <w:r>
        <w:fldChar w:fldCharType="begin"/>
      </w:r>
      <w:r>
        <w:instrText xml:space="preserve"> PAGEREF _Toc124631593 \h </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"_Toc124631594" </w:instrText>
      </w:r>
      <w:r>
        <w:fldChar w:fldCharType="separate"/>
      </w:r>
      <w:r>
        <w:rPr>
          <w:rFonts w:hint="eastAsia"/>
        </w:rPr>
        <w:t>部门预算收入总表</w:t>
      </w:r>
      <w:r>
        <w:tab/>
      </w:r>
      <w:r>
        <w:fldChar w:fldCharType="begin"/>
      </w:r>
      <w:r>
        <w:instrText xml:space="preserve"> PAGEREF _Toc124631594 \h </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"_Toc124631595" </w:instrText>
      </w:r>
      <w:r>
        <w:fldChar w:fldCharType="separate"/>
      </w:r>
      <w:r>
        <w:rPr>
          <w:rFonts w:hint="eastAsia"/>
        </w:rPr>
        <w:t>部门预算支出总表</w:t>
      </w:r>
      <w:r>
        <w:tab/>
      </w:r>
      <w:r>
        <w:fldChar w:fldCharType="begin"/>
      </w:r>
      <w:r>
        <w:instrText xml:space="preserve"> PAGEREF _Toc124631595 \h </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"_Toc124631596" </w:instrText>
      </w:r>
      <w:r>
        <w:fldChar w:fldCharType="separate"/>
      </w:r>
      <w:r>
        <w:rPr>
          <w:rFonts w:hint="eastAsia"/>
        </w:rPr>
        <w:t>部门预算财政拨款收支总表</w:t>
      </w:r>
      <w:r>
        <w:tab/>
      </w:r>
      <w:r>
        <w:fldChar w:fldCharType="begin"/>
      </w:r>
      <w:r>
        <w:instrText xml:space="preserve"> PAGEREF _Toc124631596 \h </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"_Toc124631597" </w:instrText>
      </w:r>
      <w:r>
        <w:fldChar w:fldCharType="separate"/>
      </w:r>
      <w:r>
        <w:rPr>
          <w:rFonts w:hint="eastAsia"/>
        </w:rPr>
        <w:t>部门预算一般公共预算财政拨款支出表</w:t>
      </w:r>
      <w:r>
        <w:tab/>
      </w:r>
      <w:r>
        <w:fldChar w:fldCharType="begin"/>
      </w:r>
      <w:r>
        <w:instrText xml:space="preserve"> PAGEREF _Toc124631597 \h </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"_Toc124631598" </w:instrText>
      </w:r>
      <w:r>
        <w:fldChar w:fldCharType="separate"/>
      </w:r>
      <w:r>
        <w:rPr>
          <w:rFonts w:hint="eastAsia"/>
        </w:rPr>
        <w:t>部门预算一般公共预算财政拨款基本支出表</w:t>
      </w:r>
      <w:r>
        <w:tab/>
      </w:r>
      <w:r>
        <w:fldChar w:fldCharType="begin"/>
      </w:r>
      <w:r>
        <w:instrText xml:space="preserve"> PAGEREF _Toc124631598 \h </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"_Toc124631599" </w:instrText>
      </w:r>
      <w:r>
        <w:fldChar w:fldCharType="separate"/>
      </w:r>
      <w:r>
        <w:rPr>
          <w:rFonts w:hint="eastAsia"/>
        </w:rPr>
        <w:t>部门预算政府基金预算财政拨款支出表</w:t>
      </w:r>
      <w:r>
        <w:tab/>
      </w:r>
      <w:r>
        <w:fldChar w:fldCharType="begin"/>
      </w:r>
      <w:r>
        <w:instrText xml:space="preserve"> PAGEREF _Toc124631599 \h </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"_Toc124631600" </w:instrText>
      </w:r>
      <w:r>
        <w:fldChar w:fldCharType="separate"/>
      </w:r>
      <w:r>
        <w:rPr>
          <w:rFonts w:hint="eastAsia"/>
        </w:rPr>
        <w:t>部门预算国有资本经营预算财政拨款支出表</w:t>
      </w:r>
      <w:r>
        <w:tab/>
      </w:r>
      <w:r>
        <w:fldChar w:fldCharType="begin"/>
      </w:r>
      <w:r>
        <w:instrText xml:space="preserve"> PAGEREF _Toc124631600 \h </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"_Toc124631601" </w:instrText>
      </w:r>
      <w:r>
        <w:fldChar w:fldCharType="separate"/>
      </w:r>
      <w:r>
        <w:rPr>
          <w:rFonts w:hint="eastAsia"/>
        </w:rPr>
        <w:t>部门预算财政拨款</w:t>
      </w:r>
      <w:r>
        <w:t>“</w:t>
      </w:r>
      <w:r>
        <w:rPr>
          <w:rFonts w:hint="eastAsia"/>
        </w:rPr>
        <w:t>三公</w:t>
      </w:r>
      <w:r>
        <w:t>”</w:t>
      </w:r>
      <w:r>
        <w:rPr>
          <w:rFonts w:hint="eastAsia"/>
        </w:rPr>
        <w:t>经费支出表</w:t>
      </w:r>
      <w:r>
        <w:tab/>
      </w:r>
      <w:r>
        <w:fldChar w:fldCharType="begin"/>
      </w:r>
      <w:r>
        <w:instrText xml:space="preserve"> PAGEREF _Toc124631601 \h </w:instrText>
      </w:r>
      <w:r>
        <w:fldChar w:fldCharType="separate"/>
      </w:r>
      <w:r>
        <w:t>14</w:t>
      </w:r>
      <w:r>
        <w:fldChar w:fldCharType="end"/>
      </w:r>
      <w:r>
        <w:fldChar w:fldCharType="end"/>
      </w:r>
    </w:p>
    <w:p>
      <w:pPr>
        <w:pStyle w:val="3"/>
        <w:tabs>
          <w:tab w:val="right" w:leader="dot" w:pos="14562"/>
        </w:tabs>
      </w:pPr>
      <w:r>
        <w:fldChar w:fldCharType="end"/>
      </w:r>
    </w:p>
    <w:p>
      <w:r>
        <w:rPr>
          <w:b w:val="1"/>
          <w:color w:val="000000"/>
          <w:sz w:val="28"/>
          <w:rFonts w:ascii="方正楷体_GBK" w:hAnsi="方正楷体_GBK" w:eastAsia="方正楷体_GBK" w:cs="方正楷体_GBK"/>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"_Toc124631603" </w:instrText>
      </w:r>
      <w:r>
        <w:fldChar w:fldCharType="separate"/>
      </w:r>
      <w:r>
        <w:rPr>
          <w:rFonts w:hint="eastAsia"/>
        </w:rPr>
        <w:t>一、部门职责及机构设置情况</w:t>
      </w:r>
      <w:r>
        <w:tab/>
      </w:r>
      <w:r>
        <w:fldChar w:fldCharType="begin"/>
      </w:r>
      <w:r>
        <w:instrText xml:space="preserve"> PAGEREF _Toc124631603 \h </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"_Toc124631604" </w:instrText>
      </w:r>
      <w:r>
        <w:fldChar w:fldCharType="separate"/>
      </w:r>
      <w:r>
        <w:rPr>
          <w:rFonts w:hint="eastAsia"/>
        </w:rPr>
        <w:t>二、部门预算安排的总体情况</w:t>
      </w:r>
      <w:r>
        <w:tab/>
      </w:r>
      <w:r>
        <w:fldChar w:fldCharType="begin"/>
      </w:r>
      <w:r>
        <w:instrText xml:space="preserve"> PAGEREF _Toc124631604 \h </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"_Toc124631605" </w:instrText>
      </w:r>
      <w:r>
        <w:fldChar w:fldCharType="separate"/>
      </w:r>
      <w:r>
        <w:rPr>
          <w:rFonts w:hint="eastAsia"/>
        </w:rPr>
        <w:t>三、机关运行经费安排情况</w:t>
      </w:r>
      <w:r>
        <w:tab/>
      </w:r>
      <w:r>
        <w:fldChar w:fldCharType="begin"/>
      </w:r>
      <w:r>
        <w:instrText xml:space="preserve"> PAGEREF _Toc124631605 \h </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"_Toc124631606" </w:instrText>
      </w:r>
      <w:r>
        <w:fldChar w:fldCharType="separate"/>
      </w:r>
      <w:r>
        <w:rPr>
          <w:rFonts w:hint="eastAsia"/>
        </w:rPr>
        <w:t>四、财政拨款</w:t>
      </w:r>
      <w:r>
        <w:t>“</w:t>
      </w:r>
      <w:r>
        <w:rPr>
          <w:rFonts w:hint="eastAsia"/>
        </w:rPr>
        <w:t>三公</w:t>
      </w:r>
      <w:r>
        <w:t>”</w:t>
      </w:r>
      <w:r>
        <w:rPr>
          <w:rFonts w:hint="eastAsia"/>
        </w:rPr>
        <w:t>经费预算情况及增减变化原因</w:t>
      </w:r>
      <w:r>
        <w:tab/>
      </w:r>
      <w:r>
        <w:fldChar w:fldCharType="begin"/>
      </w:r>
      <w:r>
        <w:instrText xml:space="preserve"> PAGEREF _Toc124631606 \h </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"_Toc124631607" </w:instrText>
      </w:r>
      <w:r>
        <w:fldChar w:fldCharType="separate"/>
      </w:r>
      <w:r>
        <w:rPr>
          <w:rFonts w:hint="eastAsia"/>
        </w:rPr>
        <w:t>五、预算绩效信息</w:t>
      </w:r>
      <w:r>
        <w:tab/>
      </w:r>
      <w:r>
        <w:fldChar w:fldCharType="begin"/>
      </w:r>
      <w:r>
        <w:instrText xml:space="preserve"> PAGEREF _Toc124631607 \h </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"_Toc124631608" </w:instrText>
      </w:r>
      <w:r>
        <w:fldChar w:fldCharType="separate"/>
      </w:r>
      <w:r>
        <w:rPr>
          <w:rFonts w:hint="eastAsia"/>
        </w:rPr>
        <w:t>六、政府采购预算情况</w:t>
      </w:r>
      <w:r>
        <w:tab/>
      </w:r>
      <w:r>
        <w:fldChar w:fldCharType="begin"/>
      </w:r>
      <w:r>
        <w:instrText xml:space="preserve"> PAGEREF _Toc124631608 \h </w:instrText>
      </w:r>
      <w:r>
        <w:fldChar w:fldCharType="separate"/>
      </w:r>
      <w:r>
        <w:t>43</w:t>
      </w:r>
      <w:r>
        <w:fldChar w:fldCharType="end"/>
      </w:r>
      <w:r>
        <w:fldChar w:fldCharType="end"/>
      </w:r>
    </w:p>
    <w:p>
      <w:pPr>
        <w:pStyle w:val="3"/>
        <w:tabs>
          <w:tab w:val="right" w:leader="dot" w:pos="14562"/>
        </w:tabs>
      </w:pPr>
      <w:r>
        <w:fldChar w:fldCharType="begin"/>
      </w:r>
      <w:r>
        <w:instrText xml:space="preserve"> HYPERLINK \l "_Toc124631609" </w:instrText>
      </w:r>
      <w:r>
        <w:fldChar w:fldCharType="separate"/>
      </w:r>
      <w:r>
        <w:rPr>
          <w:rFonts w:hint="eastAsia"/>
        </w:rPr>
        <w:t>七、国有资产信息</w:t>
      </w:r>
      <w:r>
        <w:tab/>
      </w:r>
      <w:r>
        <w:fldChar w:fldCharType="begin"/>
      </w:r>
      <w:r>
        <w:instrText xml:space="preserve"> PAGEREF _Toc124631609 \h </w:instrText>
      </w:r>
      <w:r>
        <w:fldChar w:fldCharType="separate"/>
      </w:r>
      <w:r>
        <w:t>57</w:t>
      </w:r>
      <w:r>
        <w:fldChar w:fldCharType="end"/>
      </w:r>
      <w:r>
        <w:fldChar w:fldCharType="end"/>
      </w:r>
    </w:p>
    <w:p>
      <w:pPr>
        <w:pStyle w:val="3"/>
        <w:tabs>
          <w:tab w:val="right" w:leader="dot" w:pos="14562"/>
        </w:tabs>
      </w:pPr>
      <w:r>
        <w:fldChar w:fldCharType="begin"/>
      </w:r>
      <w:r>
        <w:instrText xml:space="preserve"> HYPERLINK \l "_Toc124631610" </w:instrText>
      </w:r>
      <w:r>
        <w:fldChar w:fldCharType="separate"/>
      </w:r>
      <w:r>
        <w:rPr>
          <w:rFonts w:hint="eastAsia"/>
        </w:rPr>
        <w:t>八、名词解释</w:t>
      </w:r>
      <w:r>
        <w:tab/>
      </w:r>
      <w:r>
        <w:fldChar w:fldCharType="begin"/>
      </w:r>
      <w:r>
        <w:instrText xml:space="preserve"> PAGEREF _Toc124631610 \h </w:instrText>
      </w:r>
      <w:r>
        <w:fldChar w:fldCharType="separate"/>
      </w:r>
      <w:r>
        <w:t>57</w:t>
      </w:r>
      <w:r>
        <w:fldChar w:fldCharType="end"/>
      </w:r>
      <w:r>
        <w:fldChar w:fldCharType="end"/>
      </w:r>
    </w:p>
    <w:p>
      <w:pPr>
        <w:pStyle w:val="3"/>
        <w:tabs>
          <w:tab w:val="right" w:leader="dot" w:pos="14562"/>
        </w:tabs>
      </w:pPr>
      <w:r>
        <w:fldChar w:fldCharType="begin"/>
      </w:r>
      <w:r>
        <w:instrText xml:space="preserve"> HYPERLINK \l "_Toc124631611" </w:instrText>
      </w:r>
      <w:r>
        <w:fldChar w:fldCharType="separate"/>
      </w:r>
      <w:r>
        <w:rPr>
          <w:rFonts w:hint="eastAsia"/>
        </w:rPr>
        <w:t>九、其他需要说明的事项</w:t>
      </w:r>
      <w:r>
        <w:tab/>
      </w:r>
      <w:r>
        <w:fldChar w:fldCharType="begin"/>
      </w:r>
      <w:r>
        <w:instrText xml:space="preserve"> PAGEREF _Toc124631611 \h </w:instrText>
      </w:r>
      <w:r>
        <w:fldChar w:fldCharType="separate"/>
      </w:r>
      <w:r>
        <w:t>58</w:t>
      </w:r>
      <w:r>
        <w:fldChar w:fldCharType="end"/>
      </w:r>
      <w:r>
        <w:fldChar w:fldCharType="end"/>
      </w:r>
    </w:p>
    <w:p>
      <w:pPr>
        <w:pStyle w:val="3"/>
        <w:tabs>
          <w:tab w:val="right" w:leader="dot" w:pos="14562"/>
        </w:tabs>
      </w:pPr>
      <w:r>
        <w:fldChar w:fldCharType="end"/>
      </w:r>
    </w:p>
    <w:p>
      <w:pPr>
        <w:sectPr>
          <w:docGrid w:type="default" w:charSpace="0"/>
          <w:pgSz w:w="16840" w:h="11900" w:orient="landscape"/>
          <w:pgMar w:top="1587" w:right="1134" w:bottom="1361" w:left="1134" w:header="720" w:footer="720" w:gutter="0"/>
          <w:pgNumType w:start="1"/>
          <w:cols w:space="720" w:num="1"/>
        </w:sectPr>
      </w:pPr>
    </w:p>
    <w:p>
      <w:pPr>
        <w:jc w:val="center"/>
      </w:pPr>
      <w:r>
        <w:rPr>
          <w:color w:val="000000"/>
          <w:sz w:val="44"/>
          <w:rFonts w:ascii="方正小标宋_GBK" w:hAnsi="方正小标宋_GBK" w:eastAsia="方正小标宋_GBK" w:cs="方正小标宋_GBK"/>
        </w:rPr>
        <w:t xml:space="preserve"> </w:t>
      </w:r>
    </w:p>
    <w:p>
      <w:pPr>
        <w:jc w:val="center"/>
      </w:pPr>
      <w:r>
        <w:rPr>
          <w:color w:val="000000"/>
          <w:sz w:val="44"/>
          <w:rFonts w:ascii="方正小标宋_GBK" w:hAnsi="方正小标宋_GBK" w:eastAsia="方正小标宋_GBK" w:cs="方正小标宋_GBK"/>
        </w:rPr>
        <w:t xml:space="preserve"> </w:t>
      </w:r>
    </w:p>
    <w:p>
      <w:pPr>
        <w:jc w:val="center"/>
      </w:pPr>
      <w:r>
        <w:rPr>
          <w:color w:val="000000"/>
          <w:sz w:val="44"/>
          <w:rFonts w:ascii="方正小标宋_GBK" w:hAnsi="方正小标宋_GBK" w:eastAsia="方正小标宋_GBK" w:cs="方正小标宋_GBK"/>
        </w:rPr>
        <w:t xml:space="preserve"> </w:t>
      </w:r>
    </w:p>
    <w:p>
      <w:pPr>
        <w:jc w:val="center"/>
      </w:pPr>
      <w:r>
        <w:rPr>
          <w:color w:val="000000"/>
          <w:sz w:val="44"/>
          <w:rFonts w:ascii="方正小标宋_GBK" w:hAnsi="方正小标宋_GBK" w:eastAsia="方正小标宋_GBK" w:cs="方正小标宋_GBK"/>
        </w:rPr>
        <w:t xml:space="preserve"> </w:t>
      </w:r>
    </w:p>
    <w:p>
      <w:pPr>
        <w:jc w:val="center"/>
      </w:pPr>
      <w:r>
        <w:rPr>
          <w:color w:val="000000"/>
          <w:sz w:val="44"/>
          <w:rFonts w:ascii="方正小标宋_GBK" w:hAnsi="方正小标宋_GBK" w:eastAsia="方正小标宋_GBK" w:cs="方正小标宋_GBK"/>
        </w:rPr>
        <w:t xml:space="preserve"> </w:t>
      </w:r>
    </w:p>
    <w:p>
      <w:pPr>
        <w:jc w:val="center"/>
        <w:outlineLvl w:val="1"/>
      </w:pPr>
      <w:bookmarkStart w:id="0" w:name="_Toc124631593"/>
      <w:bookmarkEnd w:id="0"/>
      <w:r>
        <w:rPr>
          <w:color w:val="000000"/>
          <w:sz w:val="36"/>
          <w:rFonts w:ascii="方正小标宋_GBK" w:hAnsi="方正小标宋_GBK" w:eastAsia="方正小标宋_GBK" w:cs="方正小标宋_GBK"/>
        </w:rPr>
        <w:t>部门预算收支总表</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850.000000"/>
        <w:gridCol w:w="4536.000000"/>
        <w:gridCol w:w="2126.000000"/>
        <w:gridCol w:w="4535.000000"/>
        <w:gridCol w:w="2126.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5386" w:type="dxa"/>
            <w:gridSpan w:val="2"/>
            <w:vAlign w:val="center"/>
            <w:tcBorders>
              <w:top w:val="single" w:color="FFFFFF" w:sz="6" w:space="0"/>
              <w:left w:val="single" w:color="FFFFFF" w:sz="6" w:space="0"/>
              <w:right w:val="single" w:color="FFFFFF" w:sz="6" w:space="0"/>
            </w:tcBorders>
          </w:tcPr>
          <w:p>
            <w:pPr>
              <w:pStyle w:val="12"/>
            </w:pPr>
            <w:r>
              <w:t>489河北女子职业技术学院</w:t>
            </w:r>
          </w:p>
        </w:tc>
        <w:tc>
          <w:tcPr>
            <w:tcW w:w="2126" w:type="dxa"/>
            <w:vAlign w:val="center"/>
            <w:tcBorders>
              <w:top w:val="single" w:color="FFFFFF" w:sz="6" w:space="0"/>
              <w:left w:val="single" w:color="FFFFFF" w:sz="6" w:space="0"/>
              <w:right w:val="single" w:color="FFFFFF" w:sz="6" w:space="0"/>
            </w:tcBorders>
          </w:tcPr>
          <w:p>
            <w:pPr>
              <w:pStyle w:val="11"/>
            </w:pPr>
            <w:r>
              <w:t>预算年度：2023</w:t>
            </w:r>
          </w:p>
        </w:tc>
        <w:tc>
          <w:tcPr>
            <w:tcW w:w="6661" w:type="dxa"/>
            <w:gridSpan w:val="2"/>
            <w:vAlign w:val="center"/>
            <w:tcBorders>
              <w:top w:val="single" w:color="FFFFFF" w:sz="6" w:space="0"/>
              <w:left w:val="single" w:color="FFFFFF" w:sz="6" w:space="0"/>
              <w:right w:val="single" w:color="FFFFFF" w:sz="6" w:space="0"/>
            </w:tcBorders>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Merge w:val="restart"/>
            <w:vAlign w:val="center"/>
          </w:tcPr>
          <w:p>
            <w:pPr>
              <w:pStyle w:val="13"/>
            </w:pPr>
            <w:r>
              <w:t>序号</w:t>
            </w:r>
          </w:p>
        </w:tc>
        <w:tc>
          <w:tcPr>
            <w:tcW w:w="6661" w:type="dxa"/>
            <w:gridSpan w:val="2"/>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Merge w:val="continue"/>
          </w:tcPr>
          <w:p/>
        </w:tc>
        <w:tc>
          <w:tcPr>
            <w:tcW w:w="4535" w:type="dxa"/>
            <w:vAlign w:val="center"/>
          </w:tcPr>
          <w:p>
            <w:pPr>
              <w:pStyle w:val="13"/>
            </w:pPr>
            <w:r>
              <w:t>项  目</w:t>
            </w:r>
          </w:p>
        </w:tc>
        <w:tc>
          <w:tcPr>
            <w:tcW w:w="2126" w:type="dxa"/>
            <w:vAlign w:val="center"/>
          </w:tcPr>
          <w:p>
            <w:pPr>
              <w:pStyle w:val="13"/>
            </w:pPr>
            <w:r>
              <w:t>预算数</w:t>
            </w:r>
          </w:p>
        </w:tc>
        <w:tc>
          <w:tcPr>
            <w:tcW w:w="4535" w:type="dxa"/>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Align w:val="center"/>
          </w:tcPr>
          <w:p>
            <w:pPr>
              <w:pStyle w:val="13"/>
            </w:pPr>
            <w:r>
              <w:t>栏次</w:t>
            </w:r>
          </w:p>
        </w:tc>
        <w:tc>
          <w:tcPr>
            <w:tcW w:w="4535" w:type="dxa"/>
            <w:vAlign w:val="center"/>
          </w:tcPr>
          <w:p>
            <w:pPr>
              <w:pStyle w:val="13"/>
            </w:pPr>
            <w:r>
              <w:t>1</w:t>
            </w:r>
          </w:p>
        </w:tc>
        <w:tc>
          <w:tcPr>
            <w:tcW w:w="2126" w:type="dxa"/>
            <w:vAlign w:val="center"/>
          </w:tcPr>
          <w:p>
            <w:pPr>
              <w:pStyle w:val="13"/>
            </w:pPr>
            <w:r>
              <w:t>2</w:t>
            </w:r>
          </w:p>
        </w:tc>
        <w:tc>
          <w:tcPr>
            <w:tcW w:w="4535" w:type="dxa"/>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1</w:t>
            </w:r>
          </w:p>
        </w:tc>
        <w:tc>
          <w:tcPr>
            <w:tcW w:w="4535" w:type="dxa"/>
            <w:vAlign w:val="center"/>
          </w:tcPr>
          <w:p>
            <w:pPr>
              <w:pStyle w:val="15"/>
            </w:pPr>
            <w:r>
              <w:t>一、一般公共预算拨款收入</w:t>
            </w:r>
          </w:p>
        </w:tc>
        <w:tc>
          <w:tcPr>
            <w:tcW w:w="2126" w:type="dxa"/>
            <w:vAlign w:val="center"/>
          </w:tcPr>
          <w:p>
            <w:pPr>
              <w:pStyle w:val="14"/>
            </w:pPr>
            <w:r>
              <w:t>13707.83</w:t>
            </w:r>
          </w:p>
        </w:tc>
        <w:tc>
          <w:tcPr>
            <w:tcW w:w="4535" w:type="dxa"/>
            <w:vAlign w:val="center"/>
          </w:tcPr>
          <w:p>
            <w:pPr>
              <w:pStyle w:val="15"/>
            </w:pPr>
            <w:r>
              <w:t>一、一般公共服务支出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2</w:t>
            </w:r>
          </w:p>
        </w:tc>
        <w:tc>
          <w:tcPr>
            <w:tcW w:w="4535" w:type="dxa"/>
            <w:vAlign w:val="center"/>
          </w:tcPr>
          <w:p>
            <w:pPr>
              <w:pStyle w:val="15"/>
            </w:pPr>
            <w:r>
              <w:t>二、政府性基金预算拨款收入</w:t>
            </w:r>
          </w:p>
        </w:tc>
        <w:tc>
          <w:tcPr>
            <w:tcW w:w="2126" w:type="dxa"/>
            <w:vAlign w:val="center"/>
          </w:tcPr>
          <w:p>
            <w:pPr>
              <w:pStyle w:val="14"/>
            </w:pPr>
          </w:p>
        </w:tc>
        <w:tc>
          <w:tcPr>
            <w:tcW w:w="4535" w:type="dxa"/>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3</w:t>
            </w:r>
          </w:p>
        </w:tc>
        <w:tc>
          <w:tcPr>
            <w:tcW w:w="4535" w:type="dxa"/>
            <w:vAlign w:val="center"/>
          </w:tcPr>
          <w:p>
            <w:pPr>
              <w:pStyle w:val="15"/>
            </w:pPr>
            <w:r>
              <w:t>三、国有资本经营预算拨款收入</w:t>
            </w:r>
          </w:p>
        </w:tc>
        <w:tc>
          <w:tcPr>
            <w:tcW w:w="2126" w:type="dxa"/>
            <w:vAlign w:val="center"/>
          </w:tcPr>
          <w:p>
            <w:pPr>
              <w:pStyle w:val="14"/>
            </w:pPr>
          </w:p>
        </w:tc>
        <w:tc>
          <w:tcPr>
            <w:tcW w:w="4535" w:type="dxa"/>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4</w:t>
            </w:r>
          </w:p>
        </w:tc>
        <w:tc>
          <w:tcPr>
            <w:tcW w:w="4535" w:type="dxa"/>
            <w:vAlign w:val="center"/>
          </w:tcPr>
          <w:p>
            <w:pPr>
              <w:pStyle w:val="15"/>
            </w:pPr>
            <w:r>
              <w:t>四、财政专户管理资金收入</w:t>
            </w:r>
          </w:p>
        </w:tc>
        <w:tc>
          <w:tcPr>
            <w:tcW w:w="2126" w:type="dxa"/>
            <w:vAlign w:val="center"/>
          </w:tcPr>
          <w:p>
            <w:pPr>
              <w:pStyle w:val="14"/>
            </w:pPr>
            <w:r>
              <w:t>8983.23</w:t>
            </w:r>
          </w:p>
        </w:tc>
        <w:tc>
          <w:tcPr>
            <w:tcW w:w="4535" w:type="dxa"/>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5</w:t>
            </w:r>
          </w:p>
        </w:tc>
        <w:tc>
          <w:tcPr>
            <w:tcW w:w="4535" w:type="dxa"/>
            <w:vAlign w:val="center"/>
          </w:tcPr>
          <w:p>
            <w:pPr>
              <w:pStyle w:val="15"/>
            </w:pPr>
            <w:r>
              <w:t>五、事业收入</w:t>
            </w:r>
          </w:p>
        </w:tc>
        <w:tc>
          <w:tcPr>
            <w:tcW w:w="2126" w:type="dxa"/>
            <w:vAlign w:val="center"/>
          </w:tcPr>
          <w:p>
            <w:pPr>
              <w:pStyle w:val="14"/>
            </w:pPr>
          </w:p>
        </w:tc>
        <w:tc>
          <w:tcPr>
            <w:tcW w:w="4535" w:type="dxa"/>
            <w:vAlign w:val="center"/>
          </w:tcPr>
          <w:p>
            <w:pPr>
              <w:pStyle w:val="15"/>
            </w:pPr>
            <w:r>
              <w:t>五、教育支出</w:t>
            </w:r>
          </w:p>
        </w:tc>
        <w:tc>
          <w:tcPr>
            <w:tcW w:w="2126" w:type="dxa"/>
            <w:vAlign w:val="center"/>
          </w:tcPr>
          <w:p>
            <w:pPr>
              <w:pStyle w:val="14"/>
            </w:pPr>
            <w:r>
              <w:t>25716.51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6</w:t>
            </w:r>
          </w:p>
        </w:tc>
        <w:tc>
          <w:tcPr>
            <w:tcW w:w="4535" w:type="dxa"/>
            <w:vAlign w:val="center"/>
          </w:tcPr>
          <w:p>
            <w:pPr>
              <w:pStyle w:val="15"/>
            </w:pPr>
            <w:r>
              <w:t>六、事业单位经营收入</w:t>
            </w:r>
          </w:p>
        </w:tc>
        <w:tc>
          <w:tcPr>
            <w:tcW w:w="2126" w:type="dxa"/>
            <w:vAlign w:val="center"/>
          </w:tcPr>
          <w:p>
            <w:pPr>
              <w:pStyle w:val="14"/>
            </w:pPr>
          </w:p>
        </w:tc>
        <w:tc>
          <w:tcPr>
            <w:tcW w:w="4535" w:type="dxa"/>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7</w:t>
            </w:r>
          </w:p>
        </w:tc>
        <w:tc>
          <w:tcPr>
            <w:tcW w:w="4535" w:type="dxa"/>
            <w:vAlign w:val="center"/>
          </w:tcPr>
          <w:p>
            <w:pPr>
              <w:pStyle w:val="15"/>
            </w:pPr>
            <w:r>
              <w:t>七、上级补助收入</w:t>
            </w:r>
          </w:p>
        </w:tc>
        <w:tc>
          <w:tcPr>
            <w:tcW w:w="2126" w:type="dxa"/>
            <w:vAlign w:val="center"/>
          </w:tcPr>
          <w:p>
            <w:pPr>
              <w:pStyle w:val="14"/>
            </w:pPr>
          </w:p>
        </w:tc>
        <w:tc>
          <w:tcPr>
            <w:tcW w:w="4535" w:type="dxa"/>
            <w:vAlign w:val="center"/>
          </w:tcPr>
          <w:p>
            <w:pPr>
              <w:pStyle w:val="15"/>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8</w:t>
            </w:r>
          </w:p>
        </w:tc>
        <w:tc>
          <w:tcPr>
            <w:tcW w:w="4535" w:type="dxa"/>
            <w:vAlign w:val="center"/>
          </w:tcPr>
          <w:p>
            <w:pPr>
              <w:pStyle w:val="15"/>
            </w:pPr>
            <w:r>
              <w:t>八、附属单位上缴收入</w:t>
            </w:r>
          </w:p>
        </w:tc>
        <w:tc>
          <w:tcPr>
            <w:tcW w:w="2126" w:type="dxa"/>
            <w:vAlign w:val="center"/>
          </w:tcPr>
          <w:p>
            <w:pPr>
              <w:pStyle w:val="14"/>
            </w:pPr>
          </w:p>
        </w:tc>
        <w:tc>
          <w:tcPr>
            <w:tcW w:w="4535" w:type="dxa"/>
            <w:vAlign w:val="center"/>
          </w:tcPr>
          <w:p>
            <w:pPr>
              <w:pStyle w:val="15"/>
            </w:pPr>
            <w:r>
              <w:t>八、社会保障和就业支出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9</w:t>
            </w:r>
          </w:p>
        </w:tc>
        <w:tc>
          <w:tcPr>
            <w:tcW w:w="4535" w:type="dxa"/>
            <w:vAlign w:val="center"/>
          </w:tcPr>
          <w:p>
            <w:pPr>
              <w:pStyle w:val="15"/>
            </w:pPr>
            <w:r>
              <w:t>九、其他收入</w:t>
            </w:r>
          </w:p>
        </w:tc>
        <w:tc>
          <w:tcPr>
            <w:tcW w:w="2126" w:type="dxa"/>
            <w:vAlign w:val="center"/>
          </w:tcPr>
          <w:p>
            <w:pPr>
              <w:pStyle w:val="14"/>
            </w:pPr>
            <w:r>
              <w:t>126.53</w:t>
            </w:r>
          </w:p>
        </w:tc>
        <w:tc>
          <w:tcPr>
            <w:tcW w:w="4535" w:type="dxa"/>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10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十、卫生健康支出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11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12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十二、城乡社区支出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13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十三、农林水支出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14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15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16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17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18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19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20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二十、住房保障支出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21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22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23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24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25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26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27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28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29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30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31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三十一、人行科目</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32</w:t>
            </w:r>
          </w:p>
        </w:tc>
        <w:tc>
          <w:tcPr>
            <w:tcW w:w="4535" w:type="dxa"/>
            <w:vAlign w:val="center"/>
          </w:tcPr>
          <w:p>
            <w:pPr>
              <w:pStyle w:val="17"/>
            </w:pPr>
            <w:r>
              <w:t>本年收入合计</w:t>
            </w:r>
          </w:p>
        </w:tc>
        <w:tc>
          <w:tcPr>
            <w:tcW w:w="2126" w:type="dxa"/>
            <w:vAlign w:val="center"/>
          </w:tcPr>
          <w:p>
            <w:pPr>
              <w:pStyle w:val="18"/>
            </w:pPr>
            <w:r>
              <w:t>22817.59</w:t>
            </w:r>
          </w:p>
        </w:tc>
        <w:tc>
          <w:tcPr>
            <w:tcW w:w="4535" w:type="dxa"/>
            <w:vAlign w:val="center"/>
          </w:tcPr>
          <w:p>
            <w:pPr>
              <w:pStyle w:val="17"/>
            </w:pPr>
            <w:r>
              <w:t>本年支出合计</w:t>
            </w:r>
          </w:p>
        </w:tc>
        <w:tc>
          <w:tcPr>
            <w:tcW w:w="2126" w:type="dxa"/>
            <w:vAlign w:val="center"/>
          </w:tcPr>
          <w:p>
            <w:pPr>
              <w:pStyle w:val="18"/>
            </w:pPr>
            <w:r>
              <w:t>25716.51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33</w:t>
            </w:r>
          </w:p>
        </w:tc>
        <w:tc>
          <w:tcPr>
            <w:tcW w:w="4535" w:type="dxa"/>
            <w:vAlign w:val="center"/>
          </w:tcPr>
          <w:p>
            <w:pPr>
              <w:pStyle w:val="15"/>
            </w:pPr>
            <w:r>
              <w:t>上年结转结余</w:t>
            </w:r>
          </w:p>
        </w:tc>
        <w:tc>
          <w:tcPr>
            <w:tcW w:w="2126" w:type="dxa"/>
            <w:vAlign w:val="center"/>
          </w:tcPr>
          <w:p>
            <w:pPr>
              <w:pStyle w:val="14"/>
            </w:pPr>
            <w:r>
              <w:t>2898.92</w:t>
            </w:r>
          </w:p>
        </w:tc>
        <w:tc>
          <w:tcPr>
            <w:tcW w:w="4535" w:type="dxa"/>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34</w:t>
            </w:r>
          </w:p>
        </w:tc>
        <w:tc>
          <w:tcPr>
            <w:tcW w:w="4535" w:type="dxa"/>
            <w:vAlign w:val="center"/>
          </w:tcPr>
          <w:p>
            <w:pPr>
              <w:pStyle w:val="17"/>
            </w:pPr>
            <w:r>
              <w:t>收入总计</w:t>
            </w:r>
          </w:p>
        </w:tc>
        <w:tc>
          <w:tcPr>
            <w:tcW w:w="2126" w:type="dxa"/>
            <w:vAlign w:val="center"/>
          </w:tcPr>
          <w:p>
            <w:pPr>
              <w:pStyle w:val="18"/>
            </w:pPr>
            <w:r>
              <w:t>25716.51</w:t>
            </w:r>
          </w:p>
        </w:tc>
        <w:tc>
          <w:tcPr>
            <w:tcW w:w="4535" w:type="dxa"/>
            <w:vAlign w:val="center"/>
          </w:tcPr>
          <w:p>
            <w:pPr>
              <w:pStyle w:val="17"/>
            </w:pPr>
            <w:r>
              <w:t>支出总计</w:t>
            </w:r>
          </w:p>
        </w:tc>
        <w:tc>
          <w:tcPr>
            <w:tcW w:w="2126" w:type="dxa"/>
            <w:vAlign w:val="center"/>
          </w:tcPr>
          <w:p>
            <w:pPr>
              <w:pStyle w:val="18"/>
            </w:pPr>
            <w:r>
              <w:t>25716.51</w:t>
            </w:r>
          </w:p>
        </w:tc>
      </w:tr>
    </w:tbl>
    <w:p>
      <w:pPr>
        <w:sectPr>
          <w:footerReference r:id="rId4" w:type="default"/>
          <w:footerReference r:id="rId5" w:type="even"/>
          <w:docGrid w:type="default" w:charSpace="0"/>
          <w:pgSz w:w="16840" w:h="11900" w:orient="landscape"/>
          <w:pgMar w:top="1361" w:right="1020" w:bottom="1134" w:left="1020" w:header="720" w:footer="720" w:gutter="0"/>
          <w:cols w:space="720" w:num="1"/>
        </w:sectPr>
      </w:pPr>
    </w:p>
    <w:p>
      <w:pPr>
        <w:jc w:val="center"/>
        <w:outlineLvl w:val="1"/>
      </w:pPr>
      <w:bookmarkStart w:id="1" w:name="_Toc124631594"/>
      <w:bookmarkEnd w:id="1"/>
      <w:r>
        <w:rPr>
          <w:color w:val="000000"/>
          <w:sz w:val="36"/>
          <w:rFonts w:ascii="方正小标宋_GBK" w:hAnsi="方正小标宋_GBK" w:eastAsia="方正小标宋_GBK" w:cs="方正小标宋_GBK"/>
        </w:rPr>
        <w:t>部门预算收入总表</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680.000000"/>
        <w:gridCol w:w="992.000000"/>
        <w:gridCol w:w="1559.000000"/>
        <w:gridCol w:w="1134.000000"/>
        <w:gridCol w:w="1134.000000"/>
        <w:gridCol w:w="1134.000000"/>
        <w:gridCol w:w="1134.000000"/>
        <w:gridCol w:w="1134.000000"/>
        <w:gridCol w:w="1134.000000"/>
        <w:gridCol w:w="1134.000000"/>
        <w:gridCol w:w="1134.000000"/>
        <w:gridCol w:w="1134.000000"/>
        <w:gridCol w:w="1134.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5499" w:type="dxa"/>
            <w:gridSpan w:val="5"/>
            <w:vAlign w:val="center"/>
            <w:tcBorders>
              <w:top w:val="single" w:color="FFFFFF" w:sz="6" w:space="0"/>
              <w:left w:val="single" w:color="FFFFFF" w:sz="6" w:space="0"/>
              <w:right w:val="single" w:color="FFFFFF" w:sz="6" w:space="0"/>
            </w:tcBorders>
          </w:tcPr>
          <w:p>
            <w:pPr>
              <w:pStyle w:val="12"/>
            </w:pPr>
            <w:r>
              <w:t>489河北女子职业技术学院</w:t>
            </w:r>
          </w:p>
        </w:tc>
        <w:tc>
          <w:tcPr>
            <w:tcW w:w="3402" w:type="dxa"/>
            <w:gridSpan w:val="3"/>
            <w:vAlign w:val="center"/>
            <w:tcBorders>
              <w:top w:val="single" w:color="FFFFFF" w:sz="6" w:space="0"/>
              <w:left w:val="single" w:color="FFFFFF" w:sz="6" w:space="0"/>
              <w:right w:val="single" w:color="FFFFFF" w:sz="6" w:space="0"/>
            </w:tcBorders>
          </w:tcPr>
          <w:p>
            <w:pPr>
              <w:pStyle w:val="11"/>
            </w:pPr>
            <w:r>
              <w:t>预算年度：2023</w:t>
            </w:r>
          </w:p>
        </w:tc>
        <w:tc>
          <w:tcPr>
            <w:tcW w:w="5669" w:type="dxa"/>
            <w:gridSpan w:val="5"/>
            <w:vAlign w:val="center"/>
            <w:tcBorders>
              <w:top w:val="single" w:color="FFFFFF" w:sz="6" w:space="0"/>
              <w:left w:val="single" w:color="FFFFFF" w:sz="6" w:space="0"/>
              <w:right w:val="single" w:color="FFFFFF" w:sz="6" w:space="0"/>
            </w:tcBorders>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680" w:type="dxa"/>
            <w:vMerge w:val="restart"/>
            <w:vAlign w:val="center"/>
          </w:tcPr>
          <w:p>
            <w:pPr>
              <w:pStyle w:val="13"/>
            </w:pPr>
            <w:r>
              <w:t>序号</w:t>
            </w:r>
          </w:p>
        </w:tc>
        <w:tc>
          <w:tcPr>
            <w:tcW w:w="2551" w:type="dxa"/>
            <w:gridSpan w:val="2"/>
            <w:vAlign w:val="center"/>
          </w:tcPr>
          <w:p>
            <w:pPr>
              <w:pStyle w:val="13"/>
            </w:pPr>
            <w:r>
              <w:t>功能分类科目</w:t>
            </w:r>
          </w:p>
        </w:tc>
        <w:tc>
          <w:tcPr>
            <w:tcW w:w="1134" w:type="dxa"/>
            <w:vMerge w:val="restart"/>
            <w:vAlign w:val="center"/>
          </w:tcPr>
          <w:p>
            <w:pPr>
              <w:pStyle w:val="13"/>
            </w:pPr>
            <w:r>
              <w:t>合计</w:t>
            </w:r>
          </w:p>
        </w:tc>
        <w:tc>
          <w:tcPr>
            <w:tcW w:w="9071" w:type="dxa"/>
            <w:gridSpan w:val="8"/>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680" w:type="dxa"/>
            <w:vMerge w:val="continue"/>
          </w:tcPr>
          <w:p/>
        </w:tc>
        <w:tc>
          <w:tcPr>
            <w:tcW w:w="992" w:type="dxa"/>
            <w:vAlign w:val="center"/>
          </w:tcPr>
          <w:p>
            <w:pPr>
              <w:pStyle w:val="13"/>
            </w:pPr>
            <w:r>
              <w:t>科目    编码</w:t>
            </w:r>
          </w:p>
        </w:tc>
        <w:tc>
          <w:tcPr>
            <w:tcW w:w="1559" w:type="dxa"/>
            <w:vAlign w:val="center"/>
          </w:tcPr>
          <w:p>
            <w:pPr>
              <w:pStyle w:val="13"/>
            </w:pPr>
            <w:r>
              <w:t>科目名称</w:t>
            </w:r>
          </w:p>
        </w:tc>
        <w:tc>
          <w:tcPr>
            <w:tcW w:w="1134" w:type="dxa"/>
            <w:vMerge w:val="continue"/>
          </w:tcPr>
          <w:p/>
        </w:tc>
        <w:tc>
          <w:tcPr>
            <w:tcW w:w="1134" w:type="dxa"/>
            <w:vAlign w:val="center"/>
          </w:tcPr>
          <w:p>
            <w:pPr>
              <w:pStyle w:val="13"/>
            </w:pPr>
            <w:r>
              <w:t>小计</w:t>
            </w:r>
          </w:p>
        </w:tc>
        <w:tc>
          <w:tcPr>
            <w:tcW w:w="1134" w:type="dxa"/>
            <w:vAlign w:val="center"/>
          </w:tcPr>
          <w:p>
            <w:pPr>
              <w:pStyle w:val="13"/>
            </w:pPr>
            <w:r>
              <w:t>财政拨款 收入</w:t>
            </w:r>
          </w:p>
        </w:tc>
        <w:tc>
          <w:tcPr>
            <w:tcW w:w="1134" w:type="dxa"/>
            <w:vAlign w:val="center"/>
          </w:tcPr>
          <w:p>
            <w:pPr>
              <w:pStyle w:val="13"/>
            </w:pPr>
            <w:r>
              <w:t>财政专户 收入</w:t>
            </w:r>
          </w:p>
        </w:tc>
        <w:tc>
          <w:tcPr>
            <w:tcW w:w="1134" w:type="dxa"/>
            <w:vAlign w:val="center"/>
          </w:tcPr>
          <w:p>
            <w:pPr>
              <w:pStyle w:val="13"/>
            </w:pPr>
            <w:r>
              <w:t>事业收入</w:t>
            </w:r>
          </w:p>
        </w:tc>
        <w:tc>
          <w:tcPr>
            <w:tcW w:w="1134" w:type="dxa"/>
            <w:vAlign w:val="center"/>
          </w:tcPr>
          <w:p>
            <w:pPr>
              <w:pStyle w:val="13"/>
            </w:pPr>
            <w:r>
              <w:t>经营收入</w:t>
            </w:r>
          </w:p>
        </w:tc>
        <w:tc>
          <w:tcPr>
            <w:tcW w:w="1134" w:type="dxa"/>
            <w:vAlign w:val="center"/>
          </w:tcPr>
          <w:p>
            <w:pPr>
              <w:pStyle w:val="13"/>
            </w:pPr>
            <w:r>
              <w:t>上级补助收入</w:t>
            </w:r>
          </w:p>
        </w:tc>
        <w:tc>
          <w:tcPr>
            <w:tcW w:w="1134" w:type="dxa"/>
            <w:vAlign w:val="center"/>
          </w:tcPr>
          <w:p>
            <w:pPr>
              <w:pStyle w:val="13"/>
            </w:pPr>
            <w:r>
              <w:t>附属单位上缴收入</w:t>
            </w:r>
          </w:p>
        </w:tc>
        <w:tc>
          <w:tcPr>
            <w:tcW w:w="1134" w:type="dxa"/>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680" w:type="dxa"/>
            <w:vAlign w:val="center"/>
          </w:tcPr>
          <w:p>
            <w:pPr>
              <w:pStyle w:val="13"/>
            </w:pPr>
            <w:r>
              <w:t>栏次</w:t>
            </w:r>
          </w:p>
        </w:tc>
        <w:tc>
          <w:tcPr>
            <w:tcW w:w="992" w:type="dxa"/>
            <w:vAlign w:val="center"/>
          </w:tcPr>
          <w:p>
            <w:pPr>
              <w:pStyle w:val="13"/>
            </w:pPr>
            <w:r>
              <w:t>1</w:t>
            </w:r>
          </w:p>
        </w:tc>
        <w:tc>
          <w:tcPr>
            <w:tcW w:w="1559" w:type="dxa"/>
            <w:vAlign w:val="center"/>
          </w:tcPr>
          <w:p>
            <w:pPr>
              <w:pStyle w:val="13"/>
            </w:pPr>
            <w:r>
              <w:t>2</w:t>
            </w:r>
          </w:p>
        </w:tc>
        <w:tc>
          <w:tcPr>
            <w:tcW w:w="1134" w:type="dxa"/>
            <w:vAlign w:val="center"/>
          </w:tcPr>
          <w:p>
            <w:pPr>
              <w:pStyle w:val="13"/>
            </w:pPr>
            <w:r>
              <w:t>3</w:t>
            </w:r>
          </w:p>
        </w:tc>
        <w:tc>
          <w:tcPr>
            <w:tcW w:w="1134" w:type="dxa"/>
            <w:vAlign w:val="center"/>
          </w:tcPr>
          <w:p>
            <w:pPr>
              <w:pStyle w:val="13"/>
            </w:pPr>
            <w:r>
              <w:t>4</w:t>
            </w:r>
          </w:p>
        </w:tc>
        <w:tc>
          <w:tcPr>
            <w:tcW w:w="1134" w:type="dxa"/>
            <w:vAlign w:val="center"/>
          </w:tcPr>
          <w:p>
            <w:pPr>
              <w:pStyle w:val="13"/>
            </w:pPr>
            <w:r>
              <w:t>5</w:t>
            </w:r>
          </w:p>
        </w:tc>
        <w:tc>
          <w:tcPr>
            <w:tcW w:w="1134" w:type="dxa"/>
            <w:vAlign w:val="center"/>
          </w:tcPr>
          <w:p>
            <w:pPr>
              <w:pStyle w:val="13"/>
            </w:pPr>
            <w:r>
              <w:t>6</w:t>
            </w:r>
          </w:p>
        </w:tc>
        <w:tc>
          <w:tcPr>
            <w:tcW w:w="1134" w:type="dxa"/>
            <w:vAlign w:val="center"/>
          </w:tcPr>
          <w:p>
            <w:pPr>
              <w:pStyle w:val="13"/>
            </w:pPr>
            <w:r>
              <w:t>7</w:t>
            </w:r>
          </w:p>
        </w:tc>
        <w:tc>
          <w:tcPr>
            <w:tcW w:w="1134" w:type="dxa"/>
            <w:vAlign w:val="center"/>
          </w:tcPr>
          <w:p>
            <w:pPr>
              <w:pStyle w:val="13"/>
            </w:pPr>
            <w:r>
              <w:t>8</w:t>
            </w:r>
          </w:p>
        </w:tc>
        <w:tc>
          <w:tcPr>
            <w:tcW w:w="1134" w:type="dxa"/>
            <w:vAlign w:val="center"/>
          </w:tcPr>
          <w:p>
            <w:pPr>
              <w:pStyle w:val="13"/>
            </w:pPr>
            <w:r>
              <w:t>9</w:t>
            </w:r>
          </w:p>
        </w:tc>
        <w:tc>
          <w:tcPr>
            <w:tcW w:w="1134" w:type="dxa"/>
            <w:vAlign w:val="center"/>
          </w:tcPr>
          <w:p>
            <w:pPr>
              <w:pStyle w:val="13"/>
            </w:pPr>
            <w:r>
              <w:t>10</w:t>
            </w:r>
          </w:p>
        </w:tc>
        <w:tc>
          <w:tcPr>
            <w:tcW w:w="1134" w:type="dxa"/>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680" w:type="dxa"/>
            <w:vAlign w:val="center"/>
          </w:tcPr>
          <w:p>
            <w:pPr>
              <w:pStyle w:val="16"/>
            </w:pPr>
            <w:r>
              <w:t>1</w:t>
            </w:r>
          </w:p>
        </w:tc>
        <w:tc>
          <w:tcPr>
            <w:tcW w:w="992" w:type="dxa"/>
            <w:vAlign w:val="center"/>
          </w:tcPr>
          <w:p>
            <w:pPr>
              <w:pStyle w:val="19"/>
            </w:pPr>
          </w:p>
        </w:tc>
        <w:tc>
          <w:tcPr>
            <w:tcW w:w="1559" w:type="dxa"/>
            <w:vAlign w:val="center"/>
          </w:tcPr>
          <w:p>
            <w:pPr>
              <w:pStyle w:val="17"/>
            </w:pPr>
            <w:r>
              <w:t>合计</w:t>
            </w:r>
          </w:p>
        </w:tc>
        <w:tc>
          <w:tcPr>
            <w:tcW w:w="1134" w:type="dxa"/>
            <w:vAlign w:val="center"/>
          </w:tcPr>
          <w:p>
            <w:pPr>
              <w:pStyle w:val="18"/>
            </w:pPr>
            <w:r>
              <w:t>25716.51</w:t>
            </w:r>
          </w:p>
        </w:tc>
        <w:tc>
          <w:tcPr>
            <w:tcW w:w="1134" w:type="dxa"/>
            <w:vAlign w:val="center"/>
          </w:tcPr>
          <w:p>
            <w:pPr>
              <w:pStyle w:val="18"/>
            </w:pPr>
            <w:r>
              <w:t>22817.59</w:t>
            </w:r>
          </w:p>
        </w:tc>
        <w:tc>
          <w:tcPr>
            <w:tcW w:w="1134" w:type="dxa"/>
            <w:vAlign w:val="center"/>
          </w:tcPr>
          <w:p>
            <w:pPr>
              <w:pStyle w:val="18"/>
            </w:pPr>
            <w:r>
              <w:t>13707.83</w:t>
            </w:r>
          </w:p>
        </w:tc>
        <w:tc>
          <w:tcPr>
            <w:tcW w:w="1134" w:type="dxa"/>
            <w:vAlign w:val="center"/>
          </w:tcPr>
          <w:p>
            <w:pPr>
              <w:pStyle w:val="18"/>
            </w:pPr>
            <w:r>
              <w:t>8983.23</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r>
              <w:t>126.53</w:t>
            </w:r>
          </w:p>
        </w:tc>
        <w:tc>
          <w:tcPr>
            <w:tcW w:w="1134" w:type="dxa"/>
            <w:vAlign w:val="center"/>
          </w:tcPr>
          <w:p>
            <w:pPr>
              <w:pStyle w:val="18"/>
            </w:pPr>
            <w:r>
              <w:t>2898.92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680" w:type="dxa"/>
            <w:vAlign w:val="center"/>
          </w:tcPr>
          <w:p>
            <w:pPr>
              <w:pStyle w:val="16"/>
            </w:pPr>
            <w:r>
              <w:t>2</w:t>
            </w:r>
          </w:p>
        </w:tc>
        <w:tc>
          <w:tcPr>
            <w:tcW w:w="992" w:type="dxa"/>
            <w:vAlign w:val="center"/>
          </w:tcPr>
          <w:p>
            <w:pPr>
              <w:pStyle w:val="15"/>
            </w:pPr>
            <w:r>
              <w:t>205</w:t>
            </w:r>
          </w:p>
        </w:tc>
        <w:tc>
          <w:tcPr>
            <w:tcW w:w="1559" w:type="dxa"/>
            <w:vAlign w:val="center"/>
          </w:tcPr>
          <w:p>
            <w:pPr>
              <w:pStyle w:val="15"/>
            </w:pPr>
            <w:r>
              <w:t>教育支出</w:t>
            </w:r>
          </w:p>
        </w:tc>
        <w:tc>
          <w:tcPr>
            <w:tcW w:w="1134" w:type="dxa"/>
            <w:vAlign w:val="center"/>
          </w:tcPr>
          <w:p>
            <w:pPr>
              <w:pStyle w:val="14"/>
            </w:pPr>
            <w:r>
              <w:t>25716.51</w:t>
            </w:r>
          </w:p>
        </w:tc>
        <w:tc>
          <w:tcPr>
            <w:tcW w:w="1134" w:type="dxa"/>
            <w:vAlign w:val="center"/>
          </w:tcPr>
          <w:p>
            <w:pPr>
              <w:pStyle w:val="14"/>
            </w:pPr>
            <w:r>
              <w:t>22817.59</w:t>
            </w:r>
          </w:p>
        </w:tc>
        <w:tc>
          <w:tcPr>
            <w:tcW w:w="1134" w:type="dxa"/>
            <w:vAlign w:val="center"/>
          </w:tcPr>
          <w:p>
            <w:pPr>
              <w:pStyle w:val="14"/>
            </w:pPr>
            <w:r>
              <w:t>13707.83</w:t>
            </w:r>
          </w:p>
        </w:tc>
        <w:tc>
          <w:tcPr>
            <w:tcW w:w="1134" w:type="dxa"/>
            <w:vAlign w:val="center"/>
          </w:tcPr>
          <w:p>
            <w:pPr>
              <w:pStyle w:val="14"/>
            </w:pPr>
            <w:r>
              <w:t>8983.23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126.53</w:t>
            </w:r>
          </w:p>
        </w:tc>
        <w:tc>
          <w:tcPr>
            <w:tcW w:w="1134" w:type="dxa"/>
            <w:vAlign w:val="center"/>
          </w:tcPr>
          <w:p>
            <w:pPr>
              <w:pStyle w:val="14"/>
            </w:pPr>
            <w:r>
              <w:t>2898.92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680" w:type="dxa"/>
            <w:vAlign w:val="center"/>
          </w:tcPr>
          <w:p>
            <w:pPr>
              <w:pStyle w:val="16"/>
            </w:pPr>
            <w:r>
              <w:t>3</w:t>
            </w:r>
          </w:p>
        </w:tc>
        <w:tc>
          <w:tcPr>
            <w:tcW w:w="992" w:type="dxa"/>
            <w:vAlign w:val="center"/>
          </w:tcPr>
          <w:p>
            <w:pPr>
              <w:pStyle w:val="15"/>
            </w:pPr>
            <w:r>
              <w:t>20503</w:t>
            </w:r>
          </w:p>
        </w:tc>
        <w:tc>
          <w:tcPr>
            <w:tcW w:w="1559" w:type="dxa"/>
            <w:vAlign w:val="center"/>
          </w:tcPr>
          <w:p>
            <w:pPr>
              <w:pStyle w:val="15"/>
            </w:pPr>
            <w:r>
              <w:t>职业教育</w:t>
            </w:r>
          </w:p>
        </w:tc>
        <w:tc>
          <w:tcPr>
            <w:tcW w:w="1134" w:type="dxa"/>
            <w:vAlign w:val="center"/>
          </w:tcPr>
          <w:p>
            <w:pPr>
              <w:pStyle w:val="14"/>
            </w:pPr>
            <w:r>
              <w:t>25716.51</w:t>
            </w:r>
          </w:p>
        </w:tc>
        <w:tc>
          <w:tcPr>
            <w:tcW w:w="1134" w:type="dxa"/>
            <w:vAlign w:val="center"/>
          </w:tcPr>
          <w:p>
            <w:pPr>
              <w:pStyle w:val="14"/>
            </w:pPr>
            <w:r>
              <w:t>22817.59</w:t>
            </w:r>
          </w:p>
        </w:tc>
        <w:tc>
          <w:tcPr>
            <w:tcW w:w="1134" w:type="dxa"/>
            <w:vAlign w:val="center"/>
          </w:tcPr>
          <w:p>
            <w:pPr>
              <w:pStyle w:val="14"/>
            </w:pPr>
            <w:r>
              <w:t>13707.83</w:t>
            </w:r>
          </w:p>
        </w:tc>
        <w:tc>
          <w:tcPr>
            <w:tcW w:w="1134" w:type="dxa"/>
            <w:vAlign w:val="center"/>
          </w:tcPr>
          <w:p>
            <w:pPr>
              <w:pStyle w:val="14"/>
            </w:pPr>
            <w:r>
              <w:t>8983.23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126.53</w:t>
            </w:r>
          </w:p>
        </w:tc>
        <w:tc>
          <w:tcPr>
            <w:tcW w:w="1134" w:type="dxa"/>
            <w:vAlign w:val="center"/>
          </w:tcPr>
          <w:p>
            <w:pPr>
              <w:pStyle w:val="14"/>
            </w:pPr>
            <w:r>
              <w:t>2898.92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680" w:type="dxa"/>
            <w:vAlign w:val="center"/>
          </w:tcPr>
          <w:p>
            <w:pPr>
              <w:pStyle w:val="16"/>
            </w:pPr>
            <w:r>
              <w:t>4</w:t>
            </w:r>
          </w:p>
        </w:tc>
        <w:tc>
          <w:tcPr>
            <w:tcW w:w="992" w:type="dxa"/>
            <w:vAlign w:val="center"/>
          </w:tcPr>
          <w:p>
            <w:pPr>
              <w:pStyle w:val="15"/>
            </w:pPr>
            <w:r>
              <w:t>2050305</w:t>
            </w:r>
          </w:p>
        </w:tc>
        <w:tc>
          <w:tcPr>
            <w:tcW w:w="1559" w:type="dxa"/>
            <w:vAlign w:val="center"/>
          </w:tcPr>
          <w:p>
            <w:pPr>
              <w:pStyle w:val="15"/>
            </w:pPr>
            <w:r>
              <w:t>高等职业教育</w:t>
            </w:r>
          </w:p>
        </w:tc>
        <w:tc>
          <w:tcPr>
            <w:tcW w:w="1134" w:type="dxa"/>
            <w:vAlign w:val="center"/>
          </w:tcPr>
          <w:p>
            <w:pPr>
              <w:pStyle w:val="14"/>
            </w:pPr>
            <w:r>
              <w:t>25716.51</w:t>
            </w:r>
          </w:p>
        </w:tc>
        <w:tc>
          <w:tcPr>
            <w:tcW w:w="1134" w:type="dxa"/>
            <w:vAlign w:val="center"/>
          </w:tcPr>
          <w:p>
            <w:pPr>
              <w:pStyle w:val="14"/>
            </w:pPr>
            <w:r>
              <w:t>22817.59</w:t>
            </w:r>
          </w:p>
        </w:tc>
        <w:tc>
          <w:tcPr>
            <w:tcW w:w="1134" w:type="dxa"/>
            <w:vAlign w:val="center"/>
          </w:tcPr>
          <w:p>
            <w:pPr>
              <w:pStyle w:val="14"/>
            </w:pPr>
            <w:r>
              <w:t>13707.83</w:t>
            </w:r>
          </w:p>
        </w:tc>
        <w:tc>
          <w:tcPr>
            <w:tcW w:w="1134" w:type="dxa"/>
            <w:vAlign w:val="center"/>
          </w:tcPr>
          <w:p>
            <w:pPr>
              <w:pStyle w:val="14"/>
            </w:pPr>
            <w:r>
              <w:t>8983.23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126.53</w:t>
            </w:r>
          </w:p>
        </w:tc>
        <w:tc>
          <w:tcPr>
            <w:tcW w:w="1134" w:type="dxa"/>
            <w:vAlign w:val="center"/>
          </w:tcPr>
          <w:p>
            <w:pPr>
              <w:pStyle w:val="14"/>
            </w:pPr>
            <w:r>
              <w:t>2898.92</w:t>
            </w:r>
          </w:p>
        </w:tc>
      </w:tr>
    </w:tbl>
    <w:p>
      <w:pPr>
        <w:sectPr>
          <w:docGrid w:type="default" w:charSpace="0"/>
          <w:pgSz w:w="16840" w:h="11900" w:orient="landscape"/>
          <w:pgMar w:top="1361" w:right="1020" w:bottom="1134" w:left="1020" w:header="720" w:footer="720" w:gutter="0"/>
          <w:cols w:space="720" w:num="1"/>
        </w:sectPr>
      </w:pPr>
    </w:p>
    <w:p>
      <w:pPr>
        <w:jc w:val="center"/>
        <w:outlineLvl w:val="1"/>
      </w:pPr>
      <w:bookmarkStart w:id="2" w:name="_Toc124631595"/>
      <w:bookmarkEnd w:id="2"/>
      <w:r>
        <w:rPr>
          <w:color w:val="000000"/>
          <w:sz w:val="36"/>
          <w:rFonts w:ascii="方正小标宋_GBK" w:hAnsi="方正小标宋_GBK" w:eastAsia="方正小标宋_GBK" w:cs="方正小标宋_GBK"/>
        </w:rPr>
        <w:t>部门预算支出总表</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850.000000"/>
        <w:gridCol w:w="992.000000"/>
        <w:gridCol w:w="4536.000000"/>
        <w:gridCol w:w="1361.000000"/>
        <w:gridCol w:w="1361.000000"/>
        <w:gridCol w:w="1361.000000"/>
        <w:gridCol w:w="1361.000000"/>
        <w:gridCol w:w="1361.000000"/>
        <w:gridCol w:w="1361.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6378" w:type="dxa"/>
            <w:gridSpan w:val="3"/>
            <w:vAlign w:val="center"/>
            <w:tcBorders>
              <w:top w:val="single" w:color="FFFFFF" w:sz="6" w:space="0"/>
              <w:left w:val="single" w:color="FFFFFF" w:sz="6" w:space="0"/>
              <w:right w:val="single" w:color="FFFFFF" w:sz="6" w:space="0"/>
            </w:tcBorders>
          </w:tcPr>
          <w:p>
            <w:pPr>
              <w:pStyle w:val="12"/>
            </w:pPr>
            <w:r>
              <w:t>489河北女子职业技术学院</w:t>
            </w:r>
          </w:p>
        </w:tc>
        <w:tc>
          <w:tcPr>
            <w:tcW w:w="2721" w:type="dxa"/>
            <w:gridSpan w:val="2"/>
            <w:vAlign w:val="center"/>
            <w:tcBorders>
              <w:top w:val="single" w:color="FFFFFF" w:sz="6" w:space="0"/>
              <w:left w:val="single" w:color="FFFFFF" w:sz="6" w:space="0"/>
              <w:right w:val="single" w:color="FFFFFF" w:sz="6" w:space="0"/>
            </w:tcBorders>
          </w:tcPr>
          <w:p>
            <w:pPr>
              <w:pStyle w:val="11"/>
            </w:pPr>
            <w:r>
              <w:t>预算年度：2023</w:t>
            </w:r>
          </w:p>
        </w:tc>
        <w:tc>
          <w:tcPr>
            <w:tcW w:w="5443" w:type="dxa"/>
            <w:gridSpan w:val="4"/>
            <w:vAlign w:val="center"/>
            <w:tcBorders>
              <w:top w:val="single" w:color="FFFFFF" w:sz="6" w:space="0"/>
              <w:left w:val="single" w:color="FFFFFF" w:sz="6" w:space="0"/>
              <w:right w:val="single" w:color="FFFFFF" w:sz="6" w:space="0"/>
            </w:tcBorders>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Merge w:val="restart"/>
            <w:vAlign w:val="center"/>
          </w:tcPr>
          <w:p>
            <w:pPr>
              <w:pStyle w:val="13"/>
            </w:pPr>
            <w:r>
              <w:t>序号</w:t>
            </w:r>
          </w:p>
        </w:tc>
        <w:tc>
          <w:tcPr>
            <w:tcW w:w="5528" w:type="dxa"/>
            <w:gridSpan w:val="2"/>
            <w:vAlign w:val="center"/>
          </w:tcPr>
          <w:p>
            <w:pPr>
              <w:pStyle w:val="13"/>
            </w:pPr>
            <w:r>
              <w:t>功能分类科目</w:t>
            </w:r>
          </w:p>
        </w:tc>
        <w:tc>
          <w:tcPr>
            <w:tcW w:w="1361" w:type="dxa"/>
            <w:vMerge w:val="restart"/>
            <w:vAlign w:val="center"/>
          </w:tcPr>
          <w:p>
            <w:pPr>
              <w:pStyle w:val="13"/>
            </w:pPr>
            <w:r>
              <w:t>合计</w:t>
            </w:r>
          </w:p>
        </w:tc>
        <w:tc>
          <w:tcPr>
            <w:tcW w:w="1361" w:type="dxa"/>
            <w:vMerge w:val="restart"/>
            <w:vAlign w:val="center"/>
          </w:tcPr>
          <w:p>
            <w:pPr>
              <w:pStyle w:val="13"/>
            </w:pPr>
            <w:r>
              <w:t>基本支出</w:t>
            </w:r>
          </w:p>
        </w:tc>
        <w:tc>
          <w:tcPr>
            <w:tcW w:w="1361" w:type="dxa"/>
            <w:vMerge w:val="restart"/>
            <w:vAlign w:val="center"/>
          </w:tcPr>
          <w:p>
            <w:pPr>
              <w:pStyle w:val="13"/>
            </w:pPr>
            <w:r>
              <w:t>项目支出</w:t>
            </w:r>
          </w:p>
        </w:tc>
        <w:tc>
          <w:tcPr>
            <w:tcW w:w="1361" w:type="dxa"/>
            <w:vMerge w:val="restart"/>
            <w:vAlign w:val="center"/>
          </w:tcPr>
          <w:p>
            <w:pPr>
              <w:pStyle w:val="13"/>
            </w:pPr>
            <w:r>
              <w:t>经营支出</w:t>
            </w:r>
          </w:p>
        </w:tc>
        <w:tc>
          <w:tcPr>
            <w:tcW w:w="1361" w:type="dxa"/>
            <w:vMerge w:val="restart"/>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Merge w:val="continue"/>
          </w:tcPr>
          <w:p/>
        </w:tc>
        <w:tc>
          <w:tcPr>
            <w:tcW w:w="992" w:type="dxa"/>
            <w:vAlign w:val="center"/>
          </w:tcPr>
          <w:p>
            <w:pPr>
              <w:pStyle w:val="13"/>
            </w:pPr>
            <w:r>
              <w:t>科目    编码</w:t>
            </w:r>
          </w:p>
        </w:tc>
        <w:tc>
          <w:tcPr>
            <w:tcW w:w="4535" w:type="dxa"/>
            <w:vAlign w:val="center"/>
          </w:tcPr>
          <w:p>
            <w:pPr>
              <w:pStyle w:val="13"/>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Align w:val="center"/>
          </w:tcPr>
          <w:p>
            <w:pPr>
              <w:pStyle w:val="13"/>
            </w:pPr>
            <w: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pPr>
            <w:r>
              <w:t>25716.51</w:t>
            </w:r>
          </w:p>
        </w:tc>
        <w:tc>
          <w:tcPr>
            <w:tcW w:w="1361" w:type="dxa"/>
            <w:vAlign w:val="center"/>
          </w:tcPr>
          <w:p>
            <w:pPr>
              <w:pStyle w:val="18"/>
            </w:pPr>
            <w:r>
              <w:t>6156.54</w:t>
            </w:r>
          </w:p>
        </w:tc>
        <w:tc>
          <w:tcPr>
            <w:tcW w:w="1361" w:type="dxa"/>
            <w:vAlign w:val="center"/>
          </w:tcPr>
          <w:p>
            <w:pPr>
              <w:pStyle w:val="18"/>
            </w:pPr>
            <w:r>
              <w:t>19559.97</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2</w:t>
            </w:r>
          </w:p>
        </w:tc>
        <w:tc>
          <w:tcPr>
            <w:tcW w:w="992" w:type="dxa"/>
            <w:vAlign w:val="center"/>
          </w:tcPr>
          <w:p>
            <w:pPr>
              <w:pStyle w:val="15"/>
            </w:pPr>
            <w:r>
              <w:t>205</w:t>
            </w:r>
          </w:p>
        </w:tc>
        <w:tc>
          <w:tcPr>
            <w:tcW w:w="4535" w:type="dxa"/>
            <w:vAlign w:val="center"/>
          </w:tcPr>
          <w:p>
            <w:pPr>
              <w:pStyle w:val="15"/>
            </w:pPr>
            <w:r>
              <w:t>教育支出</w:t>
            </w:r>
          </w:p>
        </w:tc>
        <w:tc>
          <w:tcPr>
            <w:tcW w:w="1361" w:type="dxa"/>
            <w:vAlign w:val="center"/>
          </w:tcPr>
          <w:p>
            <w:pPr>
              <w:pStyle w:val="14"/>
            </w:pPr>
            <w:r>
              <w:t>25716.51</w:t>
            </w:r>
          </w:p>
        </w:tc>
        <w:tc>
          <w:tcPr>
            <w:tcW w:w="1361" w:type="dxa"/>
            <w:vAlign w:val="center"/>
          </w:tcPr>
          <w:p>
            <w:pPr>
              <w:pStyle w:val="14"/>
            </w:pPr>
            <w:r>
              <w:t>6156.54</w:t>
            </w:r>
          </w:p>
        </w:tc>
        <w:tc>
          <w:tcPr>
            <w:tcW w:w="1361" w:type="dxa"/>
            <w:vAlign w:val="center"/>
          </w:tcPr>
          <w:p>
            <w:pPr>
              <w:pStyle w:val="14"/>
            </w:pPr>
            <w:r>
              <w:t>19559.97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3</w:t>
            </w:r>
          </w:p>
        </w:tc>
        <w:tc>
          <w:tcPr>
            <w:tcW w:w="992" w:type="dxa"/>
            <w:vAlign w:val="center"/>
          </w:tcPr>
          <w:p>
            <w:pPr>
              <w:pStyle w:val="15"/>
            </w:pPr>
            <w:r>
              <w:t>20503</w:t>
            </w:r>
          </w:p>
        </w:tc>
        <w:tc>
          <w:tcPr>
            <w:tcW w:w="4535" w:type="dxa"/>
            <w:vAlign w:val="center"/>
          </w:tcPr>
          <w:p>
            <w:pPr>
              <w:pStyle w:val="15"/>
            </w:pPr>
            <w:r>
              <w:t>职业教育</w:t>
            </w:r>
          </w:p>
        </w:tc>
        <w:tc>
          <w:tcPr>
            <w:tcW w:w="1361" w:type="dxa"/>
            <w:vAlign w:val="center"/>
          </w:tcPr>
          <w:p>
            <w:pPr>
              <w:pStyle w:val="14"/>
            </w:pPr>
            <w:r>
              <w:t>25716.51</w:t>
            </w:r>
          </w:p>
        </w:tc>
        <w:tc>
          <w:tcPr>
            <w:tcW w:w="1361" w:type="dxa"/>
            <w:vAlign w:val="center"/>
          </w:tcPr>
          <w:p>
            <w:pPr>
              <w:pStyle w:val="14"/>
            </w:pPr>
            <w:r>
              <w:t>6156.54</w:t>
            </w:r>
          </w:p>
        </w:tc>
        <w:tc>
          <w:tcPr>
            <w:tcW w:w="1361" w:type="dxa"/>
            <w:vAlign w:val="center"/>
          </w:tcPr>
          <w:p>
            <w:pPr>
              <w:pStyle w:val="14"/>
            </w:pPr>
            <w:r>
              <w:t>19559.97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4</w:t>
            </w:r>
          </w:p>
        </w:tc>
        <w:tc>
          <w:tcPr>
            <w:tcW w:w="992" w:type="dxa"/>
            <w:vAlign w:val="center"/>
          </w:tcPr>
          <w:p>
            <w:pPr>
              <w:pStyle w:val="15"/>
            </w:pPr>
            <w:r>
              <w:t>2050305</w:t>
            </w:r>
          </w:p>
        </w:tc>
        <w:tc>
          <w:tcPr>
            <w:tcW w:w="4535" w:type="dxa"/>
            <w:vAlign w:val="center"/>
          </w:tcPr>
          <w:p>
            <w:pPr>
              <w:pStyle w:val="15"/>
            </w:pPr>
            <w:r>
              <w:t>高等职业教育</w:t>
            </w:r>
          </w:p>
        </w:tc>
        <w:tc>
          <w:tcPr>
            <w:tcW w:w="1361" w:type="dxa"/>
            <w:vAlign w:val="center"/>
          </w:tcPr>
          <w:p>
            <w:pPr>
              <w:pStyle w:val="14"/>
            </w:pPr>
            <w:r>
              <w:t>25716.51</w:t>
            </w:r>
          </w:p>
        </w:tc>
        <w:tc>
          <w:tcPr>
            <w:tcW w:w="1361" w:type="dxa"/>
            <w:vAlign w:val="center"/>
          </w:tcPr>
          <w:p>
            <w:pPr>
              <w:pStyle w:val="14"/>
            </w:pPr>
            <w:r>
              <w:t>6156.54</w:t>
            </w:r>
          </w:p>
        </w:tc>
        <w:tc>
          <w:tcPr>
            <w:tcW w:w="1361" w:type="dxa"/>
            <w:vAlign w:val="center"/>
          </w:tcPr>
          <w:p>
            <w:pPr>
              <w:pStyle w:val="14"/>
            </w:pPr>
            <w:r>
              <w:t>19559.97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sectPr>
          <w:docGrid w:type="default" w:charSpace="0"/>
          <w:pgSz w:w="16840" w:h="11900" w:orient="landscape"/>
          <w:pgMar w:top="1361" w:right="1020" w:bottom="1134" w:left="1020" w:header="720" w:footer="720" w:gutter="0"/>
          <w:cols w:space="720" w:num="1"/>
        </w:sectPr>
      </w:pPr>
    </w:p>
    <w:p>
      <w:pPr>
        <w:jc w:val="center"/>
        <w:outlineLvl w:val="1"/>
      </w:pPr>
      <w:bookmarkStart w:id="3" w:name="_Toc124631596"/>
      <w:bookmarkEnd w:id="3"/>
      <w:r>
        <w:rPr>
          <w:color w:val="000000"/>
          <w:sz w:val="36"/>
          <w:rFonts w:ascii="方正小标宋_GBK" w:hAnsi="方正小标宋_GBK" w:eastAsia="方正小标宋_GBK" w:cs="方正小标宋_GBK"/>
        </w:rPr>
        <w:t>部门预算财政拨款收支总表</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850.000000"/>
        <w:gridCol w:w="3402.000000"/>
        <w:gridCol w:w="1474.000000"/>
        <w:gridCol w:w="3402.000000"/>
        <w:gridCol w:w="1474.000000"/>
        <w:gridCol w:w="1474.000000"/>
        <w:gridCol w:w="1474.000000"/>
        <w:gridCol w:w="1474.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5726" w:type="dxa"/>
            <w:gridSpan w:val="3"/>
            <w:vAlign w:val="center"/>
            <w:tcBorders>
              <w:top w:val="single" w:color="FFFFFF" w:sz="6" w:space="0"/>
              <w:left w:val="single" w:color="FFFFFF" w:sz="6" w:space="0"/>
              <w:right w:val="single" w:color="FFFFFF" w:sz="6" w:space="0"/>
            </w:tcBorders>
          </w:tcPr>
          <w:p>
            <w:pPr>
              <w:pStyle w:val="12"/>
            </w:pPr>
            <w:r>
              <w:t>489河北女子职业技术学院</w:t>
            </w:r>
          </w:p>
        </w:tc>
        <w:tc>
          <w:tcPr>
            <w:tcW w:w="3402" w:type="dxa"/>
            <w:vAlign w:val="center"/>
            <w:tcBorders>
              <w:top w:val="single" w:color="FFFFFF" w:sz="6" w:space="0"/>
              <w:left w:val="single" w:color="FFFFFF" w:sz="6" w:space="0"/>
              <w:right w:val="single" w:color="FFFFFF" w:sz="6" w:space="0"/>
            </w:tcBorders>
          </w:tcPr>
          <w:p>
            <w:pPr>
              <w:pStyle w:val="11"/>
            </w:pPr>
            <w:r>
              <w:t>预算年度：2023</w:t>
            </w:r>
          </w:p>
        </w:tc>
        <w:tc>
          <w:tcPr>
            <w:tcW w:w="5896" w:type="dxa"/>
            <w:gridSpan w:val="4"/>
            <w:vAlign w:val="center"/>
            <w:tcBorders>
              <w:top w:val="single" w:color="FFFFFF" w:sz="6" w:space="0"/>
              <w:left w:val="single" w:color="FFFFFF" w:sz="6" w:space="0"/>
              <w:right w:val="single" w:color="FFFFFF" w:sz="6" w:space="0"/>
            </w:tcBorders>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Merge w:val="restart"/>
            <w:vAlign w:val="center"/>
          </w:tcPr>
          <w:p>
            <w:pPr>
              <w:pStyle w:val="13"/>
            </w:pPr>
            <w:r>
              <w:t>序号</w:t>
            </w:r>
          </w:p>
        </w:tc>
        <w:tc>
          <w:tcPr>
            <w:tcW w:w="4876" w:type="dxa"/>
            <w:gridSpan w:val="2"/>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Merge w:val="continue"/>
          </w:tcPr>
          <w:p/>
        </w:tc>
        <w:tc>
          <w:tcPr>
            <w:tcW w:w="3402" w:type="dxa"/>
            <w:vAlign w:val="center"/>
          </w:tcPr>
          <w:p>
            <w:pPr>
              <w:pStyle w:val="13"/>
            </w:pPr>
            <w:r>
              <w:t>项  目</w:t>
            </w:r>
          </w:p>
        </w:tc>
        <w:tc>
          <w:tcPr>
            <w:tcW w:w="1474" w:type="dxa"/>
            <w:vAlign w:val="center"/>
          </w:tcPr>
          <w:p>
            <w:pPr>
              <w:pStyle w:val="13"/>
            </w:pPr>
            <w:r>
              <w:t>金额</w:t>
            </w:r>
          </w:p>
        </w:tc>
        <w:tc>
          <w:tcPr>
            <w:tcW w:w="3402" w:type="dxa"/>
            <w:vAlign w:val="center"/>
          </w:tcPr>
          <w:p>
            <w:pPr>
              <w:pStyle w:val="13"/>
            </w:pPr>
            <w:r>
              <w:t>项  目</w:t>
            </w:r>
          </w:p>
        </w:tc>
        <w:tc>
          <w:tcPr>
            <w:tcW w:w="1474" w:type="dxa"/>
            <w:vAlign w:val="center"/>
          </w:tcPr>
          <w:p>
            <w:pPr>
              <w:pStyle w:val="13"/>
            </w:pPr>
            <w:r>
              <w:t>合计</w:t>
            </w:r>
          </w:p>
        </w:tc>
        <w:tc>
          <w:tcPr>
            <w:tcW w:w="1474" w:type="dxa"/>
            <w:vAlign w:val="center"/>
          </w:tcPr>
          <w:p>
            <w:pPr>
              <w:pStyle w:val="13"/>
            </w:pPr>
            <w:r>
              <w:t>一般公共预算财政拨款</w:t>
            </w:r>
          </w:p>
        </w:tc>
        <w:tc>
          <w:tcPr>
            <w:tcW w:w="1474" w:type="dxa"/>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Align w:val="center"/>
          </w:tcPr>
          <w:p>
            <w:pPr>
              <w:pStyle w:val="13"/>
            </w:pPr>
            <w:r>
              <w:t>栏次</w:t>
            </w:r>
          </w:p>
        </w:tc>
        <w:tc>
          <w:tcPr>
            <w:tcW w:w="3402" w:type="dxa"/>
            <w:vAlign w:val="center"/>
          </w:tcPr>
          <w:p>
            <w:pPr>
              <w:pStyle w:val="13"/>
            </w:pPr>
            <w:r>
              <w:t>1</w:t>
            </w:r>
          </w:p>
        </w:tc>
        <w:tc>
          <w:tcPr>
            <w:tcW w:w="1474" w:type="dxa"/>
            <w:vAlign w:val="center"/>
          </w:tcPr>
          <w:p>
            <w:pPr>
              <w:pStyle w:val="13"/>
            </w:pPr>
            <w:r>
              <w:t>2</w:t>
            </w:r>
          </w:p>
        </w:tc>
        <w:tc>
          <w:tcPr>
            <w:tcW w:w="3402" w:type="dxa"/>
            <w:vAlign w:val="center"/>
          </w:tcPr>
          <w:p>
            <w:pPr>
              <w:pStyle w:val="13"/>
            </w:pPr>
            <w:r>
              <w:t>3</w:t>
            </w:r>
          </w:p>
        </w:tc>
        <w:tc>
          <w:tcPr>
            <w:tcW w:w="1474" w:type="dxa"/>
            <w:vAlign w:val="center"/>
          </w:tcPr>
          <w:p>
            <w:pPr>
              <w:pStyle w:val="13"/>
            </w:pPr>
            <w:r>
              <w:t>4</w:t>
            </w:r>
          </w:p>
        </w:tc>
        <w:tc>
          <w:tcPr>
            <w:tcW w:w="1474" w:type="dxa"/>
            <w:vAlign w:val="center"/>
          </w:tcPr>
          <w:p>
            <w:pPr>
              <w:pStyle w:val="13"/>
            </w:pPr>
            <w:r>
              <w:t>5</w:t>
            </w:r>
          </w:p>
        </w:tc>
        <w:tc>
          <w:tcPr>
            <w:tcW w:w="1474" w:type="dxa"/>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1</w:t>
            </w:r>
          </w:p>
        </w:tc>
        <w:tc>
          <w:tcPr>
            <w:tcW w:w="3402" w:type="dxa"/>
            <w:vAlign w:val="center"/>
          </w:tcPr>
          <w:p>
            <w:pPr>
              <w:pStyle w:val="15"/>
            </w:pPr>
            <w:r>
              <w:t>一、一般公共预算拨款</w:t>
            </w:r>
          </w:p>
        </w:tc>
        <w:tc>
          <w:tcPr>
            <w:tcW w:w="1474" w:type="dxa"/>
            <w:vAlign w:val="center"/>
          </w:tcPr>
          <w:p>
            <w:pPr>
              <w:pStyle w:val="14"/>
            </w:pPr>
            <w:r>
              <w:t>13707.83</w:t>
            </w:r>
          </w:p>
        </w:tc>
        <w:tc>
          <w:tcPr>
            <w:tcW w:w="3402" w:type="dxa"/>
            <w:vAlign w:val="center"/>
          </w:tcPr>
          <w:p>
            <w:pPr>
              <w:pStyle w:val="15"/>
            </w:pPr>
            <w:r>
              <w:t>一、一般公共服务支出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2</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3</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五、教育支出</w:t>
            </w:r>
          </w:p>
        </w:tc>
        <w:tc>
          <w:tcPr>
            <w:tcW w:w="1474" w:type="dxa"/>
            <w:vAlign w:val="center"/>
          </w:tcPr>
          <w:p>
            <w:pPr>
              <w:pStyle w:val="14"/>
            </w:pPr>
            <w:r>
              <w:t>14325.68</w:t>
            </w:r>
          </w:p>
        </w:tc>
        <w:tc>
          <w:tcPr>
            <w:tcW w:w="1474" w:type="dxa"/>
            <w:vAlign w:val="center"/>
          </w:tcPr>
          <w:p>
            <w:pPr>
              <w:pStyle w:val="14"/>
            </w:pPr>
            <w:r>
              <w:t>14325.68</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六、科学技术支出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七、文化旅游体育与传媒支出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八、社会保障和就业支出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10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十、卫生健康支出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11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十一、节能环保支出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12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十二、城乡社区支出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13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十三、农林水支出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14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15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16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17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18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19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十九、自然资源海洋气象等支出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20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二十、住房保障支出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21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22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23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二十三、灾害防治及应急管理支出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24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25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26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27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28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29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30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31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三十一、人行科目</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32</w:t>
            </w:r>
          </w:p>
        </w:tc>
        <w:tc>
          <w:tcPr>
            <w:tcW w:w="3402" w:type="dxa"/>
            <w:vAlign w:val="center"/>
          </w:tcPr>
          <w:p>
            <w:pPr>
              <w:pStyle w:val="17"/>
            </w:pPr>
            <w:r>
              <w:t>本年收入合计</w:t>
            </w:r>
          </w:p>
        </w:tc>
        <w:tc>
          <w:tcPr>
            <w:tcW w:w="1474" w:type="dxa"/>
            <w:vAlign w:val="center"/>
          </w:tcPr>
          <w:p>
            <w:pPr>
              <w:pStyle w:val="18"/>
            </w:pPr>
            <w:r>
              <w:t>13707.83</w:t>
            </w:r>
          </w:p>
        </w:tc>
        <w:tc>
          <w:tcPr>
            <w:tcW w:w="3402" w:type="dxa"/>
            <w:vAlign w:val="center"/>
          </w:tcPr>
          <w:p>
            <w:pPr>
              <w:pStyle w:val="17"/>
            </w:pPr>
            <w:r>
              <w:t>本年支出合计</w:t>
            </w:r>
          </w:p>
        </w:tc>
        <w:tc>
          <w:tcPr>
            <w:tcW w:w="1474" w:type="dxa"/>
            <w:vAlign w:val="center"/>
          </w:tcPr>
          <w:p>
            <w:pPr>
              <w:pStyle w:val="18"/>
            </w:pPr>
            <w:r>
              <w:t>14325.68</w:t>
            </w:r>
          </w:p>
        </w:tc>
        <w:tc>
          <w:tcPr>
            <w:tcW w:w="1474" w:type="dxa"/>
            <w:vAlign w:val="center"/>
          </w:tcPr>
          <w:p>
            <w:pPr>
              <w:pStyle w:val="18"/>
            </w:pPr>
            <w:r>
              <w:t>14325.68</w:t>
            </w: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33</w:t>
            </w:r>
          </w:p>
        </w:tc>
        <w:tc>
          <w:tcPr>
            <w:tcW w:w="3402" w:type="dxa"/>
            <w:vAlign w:val="center"/>
          </w:tcPr>
          <w:p>
            <w:pPr>
              <w:pStyle w:val="15"/>
            </w:pPr>
            <w:r>
              <w:t>年初财政拨款结转和结余</w:t>
            </w:r>
          </w:p>
        </w:tc>
        <w:tc>
          <w:tcPr>
            <w:tcW w:w="1474" w:type="dxa"/>
            <w:vAlign w:val="center"/>
          </w:tcPr>
          <w:p>
            <w:pPr>
              <w:pStyle w:val="14"/>
            </w:pPr>
            <w:r>
              <w:t>617.85</w:t>
            </w:r>
          </w:p>
        </w:tc>
        <w:tc>
          <w:tcPr>
            <w:tcW w:w="3402" w:type="dxa"/>
            <w:vAlign w:val="center"/>
          </w:tcPr>
          <w:p>
            <w:pPr>
              <w:pStyle w:val="15"/>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34</w:t>
            </w:r>
          </w:p>
        </w:tc>
        <w:tc>
          <w:tcPr>
            <w:tcW w:w="3402" w:type="dxa"/>
            <w:vAlign w:val="center"/>
          </w:tcPr>
          <w:p>
            <w:pPr>
              <w:pStyle w:val="15"/>
            </w:pPr>
            <w:r>
              <w:t>一、一般公共预算拨款</w:t>
            </w:r>
          </w:p>
        </w:tc>
        <w:tc>
          <w:tcPr>
            <w:tcW w:w="1474" w:type="dxa"/>
            <w:vAlign w:val="center"/>
          </w:tcPr>
          <w:p>
            <w:pPr>
              <w:pStyle w:val="14"/>
            </w:pPr>
            <w:r>
              <w:t>617.85</w:t>
            </w: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35</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36</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37</w:t>
            </w:r>
          </w:p>
        </w:tc>
        <w:tc>
          <w:tcPr>
            <w:tcW w:w="3402" w:type="dxa"/>
            <w:vAlign w:val="center"/>
          </w:tcPr>
          <w:p>
            <w:pPr>
              <w:pStyle w:val="17"/>
            </w:pPr>
            <w:r>
              <w:t>收入总计</w:t>
            </w:r>
          </w:p>
        </w:tc>
        <w:tc>
          <w:tcPr>
            <w:tcW w:w="1474" w:type="dxa"/>
            <w:vAlign w:val="center"/>
          </w:tcPr>
          <w:p>
            <w:pPr>
              <w:pStyle w:val="18"/>
            </w:pPr>
            <w:r>
              <w:t>14325.68</w:t>
            </w:r>
          </w:p>
        </w:tc>
        <w:tc>
          <w:tcPr>
            <w:tcW w:w="3402" w:type="dxa"/>
            <w:vAlign w:val="center"/>
          </w:tcPr>
          <w:p>
            <w:pPr>
              <w:pStyle w:val="17"/>
            </w:pPr>
            <w:r>
              <w:t>支出总计</w:t>
            </w:r>
          </w:p>
        </w:tc>
        <w:tc>
          <w:tcPr>
            <w:tcW w:w="1474" w:type="dxa"/>
            <w:vAlign w:val="center"/>
          </w:tcPr>
          <w:p>
            <w:pPr>
              <w:pStyle w:val="18"/>
            </w:pPr>
            <w:r>
              <w:t>14325.68</w:t>
            </w:r>
          </w:p>
        </w:tc>
        <w:tc>
          <w:tcPr>
            <w:tcW w:w="1474" w:type="dxa"/>
            <w:vAlign w:val="center"/>
          </w:tcPr>
          <w:p>
            <w:pPr>
              <w:pStyle w:val="18"/>
            </w:pPr>
            <w:r>
              <w:t>14325.68</w:t>
            </w:r>
          </w:p>
        </w:tc>
        <w:tc>
          <w:tcPr>
            <w:tcW w:w="1474" w:type="dxa"/>
            <w:vAlign w:val="center"/>
          </w:tcPr>
          <w:p>
            <w:pPr>
              <w:pStyle w:val="18"/>
            </w:pPr>
          </w:p>
        </w:tc>
        <w:tc>
          <w:tcPr>
            <w:tcW w:w="1474" w:type="dxa"/>
            <w:vAlign w:val="center"/>
          </w:tcPr>
          <w:p>
            <w:pPr>
              <w:pStyle w:val="18"/>
            </w:pPr>
          </w:p>
        </w:tc>
      </w:tr>
    </w:tbl>
    <w:p>
      <w:pPr>
        <w:sectPr>
          <w:docGrid w:type="default" w:charSpace="0"/>
          <w:pgSz w:w="16840" w:h="11900" w:orient="landscape"/>
          <w:pgMar w:top="1361" w:right="1020" w:bottom="1134" w:left="1020" w:header="720" w:footer="720" w:gutter="0"/>
          <w:cols w:space="720" w:num="1"/>
        </w:sectPr>
      </w:pPr>
    </w:p>
    <w:p>
      <w:pPr>
        <w:jc w:val="center"/>
        <w:outlineLvl w:val="1"/>
      </w:pPr>
      <w:bookmarkStart w:id="4" w:name="_Toc124631597"/>
      <w:bookmarkEnd w:id="4"/>
      <w:r>
        <w:rPr>
          <w:color w:val="000000"/>
          <w:sz w:val="36"/>
          <w:rFonts w:ascii="方正小标宋_GBK" w:hAnsi="方正小标宋_GBK" w:eastAsia="方正小标宋_GBK" w:cs="方正小标宋_GBK"/>
        </w:rPr>
        <w:t>部门预算一般公共预算财政拨款支出表</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850.000000"/>
        <w:gridCol w:w="1191.000000"/>
        <w:gridCol w:w="4535.000000"/>
        <w:gridCol w:w="2551.000000"/>
        <w:gridCol w:w="2551.000000"/>
        <w:gridCol w:w="2551.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6576" w:type="dxa"/>
            <w:gridSpan w:val="3"/>
            <w:vAlign w:val="center"/>
            <w:tcBorders>
              <w:top w:val="single" w:color="FFFFFF" w:sz="6" w:space="0"/>
              <w:left w:val="single" w:color="FFFFFF" w:sz="6" w:space="0"/>
              <w:right w:val="single" w:color="FFFFFF" w:sz="6" w:space="0"/>
            </w:tcBorders>
          </w:tcPr>
          <w:p>
            <w:pPr>
              <w:pStyle w:val="12"/>
            </w:pPr>
            <w:r>
              <w:t>489河北女子职业技术学院</w:t>
            </w:r>
          </w:p>
        </w:tc>
        <w:tc>
          <w:tcPr>
            <w:tcW w:w="2551" w:type="dxa"/>
            <w:vAlign w:val="center"/>
            <w:tcBorders>
              <w:top w:val="single" w:color="FFFFFF" w:sz="6" w:space="0"/>
              <w:left w:val="single" w:color="FFFFFF" w:sz="6" w:space="0"/>
              <w:right w:val="single" w:color="FFFFFF" w:sz="6" w:space="0"/>
            </w:tcBorders>
          </w:tcPr>
          <w:p>
            <w:pPr>
              <w:pStyle w:val="11"/>
            </w:pPr>
            <w:r>
              <w:t>预算年度：2023</w:t>
            </w:r>
          </w:p>
        </w:tc>
        <w:tc>
          <w:tcPr>
            <w:tcW w:w="5102" w:type="dxa"/>
            <w:gridSpan w:val="2"/>
            <w:vAlign w:val="center"/>
            <w:tcBorders>
              <w:top w:val="single" w:color="FFFFFF" w:sz="6" w:space="0"/>
              <w:left w:val="single" w:color="FFFFFF" w:sz="6" w:space="0"/>
              <w:right w:val="single" w:color="FFFFFF" w:sz="6" w:space="0"/>
            </w:tcBorders>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14325.68</w:t>
            </w:r>
          </w:p>
        </w:tc>
        <w:tc>
          <w:tcPr>
            <w:tcW w:w="2551" w:type="dxa"/>
            <w:vAlign w:val="center"/>
          </w:tcPr>
          <w:p>
            <w:pPr>
              <w:pStyle w:val="18"/>
            </w:pPr>
            <w:r>
              <w:t>878.71</w:t>
            </w:r>
          </w:p>
        </w:tc>
        <w:tc>
          <w:tcPr>
            <w:tcW w:w="2551" w:type="dxa"/>
            <w:vAlign w:val="center"/>
          </w:tcPr>
          <w:p>
            <w:pPr>
              <w:pStyle w:val="18"/>
            </w:pPr>
            <w:r>
              <w:t>13446.97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2</w:t>
            </w:r>
          </w:p>
        </w:tc>
        <w:tc>
          <w:tcPr>
            <w:tcW w:w="1191" w:type="dxa"/>
            <w:vAlign w:val="center"/>
          </w:tcPr>
          <w:p>
            <w:pPr>
              <w:pStyle w:val="15"/>
            </w:pPr>
            <w:r>
              <w:t>205</w:t>
            </w:r>
          </w:p>
        </w:tc>
        <w:tc>
          <w:tcPr>
            <w:tcW w:w="4535" w:type="dxa"/>
            <w:vAlign w:val="center"/>
          </w:tcPr>
          <w:p>
            <w:pPr>
              <w:pStyle w:val="15"/>
            </w:pPr>
            <w:r>
              <w:t>教育支出</w:t>
            </w:r>
          </w:p>
        </w:tc>
        <w:tc>
          <w:tcPr>
            <w:tcW w:w="2551" w:type="dxa"/>
            <w:vAlign w:val="center"/>
          </w:tcPr>
          <w:p>
            <w:pPr>
              <w:pStyle w:val="14"/>
            </w:pPr>
            <w:r>
              <w:t>14325.68</w:t>
            </w:r>
          </w:p>
        </w:tc>
        <w:tc>
          <w:tcPr>
            <w:tcW w:w="2551" w:type="dxa"/>
            <w:vAlign w:val="center"/>
          </w:tcPr>
          <w:p>
            <w:pPr>
              <w:pStyle w:val="14"/>
            </w:pPr>
            <w:r>
              <w:t>878.71</w:t>
            </w:r>
          </w:p>
        </w:tc>
        <w:tc>
          <w:tcPr>
            <w:tcW w:w="2551" w:type="dxa"/>
            <w:vAlign w:val="center"/>
          </w:tcPr>
          <w:p>
            <w:pPr>
              <w:pStyle w:val="14"/>
            </w:pPr>
            <w:r>
              <w:t>13446.97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3</w:t>
            </w:r>
          </w:p>
        </w:tc>
        <w:tc>
          <w:tcPr>
            <w:tcW w:w="1191" w:type="dxa"/>
            <w:vAlign w:val="center"/>
          </w:tcPr>
          <w:p>
            <w:pPr>
              <w:pStyle w:val="15"/>
            </w:pPr>
            <w:r>
              <w:t>20503</w:t>
            </w:r>
          </w:p>
        </w:tc>
        <w:tc>
          <w:tcPr>
            <w:tcW w:w="4535" w:type="dxa"/>
            <w:vAlign w:val="center"/>
          </w:tcPr>
          <w:p>
            <w:pPr>
              <w:pStyle w:val="15"/>
            </w:pPr>
            <w:r>
              <w:t>职业教育</w:t>
            </w:r>
          </w:p>
        </w:tc>
        <w:tc>
          <w:tcPr>
            <w:tcW w:w="2551" w:type="dxa"/>
            <w:vAlign w:val="center"/>
          </w:tcPr>
          <w:p>
            <w:pPr>
              <w:pStyle w:val="14"/>
            </w:pPr>
            <w:r>
              <w:t>14325.68</w:t>
            </w:r>
          </w:p>
        </w:tc>
        <w:tc>
          <w:tcPr>
            <w:tcW w:w="2551" w:type="dxa"/>
            <w:vAlign w:val="center"/>
          </w:tcPr>
          <w:p>
            <w:pPr>
              <w:pStyle w:val="14"/>
            </w:pPr>
            <w:r>
              <w:t>878.71</w:t>
            </w:r>
          </w:p>
        </w:tc>
        <w:tc>
          <w:tcPr>
            <w:tcW w:w="2551" w:type="dxa"/>
            <w:vAlign w:val="center"/>
          </w:tcPr>
          <w:p>
            <w:pPr>
              <w:pStyle w:val="14"/>
            </w:pPr>
            <w:r>
              <w:t>13446.97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4</w:t>
            </w:r>
          </w:p>
        </w:tc>
        <w:tc>
          <w:tcPr>
            <w:tcW w:w="1191" w:type="dxa"/>
            <w:vAlign w:val="center"/>
          </w:tcPr>
          <w:p>
            <w:pPr>
              <w:pStyle w:val="15"/>
            </w:pPr>
            <w:r>
              <w:t>2050305</w:t>
            </w:r>
          </w:p>
        </w:tc>
        <w:tc>
          <w:tcPr>
            <w:tcW w:w="4535" w:type="dxa"/>
            <w:vAlign w:val="center"/>
          </w:tcPr>
          <w:p>
            <w:pPr>
              <w:pStyle w:val="15"/>
            </w:pPr>
            <w:r>
              <w:t>高等职业教育</w:t>
            </w:r>
          </w:p>
        </w:tc>
        <w:tc>
          <w:tcPr>
            <w:tcW w:w="2551" w:type="dxa"/>
            <w:vAlign w:val="center"/>
          </w:tcPr>
          <w:p>
            <w:pPr>
              <w:pStyle w:val="14"/>
            </w:pPr>
            <w:r>
              <w:t>14325.68</w:t>
            </w:r>
          </w:p>
        </w:tc>
        <w:tc>
          <w:tcPr>
            <w:tcW w:w="2551" w:type="dxa"/>
            <w:vAlign w:val="center"/>
          </w:tcPr>
          <w:p>
            <w:pPr>
              <w:pStyle w:val="14"/>
            </w:pPr>
            <w:r>
              <w:t>878.71</w:t>
            </w:r>
          </w:p>
        </w:tc>
        <w:tc>
          <w:tcPr>
            <w:tcW w:w="2551" w:type="dxa"/>
            <w:vAlign w:val="center"/>
          </w:tcPr>
          <w:p>
            <w:pPr>
              <w:pStyle w:val="14"/>
            </w:pPr>
            <w:r>
              <w:t>13446.97</w:t>
            </w:r>
          </w:p>
        </w:tc>
      </w:tr>
    </w:tbl>
    <w:p>
      <w:pPr>
        <w:sectPr>
          <w:docGrid w:type="default" w:charSpace="0"/>
          <w:pgSz w:w="16840" w:h="11900" w:orient="landscape"/>
          <w:pgMar w:top="1361" w:right="1020" w:bottom="1134" w:left="1020" w:header="720" w:footer="720" w:gutter="0"/>
          <w:cols w:space="720" w:num="1"/>
        </w:sectPr>
      </w:pPr>
    </w:p>
    <w:p>
      <w:pPr>
        <w:jc w:val="center"/>
        <w:outlineLvl w:val="1"/>
      </w:pPr>
      <w:bookmarkStart w:id="5" w:name="_Toc124631598"/>
      <w:bookmarkEnd w:id="5"/>
      <w:r>
        <w:rPr>
          <w:color w:val="000000"/>
          <w:sz w:val="36"/>
          <w:rFonts w:ascii="方正小标宋_GBK" w:hAnsi="方正小标宋_GBK" w:eastAsia="方正小标宋_GBK" w:cs="方正小标宋_GBK"/>
        </w:rPr>
        <w:t>部门预算一般公共预算财政拨款基本支出表</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850.000000"/>
        <w:gridCol w:w="1191.000000"/>
        <w:gridCol w:w="4535.000000"/>
        <w:gridCol w:w="2551.000000"/>
        <w:gridCol w:w="2551.000000"/>
        <w:gridCol w:w="2552.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6576" w:type="dxa"/>
            <w:gridSpan w:val="3"/>
            <w:vAlign w:val="center"/>
            <w:tcBorders>
              <w:top w:val="single" w:color="FFFFFF" w:sz="6" w:space="0"/>
              <w:left w:val="single" w:color="FFFFFF" w:sz="6" w:space="0"/>
              <w:right w:val="single" w:color="FFFFFF" w:sz="6" w:space="0"/>
            </w:tcBorders>
          </w:tcPr>
          <w:p>
            <w:pPr>
              <w:pStyle w:val="12"/>
            </w:pPr>
            <w:r>
              <w:t>489河北女子职业技术学院</w:t>
            </w:r>
          </w:p>
        </w:tc>
        <w:tc>
          <w:tcPr>
            <w:tcW w:w="2551" w:type="dxa"/>
            <w:vAlign w:val="center"/>
            <w:tcBorders>
              <w:top w:val="single" w:color="FFFFFF" w:sz="6" w:space="0"/>
              <w:left w:val="single" w:color="FFFFFF" w:sz="6" w:space="0"/>
              <w:right w:val="single" w:color="FFFFFF" w:sz="6" w:space="0"/>
            </w:tcBorders>
          </w:tcPr>
          <w:p>
            <w:pPr>
              <w:pStyle w:val="11"/>
            </w:pPr>
            <w:r>
              <w:t>预算年度：2023</w:t>
            </w:r>
          </w:p>
        </w:tc>
        <w:tc>
          <w:tcPr>
            <w:tcW w:w="5102" w:type="dxa"/>
            <w:gridSpan w:val="2"/>
            <w:vAlign w:val="center"/>
            <w:tcBorders>
              <w:top w:val="single" w:color="FFFFFF" w:sz="6" w:space="0"/>
              <w:left w:val="single" w:color="FFFFFF" w:sz="6" w:space="0"/>
              <w:right w:val="single" w:color="FFFFFF" w:sz="6" w:space="0"/>
            </w:tcBorders>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支出部门经济分类科目</w:t>
            </w:r>
          </w:p>
        </w:tc>
        <w:tc>
          <w:tcPr>
            <w:tcW w:w="7654"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878.71</w:t>
            </w:r>
          </w:p>
        </w:tc>
        <w:tc>
          <w:tcPr>
            <w:tcW w:w="2551" w:type="dxa"/>
            <w:vAlign w:val="center"/>
          </w:tcPr>
          <w:p>
            <w:pPr>
              <w:pStyle w:val="18"/>
            </w:pPr>
            <w:r>
              <w:t>867.11</w:t>
            </w:r>
          </w:p>
        </w:tc>
        <w:tc>
          <w:tcPr>
            <w:tcW w:w="2551" w:type="dxa"/>
            <w:vAlign w:val="center"/>
          </w:tcPr>
          <w:p>
            <w:pPr>
              <w:pStyle w:val="18"/>
            </w:pPr>
            <w:r>
              <w:t>11.60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4"/>
            </w:pPr>
            <w:r>
              <w:t>766.78</w:t>
            </w:r>
          </w:p>
        </w:tc>
        <w:tc>
          <w:tcPr>
            <w:tcW w:w="2551" w:type="dxa"/>
            <w:vAlign w:val="center"/>
          </w:tcPr>
          <w:p>
            <w:pPr>
              <w:pStyle w:val="14"/>
            </w:pPr>
            <w:r>
              <w:t>766.78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3</w:t>
            </w:r>
          </w:p>
        </w:tc>
        <w:tc>
          <w:tcPr>
            <w:tcW w:w="1191" w:type="dxa"/>
            <w:vAlign w:val="center"/>
          </w:tcPr>
          <w:p>
            <w:pPr>
              <w:pStyle w:val="15"/>
            </w:pPr>
            <w:r>
              <w:t>30101</w:t>
            </w:r>
          </w:p>
        </w:tc>
        <w:tc>
          <w:tcPr>
            <w:tcW w:w="4535" w:type="dxa"/>
            <w:vAlign w:val="center"/>
          </w:tcPr>
          <w:p>
            <w:pPr>
              <w:pStyle w:val="15"/>
            </w:pPr>
            <w:r>
              <w:t>基本工资</w:t>
            </w:r>
          </w:p>
        </w:tc>
        <w:tc>
          <w:tcPr>
            <w:tcW w:w="2551" w:type="dxa"/>
            <w:vAlign w:val="center"/>
          </w:tcPr>
          <w:p>
            <w:pPr>
              <w:pStyle w:val="14"/>
            </w:pPr>
            <w:r>
              <w:t>188.69</w:t>
            </w:r>
          </w:p>
        </w:tc>
        <w:tc>
          <w:tcPr>
            <w:tcW w:w="2551" w:type="dxa"/>
            <w:vAlign w:val="center"/>
          </w:tcPr>
          <w:p>
            <w:pPr>
              <w:pStyle w:val="14"/>
            </w:pPr>
            <w:r>
              <w:t>188.69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4</w:t>
            </w:r>
          </w:p>
        </w:tc>
        <w:tc>
          <w:tcPr>
            <w:tcW w:w="1191" w:type="dxa"/>
            <w:vAlign w:val="center"/>
          </w:tcPr>
          <w:p>
            <w:pPr>
              <w:pStyle w:val="15"/>
            </w:pPr>
            <w:r>
              <w:t>30102</w:t>
            </w:r>
          </w:p>
        </w:tc>
        <w:tc>
          <w:tcPr>
            <w:tcW w:w="4535" w:type="dxa"/>
            <w:vAlign w:val="center"/>
          </w:tcPr>
          <w:p>
            <w:pPr>
              <w:pStyle w:val="15"/>
            </w:pPr>
            <w:r>
              <w:t>津贴补贴</w:t>
            </w:r>
          </w:p>
        </w:tc>
        <w:tc>
          <w:tcPr>
            <w:tcW w:w="2551" w:type="dxa"/>
            <w:vAlign w:val="center"/>
          </w:tcPr>
          <w:p>
            <w:pPr>
              <w:pStyle w:val="14"/>
            </w:pPr>
            <w:r>
              <w:t>27.94</w:t>
            </w:r>
          </w:p>
        </w:tc>
        <w:tc>
          <w:tcPr>
            <w:tcW w:w="2551" w:type="dxa"/>
            <w:vAlign w:val="center"/>
          </w:tcPr>
          <w:p>
            <w:pPr>
              <w:pStyle w:val="14"/>
            </w:pPr>
            <w:r>
              <w:t>27.94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5</w:t>
            </w:r>
          </w:p>
        </w:tc>
        <w:tc>
          <w:tcPr>
            <w:tcW w:w="1191" w:type="dxa"/>
            <w:vAlign w:val="center"/>
          </w:tcPr>
          <w:p>
            <w:pPr>
              <w:pStyle w:val="15"/>
            </w:pPr>
            <w:r>
              <w:t>30103</w:t>
            </w:r>
          </w:p>
        </w:tc>
        <w:tc>
          <w:tcPr>
            <w:tcW w:w="4535" w:type="dxa"/>
            <w:vAlign w:val="center"/>
          </w:tcPr>
          <w:p>
            <w:pPr>
              <w:pStyle w:val="15"/>
            </w:pPr>
            <w:r>
              <w:t>奖金</w:t>
            </w:r>
          </w:p>
        </w:tc>
        <w:tc>
          <w:tcPr>
            <w:tcW w:w="2551" w:type="dxa"/>
            <w:vAlign w:val="center"/>
          </w:tcPr>
          <w:p>
            <w:pPr>
              <w:pStyle w:val="14"/>
            </w:pPr>
            <w:r>
              <w:t>166.76</w:t>
            </w:r>
          </w:p>
        </w:tc>
        <w:tc>
          <w:tcPr>
            <w:tcW w:w="2551" w:type="dxa"/>
            <w:vAlign w:val="center"/>
          </w:tcPr>
          <w:p>
            <w:pPr>
              <w:pStyle w:val="14"/>
            </w:pPr>
            <w:r>
              <w:t>166.76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6</w:t>
            </w:r>
          </w:p>
        </w:tc>
        <w:tc>
          <w:tcPr>
            <w:tcW w:w="1191" w:type="dxa"/>
            <w:vAlign w:val="center"/>
          </w:tcPr>
          <w:p>
            <w:pPr>
              <w:pStyle w:val="15"/>
            </w:pPr>
            <w:r>
              <w:t>30107</w:t>
            </w:r>
          </w:p>
        </w:tc>
        <w:tc>
          <w:tcPr>
            <w:tcW w:w="4535" w:type="dxa"/>
            <w:vAlign w:val="center"/>
          </w:tcPr>
          <w:p>
            <w:pPr>
              <w:pStyle w:val="15"/>
            </w:pPr>
            <w:r>
              <w:t>绩效工资</w:t>
            </w:r>
          </w:p>
        </w:tc>
        <w:tc>
          <w:tcPr>
            <w:tcW w:w="2551" w:type="dxa"/>
            <w:vAlign w:val="center"/>
          </w:tcPr>
          <w:p>
            <w:pPr>
              <w:pStyle w:val="14"/>
            </w:pPr>
            <w:r>
              <w:t>162.52</w:t>
            </w:r>
          </w:p>
        </w:tc>
        <w:tc>
          <w:tcPr>
            <w:tcW w:w="2551" w:type="dxa"/>
            <w:vAlign w:val="center"/>
          </w:tcPr>
          <w:p>
            <w:pPr>
              <w:pStyle w:val="14"/>
            </w:pPr>
            <w:r>
              <w:t>162.52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7</w:t>
            </w:r>
          </w:p>
        </w:tc>
        <w:tc>
          <w:tcPr>
            <w:tcW w:w="1191" w:type="dxa"/>
            <w:vAlign w:val="center"/>
          </w:tcPr>
          <w:p>
            <w:pPr>
              <w:pStyle w:val="15"/>
            </w:pPr>
            <w:r>
              <w:t>30108</w:t>
            </w:r>
          </w:p>
        </w:tc>
        <w:tc>
          <w:tcPr>
            <w:tcW w:w="4535" w:type="dxa"/>
            <w:vAlign w:val="center"/>
          </w:tcPr>
          <w:p>
            <w:pPr>
              <w:pStyle w:val="15"/>
            </w:pPr>
            <w:r>
              <w:t>机关事业单位基本养老保险缴费</w:t>
            </w:r>
          </w:p>
        </w:tc>
        <w:tc>
          <w:tcPr>
            <w:tcW w:w="2551" w:type="dxa"/>
            <w:vAlign w:val="center"/>
          </w:tcPr>
          <w:p>
            <w:pPr>
              <w:pStyle w:val="14"/>
            </w:pPr>
            <w:r>
              <w:t>64.94</w:t>
            </w:r>
          </w:p>
        </w:tc>
        <w:tc>
          <w:tcPr>
            <w:tcW w:w="2551" w:type="dxa"/>
            <w:vAlign w:val="center"/>
          </w:tcPr>
          <w:p>
            <w:pPr>
              <w:pStyle w:val="14"/>
            </w:pPr>
            <w:r>
              <w:t>64.94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8</w:t>
            </w:r>
          </w:p>
        </w:tc>
        <w:tc>
          <w:tcPr>
            <w:tcW w:w="1191" w:type="dxa"/>
            <w:vAlign w:val="center"/>
          </w:tcPr>
          <w:p>
            <w:pPr>
              <w:pStyle w:val="15"/>
            </w:pPr>
            <w:r>
              <w:t>30109</w:t>
            </w:r>
          </w:p>
        </w:tc>
        <w:tc>
          <w:tcPr>
            <w:tcW w:w="4535" w:type="dxa"/>
            <w:vAlign w:val="center"/>
          </w:tcPr>
          <w:p>
            <w:pPr>
              <w:pStyle w:val="15"/>
            </w:pPr>
            <w:r>
              <w:t>职业年金缴费</w:t>
            </w:r>
          </w:p>
        </w:tc>
        <w:tc>
          <w:tcPr>
            <w:tcW w:w="2551" w:type="dxa"/>
            <w:vAlign w:val="center"/>
          </w:tcPr>
          <w:p>
            <w:pPr>
              <w:pStyle w:val="14"/>
            </w:pPr>
            <w:r>
              <w:t>32.46</w:t>
            </w:r>
          </w:p>
        </w:tc>
        <w:tc>
          <w:tcPr>
            <w:tcW w:w="2551" w:type="dxa"/>
            <w:vAlign w:val="center"/>
          </w:tcPr>
          <w:p>
            <w:pPr>
              <w:pStyle w:val="14"/>
            </w:pPr>
            <w:r>
              <w:t>32.46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9</w:t>
            </w:r>
          </w:p>
        </w:tc>
        <w:tc>
          <w:tcPr>
            <w:tcW w:w="1191" w:type="dxa"/>
            <w:vAlign w:val="center"/>
          </w:tcPr>
          <w:p>
            <w:pPr>
              <w:pStyle w:val="15"/>
            </w:pPr>
            <w:r>
              <w:t>30110</w:t>
            </w:r>
          </w:p>
        </w:tc>
        <w:tc>
          <w:tcPr>
            <w:tcW w:w="4535" w:type="dxa"/>
            <w:vAlign w:val="center"/>
          </w:tcPr>
          <w:p>
            <w:pPr>
              <w:pStyle w:val="15"/>
            </w:pPr>
            <w:r>
              <w:t>职工基本医疗保险缴费</w:t>
            </w:r>
          </w:p>
        </w:tc>
        <w:tc>
          <w:tcPr>
            <w:tcW w:w="2551" w:type="dxa"/>
            <w:vAlign w:val="center"/>
          </w:tcPr>
          <w:p>
            <w:pPr>
              <w:pStyle w:val="14"/>
            </w:pPr>
            <w:r>
              <w:t>25.52</w:t>
            </w:r>
          </w:p>
        </w:tc>
        <w:tc>
          <w:tcPr>
            <w:tcW w:w="2551" w:type="dxa"/>
            <w:vAlign w:val="center"/>
          </w:tcPr>
          <w:p>
            <w:pPr>
              <w:pStyle w:val="14"/>
            </w:pPr>
            <w:r>
              <w:t>25.52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10</w:t>
            </w:r>
          </w:p>
        </w:tc>
        <w:tc>
          <w:tcPr>
            <w:tcW w:w="1191" w:type="dxa"/>
            <w:vAlign w:val="center"/>
          </w:tcPr>
          <w:p>
            <w:pPr>
              <w:pStyle w:val="15"/>
            </w:pPr>
            <w:r>
              <w:t>30112</w:t>
            </w:r>
          </w:p>
        </w:tc>
        <w:tc>
          <w:tcPr>
            <w:tcW w:w="4535" w:type="dxa"/>
            <w:vAlign w:val="center"/>
          </w:tcPr>
          <w:p>
            <w:pPr>
              <w:pStyle w:val="15"/>
            </w:pPr>
            <w:r>
              <w:t>其他社会保障缴费</w:t>
            </w:r>
          </w:p>
        </w:tc>
        <w:tc>
          <w:tcPr>
            <w:tcW w:w="2551" w:type="dxa"/>
            <w:vAlign w:val="center"/>
          </w:tcPr>
          <w:p>
            <w:pPr>
              <w:pStyle w:val="14"/>
            </w:pPr>
            <w:r>
              <w:t>36.61</w:t>
            </w:r>
          </w:p>
        </w:tc>
        <w:tc>
          <w:tcPr>
            <w:tcW w:w="2551" w:type="dxa"/>
            <w:vAlign w:val="center"/>
          </w:tcPr>
          <w:p>
            <w:pPr>
              <w:pStyle w:val="14"/>
            </w:pPr>
            <w:r>
              <w:t>36.61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11</w:t>
            </w:r>
          </w:p>
        </w:tc>
        <w:tc>
          <w:tcPr>
            <w:tcW w:w="1191" w:type="dxa"/>
            <w:vAlign w:val="center"/>
          </w:tcPr>
          <w:p>
            <w:pPr>
              <w:pStyle w:val="15"/>
            </w:pPr>
            <w:r>
              <w:t>30113</w:t>
            </w:r>
          </w:p>
        </w:tc>
        <w:tc>
          <w:tcPr>
            <w:tcW w:w="4535" w:type="dxa"/>
            <w:vAlign w:val="center"/>
          </w:tcPr>
          <w:p>
            <w:pPr>
              <w:pStyle w:val="15"/>
            </w:pPr>
            <w:r>
              <w:t>住房公积金</w:t>
            </w:r>
          </w:p>
        </w:tc>
        <w:tc>
          <w:tcPr>
            <w:tcW w:w="2551" w:type="dxa"/>
            <w:vAlign w:val="center"/>
          </w:tcPr>
          <w:p>
            <w:pPr>
              <w:pStyle w:val="14"/>
            </w:pPr>
            <w:r>
              <w:t>61.34</w:t>
            </w:r>
          </w:p>
        </w:tc>
        <w:tc>
          <w:tcPr>
            <w:tcW w:w="2551" w:type="dxa"/>
            <w:vAlign w:val="center"/>
          </w:tcPr>
          <w:p>
            <w:pPr>
              <w:pStyle w:val="14"/>
            </w:pPr>
            <w:r>
              <w:t>61.34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12</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4"/>
            </w:pPr>
            <w:r>
              <w:t>11.60</w:t>
            </w:r>
          </w:p>
        </w:tc>
        <w:tc>
          <w:tcPr>
            <w:tcW w:w="2551" w:type="dxa"/>
            <w:vAlign w:val="center"/>
          </w:tcPr>
          <w:p>
            <w:pPr>
              <w:pStyle w:val="14"/>
            </w:pPr>
          </w:p>
        </w:tc>
        <w:tc>
          <w:tcPr>
            <w:tcW w:w="2551" w:type="dxa"/>
            <w:vAlign w:val="center"/>
          </w:tcPr>
          <w:p>
            <w:pPr>
              <w:pStyle w:val="14"/>
            </w:pPr>
            <w:r>
              <w:t>11.60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13</w:t>
            </w:r>
          </w:p>
        </w:tc>
        <w:tc>
          <w:tcPr>
            <w:tcW w:w="1191" w:type="dxa"/>
            <w:vAlign w:val="center"/>
          </w:tcPr>
          <w:p>
            <w:pPr>
              <w:pStyle w:val="15"/>
            </w:pPr>
            <w:r>
              <w:t>30213</w:t>
            </w:r>
          </w:p>
        </w:tc>
        <w:tc>
          <w:tcPr>
            <w:tcW w:w="4535" w:type="dxa"/>
            <w:vAlign w:val="center"/>
          </w:tcPr>
          <w:p>
            <w:pPr>
              <w:pStyle w:val="15"/>
            </w:pPr>
            <w:r>
              <w:t>维修(护)费</w:t>
            </w:r>
          </w:p>
        </w:tc>
        <w:tc>
          <w:tcPr>
            <w:tcW w:w="2551" w:type="dxa"/>
            <w:vAlign w:val="center"/>
          </w:tcPr>
          <w:p>
            <w:pPr>
              <w:pStyle w:val="14"/>
            </w:pPr>
            <w:r>
              <w:t>11.60</w:t>
            </w:r>
          </w:p>
        </w:tc>
        <w:tc>
          <w:tcPr>
            <w:tcW w:w="2551" w:type="dxa"/>
            <w:vAlign w:val="center"/>
          </w:tcPr>
          <w:p>
            <w:pPr>
              <w:pStyle w:val="14"/>
            </w:pPr>
          </w:p>
        </w:tc>
        <w:tc>
          <w:tcPr>
            <w:tcW w:w="2551" w:type="dxa"/>
            <w:vAlign w:val="center"/>
          </w:tcPr>
          <w:p>
            <w:pPr>
              <w:pStyle w:val="14"/>
            </w:pPr>
            <w:r>
              <w:t>11.60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14</w:t>
            </w:r>
          </w:p>
        </w:tc>
        <w:tc>
          <w:tcPr>
            <w:tcW w:w="1191" w:type="dxa"/>
            <w:vAlign w:val="center"/>
          </w:tcPr>
          <w:p>
            <w:pPr>
              <w:pStyle w:val="15"/>
            </w:pPr>
            <w:r>
              <w:t>303</w:t>
            </w:r>
          </w:p>
        </w:tc>
        <w:tc>
          <w:tcPr>
            <w:tcW w:w="4535" w:type="dxa"/>
            <w:vAlign w:val="center"/>
          </w:tcPr>
          <w:p>
            <w:pPr>
              <w:pStyle w:val="15"/>
            </w:pPr>
            <w:r>
              <w:t>对个人和家庭的补助</w:t>
            </w:r>
          </w:p>
        </w:tc>
        <w:tc>
          <w:tcPr>
            <w:tcW w:w="2551" w:type="dxa"/>
            <w:vAlign w:val="center"/>
          </w:tcPr>
          <w:p>
            <w:pPr>
              <w:pStyle w:val="14"/>
            </w:pPr>
            <w:r>
              <w:t>100.33</w:t>
            </w:r>
          </w:p>
        </w:tc>
        <w:tc>
          <w:tcPr>
            <w:tcW w:w="2551" w:type="dxa"/>
            <w:vAlign w:val="center"/>
          </w:tcPr>
          <w:p>
            <w:pPr>
              <w:pStyle w:val="14"/>
            </w:pPr>
            <w:r>
              <w:t>100.33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15</w:t>
            </w:r>
          </w:p>
        </w:tc>
        <w:tc>
          <w:tcPr>
            <w:tcW w:w="1191" w:type="dxa"/>
            <w:vAlign w:val="center"/>
          </w:tcPr>
          <w:p>
            <w:pPr>
              <w:pStyle w:val="15"/>
            </w:pPr>
            <w:r>
              <w:t>30302</w:t>
            </w:r>
          </w:p>
        </w:tc>
        <w:tc>
          <w:tcPr>
            <w:tcW w:w="4535" w:type="dxa"/>
            <w:vAlign w:val="center"/>
          </w:tcPr>
          <w:p>
            <w:pPr>
              <w:pStyle w:val="15"/>
            </w:pPr>
            <w:r>
              <w:t>退休费</w:t>
            </w:r>
          </w:p>
        </w:tc>
        <w:tc>
          <w:tcPr>
            <w:tcW w:w="2551" w:type="dxa"/>
            <w:vAlign w:val="center"/>
          </w:tcPr>
          <w:p>
            <w:pPr>
              <w:pStyle w:val="14"/>
            </w:pPr>
            <w:r>
              <w:t>100.13</w:t>
            </w:r>
          </w:p>
        </w:tc>
        <w:tc>
          <w:tcPr>
            <w:tcW w:w="2551" w:type="dxa"/>
            <w:vAlign w:val="center"/>
          </w:tcPr>
          <w:p>
            <w:pPr>
              <w:pStyle w:val="14"/>
            </w:pPr>
            <w:r>
              <w:t>100.13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r>
              <w:t>16</w:t>
            </w:r>
          </w:p>
        </w:tc>
        <w:tc>
          <w:tcPr>
            <w:tcW w:w="1191" w:type="dxa"/>
            <w:vAlign w:val="center"/>
          </w:tcPr>
          <w:p>
            <w:pPr>
              <w:pStyle w:val="15"/>
            </w:pPr>
            <w:r>
              <w:t>30309</w:t>
            </w:r>
          </w:p>
        </w:tc>
        <w:tc>
          <w:tcPr>
            <w:tcW w:w="4535" w:type="dxa"/>
            <w:vAlign w:val="center"/>
          </w:tcPr>
          <w:p>
            <w:pPr>
              <w:pStyle w:val="15"/>
            </w:pPr>
            <w:r>
              <w:t>奖励金</w:t>
            </w:r>
          </w:p>
        </w:tc>
        <w:tc>
          <w:tcPr>
            <w:tcW w:w="2551" w:type="dxa"/>
            <w:vAlign w:val="center"/>
          </w:tcPr>
          <w:p>
            <w:pPr>
              <w:pStyle w:val="14"/>
            </w:pPr>
            <w:r>
              <w:t>0.20</w:t>
            </w:r>
          </w:p>
        </w:tc>
        <w:tc>
          <w:tcPr>
            <w:tcW w:w="2551" w:type="dxa"/>
            <w:vAlign w:val="center"/>
          </w:tcPr>
          <w:p>
            <w:pPr>
              <w:pStyle w:val="14"/>
            </w:pPr>
            <w:r>
              <w:t>0.20</w:t>
            </w:r>
          </w:p>
        </w:tc>
        <w:tc>
          <w:tcPr>
            <w:tcW w:w="2551" w:type="dxa"/>
            <w:vAlign w:val="center"/>
          </w:tcPr>
          <w:p>
            <w:pPr>
              <w:pStyle w:val="14"/>
            </w:pPr>
          </w:p>
        </w:tc>
      </w:tr>
    </w:tbl>
    <w:p>
      <w:pPr>
        <w:sectPr>
          <w:docGrid w:type="default" w:charSpace="0"/>
          <w:pgSz w:w="16840" w:h="11900" w:orient="landscape"/>
          <w:pgMar w:top="1361" w:right="1020" w:bottom="1134" w:left="1020" w:header="720" w:footer="720" w:gutter="0"/>
          <w:cols w:space="720" w:num="1"/>
        </w:sectPr>
      </w:pPr>
    </w:p>
    <w:p>
      <w:pPr>
        <w:jc w:val="center"/>
        <w:outlineLvl w:val="1"/>
      </w:pPr>
      <w:bookmarkStart w:id="6" w:name="_Toc124631599"/>
      <w:bookmarkEnd w:id="6"/>
      <w:r>
        <w:rPr>
          <w:color w:val="000000"/>
          <w:sz w:val="36"/>
          <w:rFonts w:ascii="方正小标宋_GBK" w:hAnsi="方正小标宋_GBK" w:eastAsia="方正小标宋_GBK" w:cs="方正小标宋_GBK"/>
        </w:rPr>
        <w:t>部门预算政府基金预算财政拨款支出表</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850.000000"/>
        <w:gridCol w:w="1191.000000"/>
        <w:gridCol w:w="4535.000000"/>
        <w:gridCol w:w="2551.000000"/>
        <w:gridCol w:w="2551.000000"/>
        <w:gridCol w:w="2551.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6576" w:type="dxa"/>
            <w:gridSpan w:val="3"/>
            <w:vAlign w:val="center"/>
            <w:tcBorders>
              <w:top w:val="single" w:color="FFFFFF" w:sz="6" w:space="0"/>
              <w:left w:val="single" w:color="FFFFFF" w:sz="6" w:space="0"/>
              <w:right w:val="single" w:color="FFFFFF" w:sz="6" w:space="0"/>
            </w:tcBorders>
          </w:tcPr>
          <w:p>
            <w:pPr>
              <w:pStyle w:val="12"/>
            </w:pPr>
            <w:r>
              <w:t>489河北女子职业技术学院</w:t>
            </w:r>
          </w:p>
        </w:tc>
        <w:tc>
          <w:tcPr>
            <w:tcW w:w="2551" w:type="dxa"/>
            <w:vAlign w:val="center"/>
            <w:tcBorders>
              <w:top w:val="single" w:color="FFFFFF" w:sz="6" w:space="0"/>
              <w:left w:val="single" w:color="FFFFFF" w:sz="6" w:space="0"/>
              <w:right w:val="single" w:color="FFFFFF" w:sz="6" w:space="0"/>
            </w:tcBorders>
          </w:tcPr>
          <w:p>
            <w:pPr>
              <w:pStyle w:val="11"/>
            </w:pPr>
            <w:r>
              <w:t>预算年度：2023</w:t>
            </w:r>
          </w:p>
        </w:tc>
        <w:tc>
          <w:tcPr>
            <w:tcW w:w="5102" w:type="dxa"/>
            <w:gridSpan w:val="2"/>
            <w:vAlign w:val="center"/>
            <w:tcBorders>
              <w:top w:val="single" w:color="FFFFFF" w:sz="6" w:space="0"/>
              <w:left w:val="single" w:color="FFFFFF" w:sz="6" w:space="0"/>
              <w:right w:val="single" w:color="FFFFFF" w:sz="6" w:space="0"/>
            </w:tcBorders>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ind w:firstLine="420"/>
        <w:sectPr>
          <w:docGrid w:type="default" w:charSpace="0"/>
          <w:pgSz w:w="16840" w:h="11900" w:orient="landscape"/>
          <w:pgMar w:top="1361" w:right="1020" w:bottom="1134" w:left="1020" w:header="720" w:footer="720" w:gutter="0"/>
          <w:cols w:space="720" w:num="1"/>
        </w:sectPr>
      </w:pPr>
      <w:r>
        <w:rPr>
          <w:color w:val="000000"/>
          <w:sz w:val="21"/>
          <w:rFonts w:ascii="方正书宋_GBK" w:hAnsi="方正书宋_GBK" w:eastAsia="方正书宋_GBK" w:cs="方正书宋_GBK"/>
        </w:rPr>
        <w:t>注：无政府基金预算财政拨款预算，空表列示。</w:t>
      </w:r>
    </w:p>
    <w:p>
      <w:pPr>
        <w:jc w:val="center"/>
        <w:outlineLvl w:val="1"/>
      </w:pPr>
      <w:bookmarkStart w:id="7" w:name="_Toc124631600"/>
      <w:bookmarkEnd w:id="7"/>
      <w:r>
        <w:rPr>
          <w:color w:val="000000"/>
          <w:sz w:val="36"/>
          <w:rFonts w:ascii="方正小标宋_GBK" w:hAnsi="方正小标宋_GBK" w:eastAsia="方正小标宋_GBK" w:cs="方正小标宋_GBK"/>
        </w:rPr>
        <w:t>部门预算国有资本经营预算财政拨款支出表</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850.000000"/>
        <w:gridCol w:w="1191.000000"/>
        <w:gridCol w:w="4535.000000"/>
        <w:gridCol w:w="2551.000000"/>
        <w:gridCol w:w="2551.000000"/>
        <w:gridCol w:w="2551.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6576" w:type="dxa"/>
            <w:gridSpan w:val="3"/>
            <w:vAlign w:val="center"/>
            <w:tcBorders>
              <w:top w:val="single" w:color="FFFFFF" w:sz="6" w:space="0"/>
              <w:left w:val="single" w:color="FFFFFF" w:sz="6" w:space="0"/>
              <w:right w:val="single" w:color="FFFFFF" w:sz="6" w:space="0"/>
            </w:tcBorders>
          </w:tcPr>
          <w:p>
            <w:pPr>
              <w:pStyle w:val="12"/>
            </w:pPr>
            <w:r>
              <w:t>489河北女子职业技术学院</w:t>
            </w:r>
          </w:p>
        </w:tc>
        <w:tc>
          <w:tcPr>
            <w:tcW w:w="2551" w:type="dxa"/>
            <w:vAlign w:val="center"/>
            <w:tcBorders>
              <w:top w:val="single" w:color="FFFFFF" w:sz="6" w:space="0"/>
              <w:left w:val="single" w:color="FFFFFF" w:sz="6" w:space="0"/>
              <w:right w:val="single" w:color="FFFFFF" w:sz="6" w:space="0"/>
            </w:tcBorders>
          </w:tcPr>
          <w:p>
            <w:pPr>
              <w:pStyle w:val="11"/>
            </w:pPr>
            <w:r>
              <w:t>预算年度：2023</w:t>
            </w:r>
          </w:p>
        </w:tc>
        <w:tc>
          <w:tcPr>
            <w:tcW w:w="5102" w:type="dxa"/>
            <w:gridSpan w:val="2"/>
            <w:vAlign w:val="center"/>
            <w:tcBorders>
              <w:top w:val="single" w:color="FFFFFF" w:sz="6" w:space="0"/>
              <w:left w:val="single" w:color="FFFFFF" w:sz="6" w:space="0"/>
              <w:right w:val="single" w:color="FFFFFF" w:sz="6" w:space="0"/>
            </w:tcBorders>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ind w:firstLine="420"/>
        <w:sectPr>
          <w:docGrid w:type="default" w:charSpace="0"/>
          <w:pgSz w:w="16840" w:h="11900" w:orient="landscape"/>
          <w:pgMar w:top="1361" w:right="1020" w:bottom="1134" w:left="1020" w:header="720" w:footer="720" w:gutter="0"/>
          <w:cols w:space="720" w:num="1"/>
        </w:sectPr>
      </w:pPr>
      <w:r>
        <w:rPr>
          <w:color w:val="000000"/>
          <w:sz w:val="21"/>
          <w:rFonts w:ascii="方正书宋_GBK" w:hAnsi="方正书宋_GBK" w:eastAsia="方正书宋_GBK" w:cs="方正书宋_GBK"/>
        </w:rPr>
        <w:t>注：无国有资本经营预算财政拨款预算，空表列示。</w:t>
      </w:r>
    </w:p>
    <w:p>
      <w:pPr>
        <w:jc w:val="center"/>
        <w:outlineLvl w:val="1"/>
      </w:pPr>
      <w:bookmarkStart w:id="8" w:name="_Toc124631601"/>
      <w:bookmarkEnd w:id="8"/>
      <w:r>
        <w:rPr>
          <w:color w:val="000000"/>
          <w:sz w:val="36"/>
          <w:rFonts w:ascii="方正小标宋_GBK" w:hAnsi="方正小标宋_GBK" w:eastAsia="方正小标宋_GBK" w:cs="方正小标宋_GBK"/>
        </w:rPr>
        <w:t>部门预算财政拨款“三公”经费支出表</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850.000000"/>
        <w:gridCol w:w="3798.000000"/>
        <w:gridCol w:w="2382.000000"/>
        <w:gridCol w:w="2381.000000"/>
        <w:gridCol w:w="2381.000000"/>
        <w:gridCol w:w="2381.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7030" w:type="dxa"/>
            <w:gridSpan w:val="3"/>
            <w:vAlign w:val="center"/>
            <w:tcBorders>
              <w:top w:val="single" w:color="FFFFFF" w:sz="6" w:space="0"/>
              <w:left w:val="single" w:color="FFFFFF" w:sz="6" w:space="0"/>
              <w:right w:val="single" w:color="FFFFFF" w:sz="6" w:space="0"/>
            </w:tcBorders>
          </w:tcPr>
          <w:p>
            <w:pPr>
              <w:pStyle w:val="12"/>
            </w:pPr>
            <w:r>
              <w:t>489河北女子职业技术学院</w:t>
            </w:r>
          </w:p>
        </w:tc>
        <w:tc>
          <w:tcPr>
            <w:tcW w:w="2381" w:type="dxa"/>
            <w:vAlign w:val="center"/>
            <w:tcBorders>
              <w:top w:val="single" w:color="FFFFFF" w:sz="6" w:space="0"/>
              <w:left w:val="single" w:color="FFFFFF" w:sz="6" w:space="0"/>
              <w:right w:val="single" w:color="FFFFFF" w:sz="6" w:space="0"/>
            </w:tcBorders>
          </w:tcPr>
          <w:p>
            <w:pPr>
              <w:pStyle w:val="11"/>
            </w:pPr>
            <w:r>
              <w:t>预算年度：2023</w:t>
            </w:r>
          </w:p>
        </w:tc>
        <w:tc>
          <w:tcPr>
            <w:tcW w:w="4762" w:type="dxa"/>
            <w:gridSpan w:val="2"/>
            <w:vAlign w:val="center"/>
            <w:tcBorders>
              <w:top w:val="single" w:color="FFFFFF" w:sz="6" w:space="0"/>
              <w:left w:val="single" w:color="FFFFFF" w:sz="6" w:space="0"/>
              <w:right w:val="single" w:color="FFFFFF" w:sz="6" w:space="0"/>
            </w:tcBorders>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tblHeader/>
          <w:jc w:val="center"/>
        </w:trPr>
        <w:tc>
          <w:tcPr>
            <w:tcW w:w="850" w:type="dxa"/>
            <w:vMerge w:val="restart"/>
            <w:vAlign w:val="center"/>
          </w:tcPr>
          <w:p>
            <w:pPr>
              <w:pStyle w:val="13"/>
            </w:pPr>
            <w:r>
              <w:t>序号</w:t>
            </w:r>
          </w:p>
        </w:tc>
        <w:tc>
          <w:tcPr>
            <w:tcW w:w="3798" w:type="dxa"/>
            <w:vMerge w:val="restart"/>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3"/>
            </w:pPr>
            <w:r>
              <w:t>合计</w:t>
            </w:r>
          </w:p>
        </w:tc>
        <w:tc>
          <w:tcPr>
            <w:tcW w:w="2381" w:type="dxa"/>
            <w:vAlign w:val="center"/>
          </w:tcPr>
          <w:p>
            <w:pPr>
              <w:pStyle w:val="13"/>
            </w:pPr>
            <w:r>
              <w:t>一般公共预算              财政拨款</w:t>
            </w:r>
          </w:p>
        </w:tc>
        <w:tc>
          <w:tcPr>
            <w:tcW w:w="2381" w:type="dxa"/>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567" w:hRule="atLeast"/>
          <w:tblHeader/>
          <w:jc w:val="center"/>
        </w:trPr>
        <w:tc>
          <w:tcPr>
            <w:tcW w:w="850" w:type="dxa"/>
            <w:vAlign w:val="center"/>
          </w:tcPr>
          <w:p>
            <w:pPr>
              <w:pStyle w:val="13"/>
            </w:pPr>
            <w:r>
              <w:t>栏次</w:t>
            </w:r>
          </w:p>
        </w:tc>
        <w:tc>
          <w:tcPr>
            <w:tcW w:w="3798" w:type="dxa"/>
            <w:vAlign w:val="center"/>
          </w:tcPr>
          <w:p>
            <w:pPr>
              <w:pStyle w:val="13"/>
            </w:pPr>
            <w:r>
              <w:t>1</w:t>
            </w:r>
          </w:p>
        </w:tc>
        <w:tc>
          <w:tcPr>
            <w:tcW w:w="2381" w:type="dxa"/>
            <w:vAlign w:val="center"/>
          </w:tcPr>
          <w:p>
            <w:pPr>
              <w:pStyle w:val="13"/>
            </w:pPr>
            <w:r>
              <w:t>2</w:t>
            </w:r>
          </w:p>
        </w:tc>
        <w:tc>
          <w:tcPr>
            <w:tcW w:w="2381" w:type="dxa"/>
            <w:vAlign w:val="center"/>
          </w:tcPr>
          <w:p>
            <w:pPr>
              <w:pStyle w:val="13"/>
            </w:pPr>
            <w:r>
              <w:t>3</w:t>
            </w:r>
          </w:p>
        </w:tc>
        <w:tc>
          <w:tcPr>
            <w:tcW w:w="2381" w:type="dxa"/>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567" w:hRule="atLeast"/>
          <w:jc w:val="center"/>
        </w:trPr>
        <w:tc>
          <w:tcPr>
            <w:tcW w:w="850" w:type="dxa"/>
            <w:vAlign w:val="center"/>
          </w:tcPr>
          <w:p>
            <w:pPr>
              <w:pStyle w:val="16"/>
            </w:pPr>
          </w:p>
        </w:tc>
        <w:tc>
          <w:tcPr>
            <w:tcW w:w="3798" w:type="dxa"/>
            <w:vAlign w:val="center"/>
          </w:tcPr>
          <w:p>
            <w:pPr>
              <w:pStyle w:val="15"/>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bl>
    <w:p>
      <w:pPr>
        <w:ind w:firstLine="420"/>
      </w:pPr>
      <w:r>
        <w:rPr>
          <w:color w:val="000000"/>
          <w:sz w:val="21"/>
          <w:rFonts w:ascii="方正书宋_GBK" w:hAnsi="方正书宋_GBK" w:eastAsia="方正书宋_GBK" w:cs="方正书宋_GBK"/>
        </w:rPr>
        <w:t>注：无财政拨款“三公”经费支出表预算，空表列示。</w:t>
      </w:r>
    </w:p>
    <w:p>
      <w:pPr>
        <w:jc w:val="center"/>
        <w:outlineLvl w:val="0"/>
        <w:sectPr>
          <w:docGrid w:type="default" w:charSpace="0"/>
          <w:pgSz w:w="16840" w:h="11900" w:orient="landscape"/>
          <w:pgMar w:top="1361" w:right="1020" w:bottom="1361" w:left="1020" w:header="720" w:footer="720" w:gutter="0"/>
          <w:cols w:space="720" w:num="1"/>
        </w:sectPr>
      </w:pPr>
      <w:r>
        <w:rPr>
          <w:color w:val="FFFFFF"/>
          <w:sz w:val="21"/>
          <w:rFonts w:ascii="方正书宋_GBK" w:hAnsi="方正书宋_GBK" w:eastAsia="方正书宋_GBK" w:cs="方正书宋_GBK"/>
        </w:rPr>
        <w:t>第一部分  河北女子职业技术学院2023年部门预算信息公开情况说明</w:t>
      </w:r>
    </w:p>
    <w:p>
      <w:pPr>
        <w:jc w:val="center"/>
      </w:pPr>
      <w:r>
        <w:rPr>
          <w:color w:val="000000"/>
          <w:sz w:val="44"/>
          <w:rFonts w:ascii="方正小标宋_GBK" w:hAnsi="方正小标宋_GBK" w:eastAsia="方正小标宋_GBK" w:cs="方正小标宋_GBK"/>
        </w:rPr>
        <w:t>河北女子职业技术学院2023年部门预算信息公开情况说明</w:t>
      </w:r>
    </w:p>
    <w:p>
      <w:pPr>
        <w:spacing w:line="500" w:lineRule="exact"/>
        <w:ind w:firstLine="560"/>
      </w:pPr>
      <w:r>
        <w:rPr>
          <w:color w:val="000000"/>
          <w:sz w:val="28"/>
          <w:rFonts w:eastAsia="方正仿宋_GBK"/>
        </w:rPr>
        <w:t>按照《</w:t>
      </w:r>
      <w:r>
        <w:rPr>
          <w:color w:val="000000"/>
          <w:sz w:val="28"/>
          <w:lang w:eastAsia="zh-CN"/>
          <w:rFonts w:eastAsia="方正仿宋_GBK" w:hint="eastAsia"/>
        </w:rPr>
        <w:t>中华人民共和国</w:t>
      </w:r>
      <w:r>
        <w:rPr>
          <w:color w:val="000000"/>
          <w:sz w:val="28"/>
          <w:rFonts w:eastAsia="方正仿宋_GBK"/>
        </w:rPr>
        <w:t>预算法》、《地方预决算公开操作规程》和《关于进一步推进预算公开工作的实施意见》规定，现将河北女子职业技术学院2023年部门预算公开如下：</w:t>
      </w:r>
    </w:p>
    <w:p>
      <w:pPr>
        <w:outlineLvl w:val="2"/>
        <w:spacing w:after="10" w:before="10" w:line="360" w:lineRule="auto"/>
        <w:ind w:firstLine="640"/>
      </w:pPr>
      <w:bookmarkStart w:id="9" w:name="_Toc124631603"/>
      <w:bookmarkEnd w:id="9"/>
      <w:r>
        <w:rPr>
          <w:color w:val="000000"/>
          <w:sz w:val="32"/>
          <w:rFonts w:ascii="黑体" w:hAnsi="黑体" w:eastAsia="黑体" w:cs="黑体"/>
        </w:rPr>
        <w:t>一、部门职责及机构设置情况</w:t>
      </w:r>
    </w:p>
    <w:p>
      <w:pPr>
        <w:ind w:firstLine="640"/>
      </w:pPr>
      <w:r>
        <w:rPr>
          <w:b w:val="1"/>
          <w:color w:val="000000"/>
          <w:sz w:val="32"/>
          <w:rFonts w:ascii="方正楷体_GBK" w:hAnsi="方正楷体_GBK" w:eastAsia="方正楷体_GBK" w:cs="方正楷体_GBK"/>
        </w:rPr>
        <w:t>部门职责：</w:t>
      </w:r>
    </w:p>
    <w:p>
      <w:pPr>
        <w:pStyle w:val="20"/>
      </w:pPr>
      <w:r>
        <w:rPr>
          <w:lang w:eastAsia="zh-CN"/>
          <w:rFonts w:hint="eastAsia"/>
        </w:rPr>
        <w:t>(一）</w:t>
      </w:r>
      <w:r>
        <w:t>疫情防控工作扎实有效</w:t>
      </w:r>
    </w:p>
    <w:p>
      <w:pPr>
        <w:pStyle w:val="20"/>
      </w:pPr>
      <w:r>
        <w:t>按照省委省政府、上级部门决策部署和属地关于疫情防控的工作要求，把疫情防控作为维护师生健康安全的头等大事，整体统筹、通盘考虑做好各项研判和落实工作。及时组织召开学院疫情防控工作专题会议，认真落实上级疫情防控有关会议、通知精神，结合实际不断细化学院疫情防控的具体措施,统筹落实好信息摸排、健康检测、物资储备、环境消杀、后勤服务、食品安全、校园管理、教学管理、值班值守、应急演练、复学返校、放假离校等各项工作，确保春秋两季开学返校和新生入学平稳有序，确保线上线下教学平稳有序切换，最大限度减少疫情对教育教学工作的影响。</w:t>
      </w:r>
    </w:p>
    <w:p>
      <w:pPr>
        <w:pStyle w:val="20"/>
      </w:pPr>
      <w:r>
        <w:rPr>
          <w:lang w:eastAsia="zh-CN"/>
          <w:rFonts w:hint="eastAsia"/>
        </w:rPr>
        <w:t>（二）</w:t>
      </w:r>
      <w:r>
        <w:t>依法治校水平不断提升</w:t>
      </w:r>
    </w:p>
    <w:p>
      <w:pPr>
        <w:pStyle w:val="20"/>
      </w:pPr>
      <w:r>
        <w:t>以学院章程和国家、省职教法规、政策精神为总纲，不断健全各项管理制度，启动新一轮规章制度“立改废”工作，进一步健全完善涵盖学院各工作领域的、较为完备的规章制度体系。坚持依法治校、依规办学，健全教代会、团代会、学代会等制度，切实发挥学术委员会、教学工作委员会、专业建设委员会、毕业生资格审定委员会等机构作用，增强师生员工民主参与学院事务管理的权利、义务和责任，大大提高办学治校能力和管理服务水平。健全完善以教务部门牵头统筹，各部门分工负责的教育质量年报工作机制，形成工作合力，提升工作水平，并及时向社会发布，接受社会监督；以“诊改”工作为抓手，建立完善常态化的内部质量保证体系和可持续的“诊改”工作机制，广大教师对“诊改”工作的认识进一步加深，形成“人人知诊改，人人谈诊改”的工作氛围。坚持用法治思维规范管理、谋划发展，教学、学工、财务、资产、后勤、招生、基建等方面管理规范有序，综合治理水平日益提升，为办学育人、改革发展营造良好的环境。</w:t>
      </w:r>
    </w:p>
    <w:p>
      <w:pPr>
        <w:pStyle w:val="20"/>
      </w:pPr>
      <w:r>
        <w:rPr>
          <w:lang w:eastAsia="zh-CN"/>
          <w:rFonts w:hint="eastAsia"/>
        </w:rPr>
        <w:t>（三）</w:t>
      </w:r>
      <w:r>
        <w:t>内涵建设不断加强</w:t>
      </w:r>
    </w:p>
    <w:p>
      <w:pPr>
        <w:pStyle w:val="20"/>
      </w:pPr>
      <w:r>
        <w:t>以“双高”“创新发展行动计划”“提质培优行动计划”为抓手，推动学院高水平、高层次、高质量发展。学院申报的河北省高职创新发展行动计划（2022-2025年）6个项目获省教育厅批准立项，承接省级“提质培优行动计划”任务22类共29项；按“一月一调度、一季一推进”的方式，综合统筹，依据方案扎实推进项目建设，在建设过程中不断显现标志性成果，努力提高与地方经济发展的依存度和契合度；坚持高标准、严落实、重评价，做好各类项目的年度考核验收工作，高质量完成绩效报告撰写、典型案例提炼和数据平台填报。在项目建设的引领下，有力有序推进学院各项工作，切实提升办学水平和教育教学质量。</w:t>
      </w:r>
    </w:p>
    <w:p>
      <w:pPr>
        <w:pStyle w:val="20"/>
      </w:pPr>
      <w:r>
        <w:rPr>
          <w:lang w:eastAsia="zh-CN"/>
          <w:rFonts w:hint="eastAsia"/>
        </w:rPr>
        <w:t>（四）</w:t>
      </w:r>
      <w:r>
        <w:t>教学改革有力推进</w:t>
      </w:r>
    </w:p>
    <w:p>
      <w:pPr>
        <w:pStyle w:val="20"/>
      </w:pPr>
      <w:r>
        <w:t>通过育训结合，促进课证融通，探索新型复合型技术技能人才培养新模式，组织5类“1+X”证书考核。以课堂革命为先导，实施教师分工协作的跨专业协同教学，利用大数据、人工智能、虚拟现实等技术，进一步推进翻转课堂、移动学习等信息化教学，全面实现混合式教学模式改革。完善科研工作制度及有利于促进科技成果转化的绩效考核评价体系，加强科研管理平台建设，加强教学成果奖的培育力度。</w:t>
      </w:r>
    </w:p>
    <w:p>
      <w:pPr>
        <w:pStyle w:val="20"/>
      </w:pPr>
      <w:r>
        <w:rPr>
          <w:lang w:eastAsia="zh-CN"/>
          <w:rFonts w:hint="eastAsia"/>
        </w:rPr>
        <w:t>（五）</w:t>
      </w:r>
      <w:r>
        <w:t>专业建设水平进一步提升</w:t>
      </w:r>
    </w:p>
    <w:p>
      <w:pPr>
        <w:pStyle w:val="20"/>
      </w:pPr>
      <w:r>
        <w:t>充分发挥专业群的集聚效应，将现有专业调整优化为学前教育、护理、家政养老、财会、电商、乘务、电子信息、服装设计、艺术设计、室内设计十大专业群，使专业结构更合理，优势更突出，进一步增强了专业服务“一老一小”的适应性和精准性。</w:t>
      </w:r>
    </w:p>
    <w:p>
      <w:pPr>
        <w:pStyle w:val="20"/>
      </w:pPr>
      <w:r>
        <w:rPr>
          <w:lang w:eastAsia="zh-CN"/>
          <w:rFonts w:hint="eastAsia"/>
        </w:rPr>
        <w:t>（六）</w:t>
      </w:r>
      <w:r>
        <w:t>师资队伍建设进一步加强</w:t>
      </w:r>
    </w:p>
    <w:p>
      <w:pPr>
        <w:pStyle w:val="20"/>
      </w:pPr>
      <w:r>
        <w:t>坚持人才强校战略，采取引进和培养并举的方式，大力加强师资队伍建设。积极鼓励教师下企业实践锻炼及攻读博士学位。面向校内教师开展信息化教学能力提升、“双高”建设。</w:t>
      </w:r>
    </w:p>
    <w:p>
      <w:pPr>
        <w:pStyle w:val="20"/>
      </w:pPr>
      <w:r>
        <w:rPr>
          <w:lang w:eastAsia="zh-CN"/>
          <w:rFonts w:hint="eastAsia"/>
        </w:rPr>
        <w:t>（七）</w:t>
      </w:r>
      <w:r>
        <w:t>校企合作水平进一步提升</w:t>
      </w:r>
    </w:p>
    <w:p>
      <w:pPr>
        <w:pStyle w:val="20"/>
      </w:pPr>
      <w:r>
        <w:t>推进学院牵头的河北省学前教育职教集团、家政职教集团实体化发展建设，加强职教集团信息化管理平台建设，健全联席会议、信息沟通、成员年度考核与退出等制度体系，完善了运行机制，为我省两个行业增值赋能提供新的动力。学院被省教育厅确定为全省第二批“华为鲲鹏产业学院”共建院校，是学校深度推进产教融合、校企协同育人的重要成果，学院将集中优质资源，全力将“鲲鹏产业学院”办出水平，办出特色，打造成全省高职院校产业学院的标杆。</w:t>
      </w:r>
    </w:p>
    <w:p>
      <w:pPr>
        <w:ind w:firstLine="640"/>
      </w:pPr>
      <w:r>
        <w:rPr>
          <w:b w:val="1"/>
          <w:color w:val="000000"/>
          <w:sz w:val="32"/>
          <w:rFonts w:ascii="方正楷体_GBK" w:hAnsi="方正楷体_GBK" w:eastAsia="方正楷体_GBK" w:cs="方正楷体_GBK"/>
        </w:rPr>
        <w:t>机构设置：</w:t>
      </w:r>
    </w:p>
    <w:p>
      <w:pPr>
        <w:jc w:val="center"/>
      </w:pPr>
      <w:r>
        <w:rPr>
          <w:color w:val="000000"/>
          <w:sz w:val="32"/>
          <w:rFonts w:ascii="方正小标宋_GBK" w:hAnsi="方正小标宋_GBK" w:eastAsia="方正小标宋_GBK" w:cs="方正小标宋_GBK"/>
        </w:rPr>
        <w:t>部门机构设置情况</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5669.000000"/>
        <w:gridCol w:w="1843.000000"/>
        <w:gridCol w:w="2126.000000"/>
        <w:gridCol w:w="3827.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69" w:hRule="atLeast"/>
          <w:jc w:val="center"/>
        </w:trPr>
        <w:tc>
          <w:tcPr>
            <w:tcW w:w="5669" w:type="dxa"/>
            <w:vAlign w:val="center"/>
          </w:tcPr>
          <w:p>
            <w:pPr>
              <w:pStyle w:val="15"/>
            </w:pPr>
            <w:r>
              <w:t>河北女子职业技术学院本级</w:t>
            </w:r>
          </w:p>
        </w:tc>
        <w:tc>
          <w:tcPr>
            <w:tcW w:w="1843" w:type="dxa"/>
            <w:vAlign w:val="center"/>
          </w:tcPr>
          <w:p>
            <w:pPr>
              <w:pStyle w:val="16"/>
            </w:pPr>
            <w:r>
              <w:t>事业</w:t>
            </w:r>
          </w:p>
        </w:tc>
        <w:tc>
          <w:tcPr>
            <w:tcW w:w="2126" w:type="dxa"/>
            <w:vAlign w:val="center"/>
          </w:tcPr>
          <w:p>
            <w:pPr>
              <w:pStyle w:val="16"/>
            </w:pPr>
            <w:r>
              <w:t>副厅（地）级</w:t>
            </w:r>
          </w:p>
        </w:tc>
        <w:tc>
          <w:tcPr>
            <w:tcW w:w="3827" w:type="dxa"/>
            <w:vAlign w:val="center"/>
          </w:tcPr>
          <w:p>
            <w:pPr>
              <w:pStyle w:val="16"/>
            </w:pPr>
            <w:r>
              <w:t>财政性资金定额或定项补助</w:t>
            </w:r>
          </w:p>
        </w:tc>
      </w:tr>
    </w:tbl>
    <w:p>
      <w:pPr>
        <w:outlineLvl w:val="2"/>
        <w:spacing w:after="10" w:before="10" w:line="360" w:lineRule="auto"/>
        <w:ind w:firstLine="640"/>
      </w:pPr>
      <w:bookmarkStart w:id="10" w:name="_Toc124631604"/>
      <w:bookmarkEnd w:id="10"/>
      <w:r>
        <w:rPr>
          <w:color w:val="000000"/>
          <w:sz w:val="32"/>
          <w:rFonts w:ascii="黑体" w:hAnsi="黑体" w:eastAsia="黑体" w:cs="黑体"/>
        </w:rPr>
        <w:t>二、部门预算安排的总体情况</w:t>
      </w:r>
    </w:p>
    <w:p>
      <w:pPr>
        <w:spacing w:line="500" w:lineRule="exact"/>
        <w:ind w:firstLine="560"/>
      </w:pPr>
      <w:r>
        <w:rPr>
          <w:color w:val="000000"/>
          <w:sz w:val="28"/>
          <w:rFonts w:eastAsia="方正仿宋_GBK"/>
        </w:rPr>
        <w:t>按照预算管理有关规定，目前我省部门预算的编制实行综合预算管理，即全部收入和支出都反映在预算中。河北女子职业技术学院机关及所属事业单位的收支包含在部门预算中。</w:t>
      </w:r>
    </w:p>
    <w:p>
      <w:pPr>
        <w:pStyle w:val="21"/>
      </w:pPr>
      <w:r>
        <w:t>1、收入说明</w:t>
      </w:r>
    </w:p>
    <w:p>
      <w:pPr>
        <w:pStyle w:val="21"/>
      </w:pPr>
      <w:r>
        <w:t>反映本部门当年全部收入。2023年预算收入25716.51万元，其中：一般公共预算收入13707.83万元，基金预算收入0万元，国有资本经营预算收入0万元，财政专户核拨收入8983.23万元，单位资金收入126.53万元，上年结转结余2898.92万元。</w:t>
      </w:r>
    </w:p>
    <w:p>
      <w:pPr>
        <w:pStyle w:val="21"/>
      </w:pPr>
      <w:r>
        <w:t>2、支出说明</w:t>
      </w:r>
    </w:p>
    <w:p>
      <w:pPr>
        <w:pStyle w:val="21"/>
      </w:pPr>
      <w:r>
        <w:t>收支预算总表支出栏、基本支出表、项目支出表按经济分类和支出功能分类科目编制，反映河北女子职业技术学院年度部门预算中支出预算的总体情况。2023年支出预算25716.51万元，其中基本支出6156.54万元，包括人员经费5229.47万元和日常公用经费927.07万元；项目支出19559.07万元，主要为产教融合实训大楼建设项目、新校区建设项目、智慧教育设备购置项目等。</w:t>
      </w:r>
    </w:p>
    <w:p>
      <w:pPr>
        <w:pStyle w:val="21"/>
      </w:pPr>
      <w:r>
        <w:t>3、比上年增减情况</w:t>
      </w:r>
    </w:p>
    <w:p>
      <w:pPr>
        <w:pStyle w:val="21"/>
      </w:pPr>
      <w:r>
        <w:t>2023年预算收支安排25716.51万元，较2022年预算增加2601.76万元，其中：基本支出增加76.81万元，主要为增加人员经费支出；项目支出增加2524.95万元，主要为新校区建设项目。</w:t>
      </w:r>
    </w:p>
    <w:p>
      <w:pPr>
        <w:outlineLvl w:val="2"/>
        <w:spacing w:after="10" w:before="10" w:line="360" w:lineRule="auto"/>
        <w:ind w:firstLine="640"/>
      </w:pPr>
      <w:bookmarkStart w:id="11" w:name="_Toc124631605"/>
      <w:bookmarkEnd w:id="11"/>
      <w:r>
        <w:rPr>
          <w:color w:val="000000"/>
          <w:sz w:val="32"/>
          <w:rFonts w:ascii="黑体" w:hAnsi="黑体" w:eastAsia="黑体" w:cs="黑体"/>
        </w:rPr>
        <w:t>三、机关运行经费安排情况</w:t>
      </w:r>
    </w:p>
    <w:p>
      <w:pPr>
        <w:pStyle w:val="22"/>
      </w:pPr>
      <w:r>
        <w:t>2023年，我部门运行经费共计安排927.07万元，主要用于日常维修、办公用房水电费、办公用房取暖费、办公用房物业管理费等日常运行支出。</w:t>
      </w:r>
    </w:p>
    <w:p>
      <w:pPr>
        <w:outlineLvl w:val="2"/>
        <w:spacing w:after="10" w:before="10" w:line="360" w:lineRule="auto"/>
        <w:ind w:firstLine="640"/>
      </w:pPr>
      <w:bookmarkStart w:id="12" w:name="_Toc124631606"/>
      <w:bookmarkEnd w:id="12"/>
      <w:r>
        <w:rPr>
          <w:color w:val="000000"/>
          <w:sz w:val="32"/>
          <w:rFonts w:ascii="黑体" w:hAnsi="黑体" w:eastAsia="黑体" w:cs="黑体"/>
        </w:rPr>
        <w:t>四、财政拨款“三公”经费预算情况及增减变化原因</w:t>
      </w:r>
    </w:p>
    <w:p>
      <w:pPr>
        <w:pStyle w:val="23"/>
      </w:pPr>
      <w:r>
        <w:t>2023年，我部门财政拨款“三公”经费预算安排0万元，其中因公出国（境）费0万元；公务用车购置及运维费0万元（其中：公务用车购置费为0万元，公务用车运维费0万元)；公务接待费0万元。与2022年相比持平，无增减变化。</w:t>
      </w:r>
    </w:p>
    <w:p>
      <w:pPr>
        <w:outlineLvl w:val="2"/>
        <w:spacing w:after="10" w:before="10" w:line="360" w:lineRule="auto"/>
        <w:ind w:firstLine="640"/>
      </w:pPr>
      <w:bookmarkStart w:id="13" w:name="_Toc124631607"/>
      <w:bookmarkEnd w:id="13"/>
      <w:r>
        <w:rPr>
          <w:color w:val="000000"/>
          <w:sz w:val="32"/>
          <w:rFonts w:ascii="黑体" w:hAnsi="黑体" w:eastAsia="黑体" w:cs="黑体"/>
        </w:rPr>
        <w:t>五、预算绩效信息</w:t>
      </w:r>
    </w:p>
    <w:p>
      <w:pPr>
        <w:ind w:firstLine="640"/>
      </w:pPr>
      <w:r>
        <w:rPr>
          <w:b w:val="1"/>
          <w:color w:val="000000"/>
          <w:sz w:val="32"/>
          <w:rFonts w:ascii="方正楷体_GBK" w:hAnsi="方正楷体_GBK" w:eastAsia="方正楷体_GBK" w:cs="方正楷体_GBK"/>
        </w:rPr>
        <w:t>第一部分 部门整体绩效目标</w:t>
      </w:r>
    </w:p>
    <w:p>
      <w:pPr>
        <w:spacing w:line="500" w:lineRule="exact"/>
        <w:ind w:firstLine="560"/>
      </w:pPr>
      <w:r>
        <w:rPr>
          <w:color w:val="000000"/>
          <w:sz w:val="28"/>
          <w:rFonts w:eastAsia="方正仿宋_GBK"/>
        </w:rPr>
        <w:t>（一）总体绩效目标</w:t>
      </w:r>
    </w:p>
    <w:p>
      <w:pPr>
        <w:pStyle w:val="24"/>
      </w:pPr>
      <w:r>
        <w:t>坚持以习近平新时代中国特色社会主义思想为指导，全面深入贯彻落实党的二十大精神，深入学习中央和省关于全面深化职业教育改革的重大决策部署和《</w:t>
      </w:r>
      <w:r>
        <w:rPr>
          <w:lang w:eastAsia="zh-CN"/>
          <w:rFonts w:hint="eastAsia"/>
        </w:rPr>
        <w:t>中华人民共和国</w:t>
      </w:r>
      <w:r>
        <w:t>职业教育法》等文件精神，加强党对学院工作的全面领导，以立德树人为目标，以内涵建设为根本，以“双高”“创新发展行动计划”“提质培优行动计划”项目建设为抓手，打造优势、特色专业，推进“三教”改革，提升学生管理水平，改善办学条件，推动学院转型发展和高质量发展，打好职业教育提质升级攻坚战，全面开启新时代学院改革发展新征程。</w:t>
      </w:r>
    </w:p>
    <w:p>
      <w:pPr>
        <w:pStyle w:val="24"/>
      </w:pPr>
    </w:p>
    <w:p>
      <w:pPr>
        <w:spacing w:line="500" w:lineRule="exact"/>
        <w:ind w:firstLine="560"/>
      </w:pPr>
      <w:r>
        <w:rPr>
          <w:color w:val="000000"/>
          <w:sz w:val="28"/>
          <w:rFonts w:eastAsia="方正仿宋_GBK"/>
        </w:rPr>
        <w:t>（二）分项绩效目标</w:t>
      </w:r>
    </w:p>
    <w:p>
      <w:pPr>
        <w:pStyle w:val="25"/>
      </w:pPr>
      <w:r>
        <w:t>建立适合区域经济社会发展新形势的专业结构、彰显特色的课程体系、富有活力的教师队伍体系、指导性强的科研转化体系，致力于培养适应生产、建设、管理、服务第一线需要的、具有良好职业道德的高素质技术技能型专业人才。</w:t>
      </w:r>
    </w:p>
    <w:p>
      <w:pPr>
        <w:pStyle w:val="25"/>
      </w:pPr>
      <w:r>
        <w:rPr>
          <w:lang w:eastAsia="zh-CN"/>
          <w:rFonts w:hint="eastAsia"/>
        </w:rPr>
        <w:t>1.</w:t>
      </w:r>
      <w:r>
        <w:t>开办学历教育，培养高素质技术技能型人才</w:t>
      </w:r>
    </w:p>
    <w:p>
      <w:pPr>
        <w:pStyle w:val="25"/>
      </w:pPr>
      <w:r>
        <w:t>绩效目标：承办高等学历教育，努力构建德智体美劳全面培养的教育体系，培养适应生产、建设、管理、服务第一线需要的德、智、体、美、劳全面发展的高素质技术技能型专业人才。</w:t>
      </w:r>
    </w:p>
    <w:p>
      <w:pPr>
        <w:pStyle w:val="25"/>
      </w:pPr>
      <w:r>
        <w:t>绩效指标：学生就业率达到85%以上；学生满意度达到95%以上；学生毕业率达到95%以上。</w:t>
      </w:r>
    </w:p>
    <w:p>
      <w:pPr>
        <w:pStyle w:val="25"/>
      </w:pPr>
      <w:r>
        <w:rPr>
          <w:lang w:eastAsia="zh-CN"/>
          <w:rFonts w:hint="eastAsia"/>
        </w:rPr>
        <w:t>2.</w:t>
      </w:r>
      <w:r>
        <w:t>加强师资和专业建设，促进教师能力提升</w:t>
      </w:r>
    </w:p>
    <w:p>
      <w:pPr>
        <w:pStyle w:val="25"/>
      </w:pPr>
      <w:r>
        <w:t>绩效目标：制定专业及课程建设规划，不断优化专业结构，完善课程体系；探索校中企、企中校模式，推进校企深度合作；坚持“双师兴校”原则，实施培养进修、企业锻炼、能工巧匠进校园和优秀团队培育计划，以学术交流、国培项目、企业挂职锻炼等促进教师能力提升。</w:t>
      </w:r>
    </w:p>
    <w:p>
      <w:pPr>
        <w:pStyle w:val="25"/>
      </w:pPr>
      <w:r>
        <w:t>绩效指标：教师培训、学术交流计划完成率达到95%以上；教师培训进修比例达到30%以上；专业建设完成率达到90%以上；教师培训进修比例大于30%。</w:t>
      </w:r>
    </w:p>
    <w:p>
      <w:pPr>
        <w:pStyle w:val="25"/>
      </w:pPr>
      <w:r>
        <w:rPr>
          <w:lang w:eastAsia="zh-CN"/>
          <w:rFonts w:hint="eastAsia"/>
        </w:rPr>
        <w:t>3.</w:t>
      </w:r>
      <w:r>
        <w:t>进一步加强校企合作，为学生提供实训基地绩效目标：探索校中企、企中校模式，推进校企深度合作；推进双创教育，提升双创服务水平。绩效指标：开展校中企融合模式项目数不少于2个；企业对实习生满意率达到90%以上；创新创业项目及活动数不少于3个。</w:t>
      </w:r>
    </w:p>
    <w:p>
      <w:pPr>
        <w:pStyle w:val="25"/>
      </w:pPr>
      <w:r>
        <w:rPr>
          <w:lang w:eastAsia="zh-CN"/>
          <w:rFonts w:hint="eastAsia"/>
        </w:rPr>
        <w:t>4.</w:t>
      </w:r>
      <w:r>
        <w:t>提升实训能力建设 ，提升学生适应岗位能力</w:t>
      </w:r>
    </w:p>
    <w:p>
      <w:pPr>
        <w:pStyle w:val="25"/>
      </w:pPr>
      <w:r>
        <w:t>绩效目标：进一步完善配套措施及设备，建成具有辐射引领作用的高水平产教融合实训基地2个，提高学生岗位适应能力。</w:t>
      </w:r>
    </w:p>
    <w:p>
      <w:pPr>
        <w:pStyle w:val="25"/>
      </w:pPr>
      <w:r>
        <w:t>绩效指标：实训设施应用率达到90%以上；参加技能大赛学生数大于学生</w:t>
      </w:r>
      <w:r>
        <w:rPr>
          <w:lang w:eastAsia="zh-CN"/>
          <w:rFonts w:hint="eastAsia"/>
        </w:rPr>
        <w:t>总</w:t>
      </w:r>
      <w:r>
        <w:t>数的0.5%；省技能大赛获奖数达到3个以上；师生对实训室建设满意度达到95%以上。</w:t>
      </w:r>
    </w:p>
    <w:p>
      <w:pPr>
        <w:pStyle w:val="25"/>
      </w:pPr>
      <w:r>
        <w:rPr>
          <w:lang w:eastAsia="zh-CN"/>
          <w:rFonts w:hint="eastAsia"/>
        </w:rPr>
        <w:t>5.</w:t>
      </w:r>
      <w:r>
        <w:t>提升教学科研水平，增强实践创新能力</w:t>
      </w:r>
    </w:p>
    <w:p>
      <w:pPr>
        <w:pStyle w:val="25"/>
      </w:pPr>
      <w:r>
        <w:t>绩效目标：围绕高职教学现状开展调查研究和国内外学术交流，推进理论探索和实践创新。</w:t>
      </w:r>
    </w:p>
    <w:p>
      <w:pPr>
        <w:pStyle w:val="25"/>
      </w:pPr>
      <w:r>
        <w:t>绩效指标：省部级以上科研项目立项数量不少于5项；科研课题完成率达到60%以上；教师在省级以上学术期刊发表论文、著作、教材数不少于18篇。</w:t>
      </w:r>
    </w:p>
    <w:p>
      <w:pPr>
        <w:pStyle w:val="25"/>
      </w:pPr>
      <w:r>
        <w:rPr>
          <w:lang w:eastAsia="zh-CN"/>
          <w:rFonts w:hint="eastAsia"/>
        </w:rPr>
        <w:t>6.</w:t>
      </w:r>
      <w:r>
        <w:t>教学事务管理 ，保障后勤保障事务</w:t>
      </w:r>
    </w:p>
    <w:p>
      <w:pPr>
        <w:pStyle w:val="25"/>
      </w:pPr>
      <w:r>
        <w:t>绩效目标：根据社会发展需求，组织实施与教学活动和学员培训相关的综合管理和后勤保障事务。</w:t>
      </w:r>
    </w:p>
    <w:p>
      <w:pPr>
        <w:pStyle w:val="25"/>
      </w:pPr>
      <w:r>
        <w:t>绩效指标：师生满意度达到90%以上；面向普通高中生招生数大于700人；面向单独招生数大于1200人。</w:t>
      </w:r>
    </w:p>
    <w:p>
      <w:pPr>
        <w:spacing w:line="500" w:lineRule="exact"/>
        <w:ind w:firstLine="560"/>
      </w:pPr>
      <w:r>
        <w:rPr>
          <w:color w:val="000000"/>
          <w:sz w:val="28"/>
          <w:rFonts w:eastAsia="方正仿宋_GBK"/>
        </w:rPr>
        <w:t>（三）工作保障措施</w:t>
      </w:r>
    </w:p>
    <w:p>
      <w:pPr>
        <w:pStyle w:val="26"/>
      </w:pPr>
      <w:r>
        <w:rPr>
          <w:lang w:eastAsia="zh-CN"/>
          <w:rFonts w:hint="eastAsia"/>
        </w:rPr>
        <w:t>1.</w:t>
      </w:r>
      <w:r>
        <w:t>完善制度建设。学院按照财政预算绩效管理相关制度，将陆续完善学院内部资金管理办法、项目资金管理制度等文件，为实现学院2023年全年预算绩效目标，做好制度方面的保障工作。</w:t>
      </w:r>
    </w:p>
    <w:p>
      <w:pPr>
        <w:pStyle w:val="26"/>
      </w:pPr>
      <w:r>
        <w:rPr>
          <w:lang w:eastAsia="zh-CN"/>
          <w:rFonts w:hint="eastAsia"/>
        </w:rPr>
        <w:t>2.</w:t>
      </w:r>
      <w:r>
        <w:t>加强预算支出的管理。立足学院现状，着眼重点工作，进一步加强学院支出管理，硬化预算约束机制，明确各处室系部的职责，提高财政资金的使用效率。按照各处室系部的需求，编细编实预算，加快履行政府采购手续，尽快启动项目，及时的拨付相关项目资金。同时优化学院的支出结构，确保6月前达到财政要求的支出进度。</w:t>
      </w:r>
    </w:p>
    <w:p>
      <w:pPr>
        <w:pStyle w:val="26"/>
      </w:pPr>
      <w:r>
        <w:rPr>
          <w:lang w:eastAsia="zh-CN"/>
          <w:rFonts w:hint="eastAsia"/>
        </w:rPr>
        <w:t>3.</w:t>
      </w:r>
      <w:r>
        <w:t>加强绩效运行中期监控，做好绩效自评工作。学院将于2023年6月底前，对2023年预算资金绩效情况进行监控，及时发现问题，采取措施，提升预算资金的支出进度，确保绩效目标保质保量完成；同时开展上一年度的部门绩效自评和重点项目的自评工作，对于评价过程中出现的问题，及时整改，优化学院的支出结构，提高财政资金的使用效益。</w:t>
      </w:r>
    </w:p>
    <w:p>
      <w:pPr>
        <w:pStyle w:val="26"/>
      </w:pPr>
      <w:r>
        <w:rPr>
          <w:lang w:eastAsia="zh-CN"/>
          <w:rFonts w:hint="eastAsia"/>
        </w:rPr>
        <w:t>4.</w:t>
      </w:r>
      <w:r>
        <w:t>规范财务资产管理。进一步完善财务管理相关制度，严格经费支出的审批和报销程序，完善固定资产购置、日常管理、维修、清产盘点、处置等相关制度，能够真实的反映学院资产情况，做到支出合理，物尽其用。</w:t>
      </w:r>
    </w:p>
    <w:p>
      <w:pPr>
        <w:pStyle w:val="26"/>
      </w:pPr>
      <w:r>
        <w:rPr>
          <w:lang w:eastAsia="zh-CN"/>
          <w:rFonts w:hint="eastAsia"/>
        </w:rPr>
        <w:t>5.</w:t>
      </w:r>
      <w:r>
        <w:t>加强内部监督。强化纪检监察的监督责任，严守审计纪律，对学院的绩效运行情况、重大支出的决策、资产处置及其他的重要经济事项进行监督和指导，对学院的经费支出进行内审，并配合好外部的相关审计工作，保障学院年度各项工作有序开展。</w:t>
      </w:r>
    </w:p>
    <w:p>
      <w:pPr>
        <w:pStyle w:val="26"/>
      </w:pPr>
      <w:r>
        <w:rPr>
          <w:lang w:eastAsia="zh-CN"/>
          <w:rFonts w:hint="eastAsia"/>
        </w:rPr>
        <w:t>6.</w:t>
      </w:r>
      <w:r>
        <w:t>加强宣传培训调研等工作。学院将加强财务及资产相关人员的培训，提升学院职工的业务素质，为更好的完成财政资金绩效评价相关工作提供人员保证；加大宣传力度，组织开展专门财务工作会议，强化各处室系部的预算绩效管理意识，以各处室系部负责人为第一责任人，积极推进学院预算绩效管理水平进一步提升；加强调研工作，眼光向外，向执行预算绩效工作较好的部门学习，吸取经验，提出学院财政资金配置的最优方案，提高学院资金的使用效益。</w:t>
      </w:r>
    </w:p>
    <w:p>
      <w:pPr>
        <w:ind w:firstLine="640"/>
        <w:sectPr>
          <w:docGrid w:type="default" w:charSpace="0"/>
          <w:pgSz w:w="16840" w:h="11900" w:orient="landscape"/>
          <w:pgMar w:top="1361" w:right="1020" w:bottom="1361" w:left="1020" w:header="720" w:footer="720" w:gutter="0"/>
          <w:cols w:space="720" w:num="1"/>
        </w:sectPr>
      </w:pPr>
      <w:r>
        <w:rPr>
          <w:b w:val="1"/>
          <w:color w:val="000000"/>
          <w:sz w:val="32"/>
          <w:rFonts w:ascii="方正楷体_GBK" w:hAnsi="方正楷体_GBK" w:eastAsia="方正楷体_GBK" w:cs="方正楷体_GBK"/>
        </w:rPr>
        <w:t>第二部分  专项资金绩效目标</w:t>
      </w:r>
    </w:p>
    <w:p>
      <w:pPr>
        <w:ind w:firstLine="640"/>
        <w:sectPr>
          <w:docGrid w:type="default" w:charSpace="0"/>
          <w:pgSz w:w="16840" w:h="11900" w:orient="landscape"/>
          <w:pgMar w:top="1361" w:right="1020" w:bottom="1134" w:left="1020" w:header="720" w:footer="720" w:gutter="0"/>
          <w:cols w:space="720" w:num="1"/>
        </w:sectPr>
      </w:pPr>
      <w:r>
        <w:rPr>
          <w:b w:val="1"/>
          <w:color w:val="000000"/>
          <w:sz w:val="32"/>
          <w:rFonts w:ascii="方正楷体_GBK" w:hAnsi="方正楷体_GBK" w:eastAsia="方正楷体_GBK" w:cs="方正楷体_GBK"/>
        </w:rPr>
        <w:t>第三部分  预算项目绩效目标</w:t>
      </w:r>
    </w:p>
    <w:p>
      <w:pPr>
        <w:ind w:firstLine="560"/>
      </w:pPr>
      <w:r>
        <w:rPr>
          <w:b w:val="1"/>
          <w:color w:val="000000"/>
          <w:sz w:val="28"/>
          <w:rFonts w:ascii="方正仿宋_GBK" w:hAnsi="方正仿宋_GBK" w:eastAsia="方正仿宋_GBK" w:cs="方正仿宋_GBK"/>
        </w:rPr>
        <w:t>1、2022年河北女子职业技术学院产教融合虚拟仿真大楼绩效目标表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3"/>
            </w:pPr>
            <w:r>
              <w:t>绩效目标</w:t>
            </w:r>
          </w:p>
        </w:tc>
        <w:tc>
          <w:tcPr>
            <w:tcW w:w="12756" w:type="dxa"/>
            <w:vAlign w:val="center"/>
            <w:tcBorders>
              <w:bottom w:val="single" w:color="FFFFFF" w:sz="6" w:space="0"/>
            </w:tcBorders>
          </w:tcPr>
          <w:p>
            <w:pPr>
              <w:pStyle w:val="15"/>
            </w:pPr>
            <w:r>
              <w:t>1.产教融合虚拟仿真大楼建设不少于24000平方米，完成建设及验收，保障教学水平。</w:t>
            </w:r>
            <w:r>
              <w:tab/>
            </w:r>
            <w:r>
              <w:tab/>
            </w:r>
            <w:r>
              <w:tab/>
            </w:r>
            <w:r>
              <w:tab/>
            </w:r>
            <w:r>
              <w:tab/>
            </w:r>
            <w:r>
              <w:tab/>
            </w:r>
          </w:p>
          <w:p>
            <w:pPr>
              <w:pStyle w:val="15"/>
            </w:pP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改造面积</w:t>
            </w:r>
          </w:p>
        </w:tc>
        <w:tc>
          <w:tcPr>
            <w:tcW w:w="2835" w:type="dxa"/>
            <w:vAlign w:val="center"/>
          </w:tcPr>
          <w:p>
            <w:pPr>
              <w:pStyle w:val="15"/>
            </w:pPr>
            <w:r>
              <w:t>建筑物建筑面积</w:t>
            </w:r>
          </w:p>
        </w:tc>
        <w:tc>
          <w:tcPr>
            <w:tcW w:w="2551" w:type="dxa"/>
            <w:vAlign w:val="center"/>
          </w:tcPr>
          <w:p>
            <w:pPr>
              <w:pStyle w:val="15"/>
            </w:pPr>
            <w:r>
              <w:t>≥24000平方米</w:t>
            </w:r>
          </w:p>
        </w:tc>
        <w:tc>
          <w:tcPr>
            <w:tcW w:w="2268"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工程质量合格率</w:t>
            </w:r>
          </w:p>
        </w:tc>
        <w:tc>
          <w:tcPr>
            <w:tcW w:w="2835" w:type="dxa"/>
            <w:vAlign w:val="center"/>
          </w:tcPr>
          <w:p>
            <w:pPr>
              <w:pStyle w:val="15"/>
            </w:pPr>
            <w:r>
              <w:t>合格的工程数量占工程完工总量比例</w:t>
            </w:r>
          </w:p>
        </w:tc>
        <w:tc>
          <w:tcPr>
            <w:tcW w:w="2551" w:type="dxa"/>
            <w:vAlign w:val="center"/>
          </w:tcPr>
          <w:p>
            <w:pPr>
              <w:pStyle w:val="15"/>
            </w:pPr>
            <w:r>
              <w:t>100%</w:t>
            </w:r>
          </w:p>
        </w:tc>
        <w:tc>
          <w:tcPr>
            <w:tcW w:w="2268" w:type="dxa"/>
            <w:vAlign w:val="center"/>
          </w:tcPr>
          <w:p>
            <w:pPr>
              <w:pStyle w:val="15"/>
            </w:pPr>
            <w:r>
              <w:t>项目验收情况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工程计划开工率</w:t>
            </w:r>
          </w:p>
        </w:tc>
        <w:tc>
          <w:tcPr>
            <w:tcW w:w="2835" w:type="dxa"/>
            <w:vAlign w:val="center"/>
          </w:tcPr>
          <w:p>
            <w:pPr>
              <w:pStyle w:val="15"/>
            </w:pPr>
            <w:r>
              <w:t>项目按计划开工情况</w:t>
            </w:r>
          </w:p>
        </w:tc>
        <w:tc>
          <w:tcPr>
            <w:tcW w:w="2551" w:type="dxa"/>
            <w:vAlign w:val="center"/>
          </w:tcPr>
          <w:p>
            <w:pPr>
              <w:pStyle w:val="15"/>
            </w:pPr>
            <w:r>
              <w:t>≥80%</w:t>
            </w:r>
          </w:p>
        </w:tc>
        <w:tc>
          <w:tcPr>
            <w:tcW w:w="2268" w:type="dxa"/>
            <w:vAlign w:val="center"/>
          </w:tcPr>
          <w:p>
            <w:pPr>
              <w:pStyle w:val="15"/>
            </w:pPr>
            <w:r>
              <w:t>预计开工情况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工程建设单位成本</w:t>
            </w:r>
          </w:p>
        </w:tc>
        <w:tc>
          <w:tcPr>
            <w:tcW w:w="2835" w:type="dxa"/>
            <w:vAlign w:val="center"/>
          </w:tcPr>
          <w:p>
            <w:pPr>
              <w:pStyle w:val="15"/>
            </w:pPr>
            <w:r>
              <w:t>单位平方米建设成本</w:t>
            </w:r>
          </w:p>
        </w:tc>
        <w:tc>
          <w:tcPr>
            <w:tcW w:w="2551" w:type="dxa"/>
            <w:vAlign w:val="center"/>
          </w:tcPr>
          <w:p>
            <w:pPr>
              <w:pStyle w:val="15"/>
            </w:pPr>
            <w:r>
              <w:t>≤4760元</w:t>
            </w:r>
          </w:p>
        </w:tc>
        <w:tc>
          <w:tcPr>
            <w:tcW w:w="2268" w:type="dxa"/>
            <w:vAlign w:val="center"/>
          </w:tcPr>
          <w:p>
            <w:pPr>
              <w:pStyle w:val="15"/>
            </w:pPr>
            <w:r>
              <w:t>项目预算情况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预计受益师生数</w:t>
            </w:r>
          </w:p>
        </w:tc>
        <w:tc>
          <w:tcPr>
            <w:tcW w:w="2835" w:type="dxa"/>
            <w:vAlign w:val="center"/>
          </w:tcPr>
          <w:p>
            <w:pPr>
              <w:pStyle w:val="15"/>
            </w:pPr>
            <w:r>
              <w:t>改造后受益师生数</w:t>
            </w:r>
          </w:p>
        </w:tc>
        <w:tc>
          <w:tcPr>
            <w:tcW w:w="2551" w:type="dxa"/>
            <w:vAlign w:val="center"/>
          </w:tcPr>
          <w:p>
            <w:pPr>
              <w:pStyle w:val="15"/>
            </w:pPr>
            <w:r>
              <w:t>≥6000人</w:t>
            </w:r>
          </w:p>
        </w:tc>
        <w:tc>
          <w:tcPr>
            <w:tcW w:w="2268" w:type="dxa"/>
            <w:vAlign w:val="center"/>
          </w:tcPr>
          <w:p>
            <w:pPr>
              <w:pStyle w:val="15"/>
            </w:pPr>
            <w:r>
              <w:t>预计使用情况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师生满意度</w:t>
            </w:r>
          </w:p>
        </w:tc>
        <w:tc>
          <w:tcPr>
            <w:tcW w:w="2835" w:type="dxa"/>
            <w:vAlign w:val="center"/>
          </w:tcPr>
          <w:p>
            <w:pPr>
              <w:pStyle w:val="15"/>
            </w:pPr>
            <w:r>
              <w:t>改造后师生满意度</w:t>
            </w:r>
          </w:p>
        </w:tc>
        <w:tc>
          <w:tcPr>
            <w:tcW w:w="2551" w:type="dxa"/>
            <w:vAlign w:val="center"/>
          </w:tcPr>
          <w:p>
            <w:pPr>
              <w:pStyle w:val="15"/>
            </w:pPr>
            <w:r>
              <w:t>≥95%</w:t>
            </w:r>
          </w:p>
        </w:tc>
        <w:tc>
          <w:tcPr>
            <w:tcW w:w="2268" w:type="dxa"/>
            <w:vAlign w:val="center"/>
          </w:tcPr>
          <w:p>
            <w:pPr>
              <w:pStyle w:val="15"/>
            </w:pPr>
            <w:r>
              <w:t>调查问卷表</w:t>
            </w:r>
          </w:p>
        </w:tc>
      </w:tr>
    </w:tbl>
    <w:p>
      <w:pPr>
        <w:sectPr>
          <w:docGrid w:type="default" w:charSpace="0"/>
          <w:pgSz w:w="16840" w:h="11900" w:orient="landscape"/>
          <w:pgMar w:top="1361" w:right="1020" w:bottom="1134" w:left="1020" w:header="720" w:footer="720" w:gutter="0"/>
          <w:cols w:space="720" w:num="1"/>
        </w:sectPr>
      </w:pPr>
    </w:p>
    <w:p>
      <w:pPr>
        <w:ind w:firstLine="560"/>
      </w:pPr>
      <w:r>
        <w:rPr>
          <w:b w:val="1"/>
          <w:color w:val="000000"/>
          <w:sz w:val="28"/>
          <w:rFonts w:ascii="方正仿宋_GBK" w:hAnsi="方正仿宋_GBK" w:eastAsia="方正仿宋_GBK" w:cs="方正仿宋_GBK"/>
        </w:rPr>
        <w:t>2、2023年产教融合虚拟仿真实训大楼项目（省级）绩效目标表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3"/>
            </w:pPr>
            <w:r>
              <w:t>绩效目标</w:t>
            </w:r>
          </w:p>
        </w:tc>
        <w:tc>
          <w:tcPr>
            <w:tcW w:w="12756" w:type="dxa"/>
            <w:vAlign w:val="center"/>
            <w:tcBorders>
              <w:bottom w:val="single" w:color="FFFFFF" w:sz="6" w:space="0"/>
            </w:tcBorders>
          </w:tcPr>
          <w:p>
            <w:pPr>
              <w:pStyle w:val="15"/>
            </w:pPr>
            <w:r>
              <w:t>1.该项目资金用于完成学院实训大楼建设，建筑物建筑面积不少于2.4万平方米，保障教学水平。</w:t>
            </w: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新建面积数</w:t>
            </w:r>
          </w:p>
        </w:tc>
        <w:tc>
          <w:tcPr>
            <w:tcW w:w="2835" w:type="dxa"/>
            <w:vAlign w:val="center"/>
          </w:tcPr>
          <w:p>
            <w:pPr>
              <w:pStyle w:val="15"/>
            </w:pPr>
            <w:r>
              <w:t>建筑物建筑面积</w:t>
            </w:r>
          </w:p>
        </w:tc>
        <w:tc>
          <w:tcPr>
            <w:tcW w:w="2551" w:type="dxa"/>
            <w:vAlign w:val="center"/>
          </w:tcPr>
          <w:p>
            <w:pPr>
              <w:pStyle w:val="15"/>
            </w:pPr>
            <w:r>
              <w:t>≥2.4万平方米</w:t>
            </w:r>
          </w:p>
        </w:tc>
        <w:tc>
          <w:tcPr>
            <w:tcW w:w="2268" w:type="dxa"/>
            <w:vAlign w:val="center"/>
          </w:tcPr>
          <w:p>
            <w:pPr>
              <w:pStyle w:val="15"/>
            </w:pPr>
            <w:r>
              <w:t>项目计划数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项目验收通过率</w:t>
            </w:r>
          </w:p>
        </w:tc>
        <w:tc>
          <w:tcPr>
            <w:tcW w:w="2835" w:type="dxa"/>
            <w:vAlign w:val="center"/>
          </w:tcPr>
          <w:p>
            <w:pPr>
              <w:pStyle w:val="15"/>
            </w:pPr>
            <w:r>
              <w:t>项目验收通过率</w:t>
            </w:r>
          </w:p>
        </w:tc>
        <w:tc>
          <w:tcPr>
            <w:tcW w:w="2551" w:type="dxa"/>
            <w:vAlign w:val="center"/>
          </w:tcPr>
          <w:p>
            <w:pPr>
              <w:pStyle w:val="15"/>
            </w:pPr>
            <w:r>
              <w:t>100%</w:t>
            </w:r>
          </w:p>
        </w:tc>
        <w:tc>
          <w:tcPr>
            <w:tcW w:w="2268" w:type="dxa"/>
            <w:vAlign w:val="center"/>
          </w:tcPr>
          <w:p>
            <w:pPr>
              <w:pStyle w:val="15"/>
            </w:pPr>
            <w:r>
              <w:t>预计完成情况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项目按计划开工率</w:t>
            </w:r>
          </w:p>
        </w:tc>
        <w:tc>
          <w:tcPr>
            <w:tcW w:w="2835" w:type="dxa"/>
            <w:vAlign w:val="center"/>
          </w:tcPr>
          <w:p>
            <w:pPr>
              <w:pStyle w:val="15"/>
            </w:pPr>
            <w:r>
              <w:t>项目按计划开工率</w:t>
            </w:r>
          </w:p>
        </w:tc>
        <w:tc>
          <w:tcPr>
            <w:tcW w:w="2551" w:type="dxa"/>
            <w:vAlign w:val="center"/>
          </w:tcPr>
          <w:p>
            <w:pPr>
              <w:pStyle w:val="15"/>
            </w:pPr>
            <w:r>
              <w:t>≥80%</w:t>
            </w:r>
          </w:p>
        </w:tc>
        <w:tc>
          <w:tcPr>
            <w:tcW w:w="2268" w:type="dxa"/>
            <w:vAlign w:val="center"/>
          </w:tcPr>
          <w:p>
            <w:pPr>
              <w:pStyle w:val="15"/>
            </w:pPr>
            <w:r>
              <w:t>预计开工情况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工程单位建设成本</w:t>
            </w:r>
          </w:p>
        </w:tc>
        <w:tc>
          <w:tcPr>
            <w:tcW w:w="2835" w:type="dxa"/>
            <w:vAlign w:val="center"/>
          </w:tcPr>
          <w:p>
            <w:pPr>
              <w:pStyle w:val="15"/>
            </w:pPr>
            <w:r>
              <w:t>单位平方米的前期手续建设成本</w:t>
            </w:r>
          </w:p>
        </w:tc>
        <w:tc>
          <w:tcPr>
            <w:tcW w:w="2551" w:type="dxa"/>
            <w:vAlign w:val="center"/>
          </w:tcPr>
          <w:p>
            <w:pPr>
              <w:pStyle w:val="15"/>
            </w:pPr>
            <w:r>
              <w:t>≤4760元</w:t>
            </w:r>
            <w:r>
              <w:rPr>
                <w:lang w:val="en-US" w:eastAsia="zh-CN"/>
                <w:rFonts w:hint="eastAsia"/>
              </w:rPr>
              <w:t>/</w:t>
            </w:r>
            <w:r>
              <w:t>平</w:t>
            </w:r>
            <w:r>
              <w:rPr>
                <w:lang w:eastAsia="zh-CN"/>
                <w:rFonts w:hint="eastAsia"/>
              </w:rPr>
              <w:t>方</w:t>
            </w:r>
            <w:r>
              <w:t>米</w:t>
            </w:r>
          </w:p>
        </w:tc>
        <w:tc>
          <w:tcPr>
            <w:tcW w:w="2268" w:type="dxa"/>
            <w:vAlign w:val="center"/>
          </w:tcPr>
          <w:p>
            <w:pPr>
              <w:pStyle w:val="15"/>
            </w:pPr>
            <w:r>
              <w:t>项目概算情况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项目影响时间</w:t>
            </w:r>
          </w:p>
        </w:tc>
        <w:tc>
          <w:tcPr>
            <w:tcW w:w="2835" w:type="dxa"/>
            <w:vAlign w:val="center"/>
          </w:tcPr>
          <w:p>
            <w:pPr>
              <w:pStyle w:val="15"/>
            </w:pPr>
            <w:r>
              <w:t>项目影响时间</w:t>
            </w:r>
          </w:p>
        </w:tc>
        <w:tc>
          <w:tcPr>
            <w:tcW w:w="2551" w:type="dxa"/>
            <w:vAlign w:val="center"/>
          </w:tcPr>
          <w:p>
            <w:pPr>
              <w:pStyle w:val="15"/>
            </w:pPr>
            <w:r>
              <w:t>≥50年</w:t>
            </w:r>
          </w:p>
        </w:tc>
        <w:tc>
          <w:tcPr>
            <w:tcW w:w="2268" w:type="dxa"/>
            <w:vAlign w:val="center"/>
          </w:tcPr>
          <w:p>
            <w:pPr>
              <w:pStyle w:val="15"/>
            </w:pPr>
            <w:r>
              <w:t>预计使用年数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师生满意度</w:t>
            </w:r>
          </w:p>
        </w:tc>
        <w:tc>
          <w:tcPr>
            <w:tcW w:w="2835" w:type="dxa"/>
            <w:vAlign w:val="center"/>
          </w:tcPr>
          <w:p>
            <w:pPr>
              <w:pStyle w:val="15"/>
            </w:pPr>
            <w:r>
              <w:t>师生满意度</w:t>
            </w:r>
          </w:p>
        </w:tc>
        <w:tc>
          <w:tcPr>
            <w:tcW w:w="2551" w:type="dxa"/>
            <w:vAlign w:val="center"/>
          </w:tcPr>
          <w:p>
            <w:pPr>
              <w:pStyle w:val="15"/>
            </w:pPr>
            <w:r>
              <w:t>≥95%</w:t>
            </w:r>
          </w:p>
        </w:tc>
        <w:tc>
          <w:tcPr>
            <w:tcW w:w="2268" w:type="dxa"/>
            <w:vAlign w:val="center"/>
          </w:tcPr>
          <w:p>
            <w:pPr>
              <w:pStyle w:val="15"/>
            </w:pPr>
            <w:r>
              <w:t>调查情况表</w:t>
            </w:r>
          </w:p>
        </w:tc>
      </w:tr>
    </w:tbl>
    <w:p>
      <w:pPr>
        <w:sectPr>
          <w:docGrid w:type="default" w:charSpace="0"/>
          <w:pgSz w:w="16840" w:h="11900" w:orient="landscape"/>
          <w:pgMar w:top="1361" w:right="1020" w:bottom="1134" w:left="1020" w:header="720" w:footer="720" w:gutter="0"/>
          <w:cols w:space="720" w:num="1"/>
        </w:sectPr>
      </w:pPr>
    </w:p>
    <w:p>
      <w:pPr>
        <w:ind w:firstLine="560"/>
      </w:pPr>
      <w:r>
        <w:rPr>
          <w:b w:val="1"/>
          <w:color w:val="000000"/>
          <w:sz w:val="28"/>
          <w:rFonts w:ascii="方正仿宋_GBK" w:hAnsi="方正仿宋_GBK" w:eastAsia="方正仿宋_GBK" w:cs="方正仿宋_GBK"/>
        </w:rPr>
        <w:t>3、2023年偿还国家贴息贷款本金绩效目标表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3"/>
            </w:pPr>
            <w:r>
              <w:t>绩效目标</w:t>
            </w:r>
          </w:p>
        </w:tc>
        <w:tc>
          <w:tcPr>
            <w:tcW w:w="12756" w:type="dxa"/>
            <w:vAlign w:val="center"/>
            <w:tcBorders>
              <w:bottom w:val="single" w:color="FFFFFF" w:sz="6" w:space="0"/>
            </w:tcBorders>
          </w:tcPr>
          <w:p>
            <w:pPr>
              <w:pStyle w:val="15"/>
            </w:pPr>
            <w:r>
              <w:t>1.该项目顺利完成偿还贷款本金任务，保障学校正常运行。</w:t>
            </w: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偿还次数</w:t>
            </w:r>
          </w:p>
        </w:tc>
        <w:tc>
          <w:tcPr>
            <w:tcW w:w="2835" w:type="dxa"/>
            <w:vAlign w:val="center"/>
          </w:tcPr>
          <w:p>
            <w:pPr>
              <w:pStyle w:val="15"/>
            </w:pPr>
            <w:r>
              <w:t>偿还贷款本金次数</w:t>
            </w:r>
          </w:p>
        </w:tc>
        <w:tc>
          <w:tcPr>
            <w:tcW w:w="2551" w:type="dxa"/>
            <w:vAlign w:val="center"/>
          </w:tcPr>
          <w:p>
            <w:pPr>
              <w:pStyle w:val="15"/>
            </w:pPr>
            <w:r>
              <w:t>≥1次</w:t>
            </w:r>
          </w:p>
        </w:tc>
        <w:tc>
          <w:tcPr>
            <w:tcW w:w="2268" w:type="dxa"/>
            <w:vAlign w:val="center"/>
          </w:tcPr>
          <w:p>
            <w:pPr>
              <w:pStyle w:val="15"/>
            </w:pPr>
            <w:r>
              <w:t>贷款约定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足额偿还</w:t>
            </w:r>
          </w:p>
        </w:tc>
        <w:tc>
          <w:tcPr>
            <w:tcW w:w="2835" w:type="dxa"/>
            <w:vAlign w:val="center"/>
          </w:tcPr>
          <w:p>
            <w:pPr>
              <w:pStyle w:val="15"/>
            </w:pPr>
            <w:r>
              <w:t>足额偿还</w:t>
            </w:r>
          </w:p>
        </w:tc>
        <w:tc>
          <w:tcPr>
            <w:tcW w:w="2551" w:type="dxa"/>
            <w:vAlign w:val="center"/>
          </w:tcPr>
          <w:p>
            <w:pPr>
              <w:pStyle w:val="15"/>
            </w:pPr>
            <w:r>
              <w:t>按合同约定足额偿还</w:t>
            </w:r>
          </w:p>
        </w:tc>
        <w:tc>
          <w:tcPr>
            <w:tcW w:w="2268" w:type="dxa"/>
            <w:vAlign w:val="center"/>
          </w:tcPr>
          <w:p>
            <w:pPr>
              <w:pStyle w:val="15"/>
            </w:pPr>
            <w:r>
              <w:t>贷款约定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贷款偿还时间</w:t>
            </w:r>
          </w:p>
        </w:tc>
        <w:tc>
          <w:tcPr>
            <w:tcW w:w="2835" w:type="dxa"/>
            <w:vAlign w:val="center"/>
          </w:tcPr>
          <w:p>
            <w:pPr>
              <w:pStyle w:val="15"/>
            </w:pPr>
            <w:r>
              <w:t>贷款偿还时间</w:t>
            </w:r>
          </w:p>
        </w:tc>
        <w:tc>
          <w:tcPr>
            <w:tcW w:w="2551" w:type="dxa"/>
            <w:vAlign w:val="center"/>
          </w:tcPr>
          <w:p>
            <w:pPr>
              <w:pStyle w:val="15"/>
            </w:pPr>
            <w:r>
              <w:t>≤12月</w:t>
            </w:r>
          </w:p>
        </w:tc>
        <w:tc>
          <w:tcPr>
            <w:tcW w:w="2268" w:type="dxa"/>
            <w:vAlign w:val="center"/>
          </w:tcPr>
          <w:p>
            <w:pPr>
              <w:pStyle w:val="15"/>
            </w:pPr>
            <w:r>
              <w:t>预计完成时间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每次偿还成本</w:t>
            </w:r>
          </w:p>
        </w:tc>
        <w:tc>
          <w:tcPr>
            <w:tcW w:w="2835" w:type="dxa"/>
            <w:vAlign w:val="center"/>
          </w:tcPr>
          <w:p>
            <w:pPr>
              <w:pStyle w:val="15"/>
            </w:pPr>
            <w:r>
              <w:t>每次偿还成本</w:t>
            </w:r>
          </w:p>
        </w:tc>
        <w:tc>
          <w:tcPr>
            <w:tcW w:w="2551" w:type="dxa"/>
            <w:vAlign w:val="center"/>
          </w:tcPr>
          <w:p>
            <w:pPr>
              <w:pStyle w:val="15"/>
            </w:pPr>
            <w:r>
              <w:t>≤96万元</w:t>
            </w:r>
          </w:p>
        </w:tc>
        <w:tc>
          <w:tcPr>
            <w:tcW w:w="2268" w:type="dxa"/>
            <w:vAlign w:val="center"/>
          </w:tcPr>
          <w:p>
            <w:pPr>
              <w:pStyle w:val="15"/>
            </w:pPr>
            <w:r>
              <w:t>预计偿还情况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预计受益学生人数</w:t>
            </w:r>
          </w:p>
        </w:tc>
        <w:tc>
          <w:tcPr>
            <w:tcW w:w="2835" w:type="dxa"/>
            <w:vAlign w:val="center"/>
          </w:tcPr>
          <w:p>
            <w:pPr>
              <w:pStyle w:val="15"/>
            </w:pPr>
            <w:r>
              <w:t>预计受益学生人数</w:t>
            </w:r>
          </w:p>
        </w:tc>
        <w:tc>
          <w:tcPr>
            <w:tcW w:w="2551" w:type="dxa"/>
            <w:vAlign w:val="center"/>
          </w:tcPr>
          <w:p>
            <w:pPr>
              <w:pStyle w:val="15"/>
            </w:pPr>
            <w:r>
              <w:t>≥5000人</w:t>
            </w:r>
          </w:p>
        </w:tc>
        <w:tc>
          <w:tcPr>
            <w:tcW w:w="2268" w:type="dxa"/>
            <w:vAlign w:val="center"/>
          </w:tcPr>
          <w:p>
            <w:pPr>
              <w:pStyle w:val="15"/>
            </w:pPr>
            <w:r>
              <w:t>预计受益情况</w:t>
            </w:r>
          </w:p>
        </w:tc>
      </w:tr>
    </w:tbl>
    <w:p>
      <w:pPr>
        <w:sectPr>
          <w:docGrid w:type="default" w:charSpace="0"/>
          <w:pgSz w:w="16840" w:h="11900" w:orient="landscape"/>
          <w:pgMar w:top="1361" w:right="1020" w:bottom="1134" w:left="1020" w:header="720" w:footer="720" w:gutter="0"/>
          <w:cols w:space="720" w:num="1"/>
        </w:sectPr>
      </w:pPr>
    </w:p>
    <w:p>
      <w:pPr>
        <w:ind w:firstLine="560"/>
      </w:pPr>
      <w:r>
        <w:rPr>
          <w:b w:val="1"/>
          <w:color w:val="000000"/>
          <w:sz w:val="28"/>
          <w:rFonts w:ascii="方正仿宋_GBK" w:hAnsi="方正仿宋_GBK" w:eastAsia="方正仿宋_GBK" w:cs="方正仿宋_GBK"/>
        </w:rPr>
        <w:t>4、2023年创新行动计划项目资金绩效目标表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3"/>
            </w:pPr>
            <w:r>
              <w:t>绩效目标</w:t>
            </w:r>
          </w:p>
        </w:tc>
        <w:tc>
          <w:tcPr>
            <w:tcW w:w="12756" w:type="dxa"/>
            <w:vAlign w:val="center"/>
            <w:tcBorders>
              <w:bottom w:val="single" w:color="FFFFFF" w:sz="6" w:space="0"/>
            </w:tcBorders>
          </w:tcPr>
          <w:p>
            <w:pPr>
              <w:pStyle w:val="15"/>
            </w:pPr>
            <w:r>
              <w:t>1.完成创新行动计划购置、建设等目标，购置设备不少于2批次，购置课程资源不少于8门，信息化建设及网络安全建设不少于2项，购置图书数量不少于2500册。</w:t>
            </w:r>
            <w:r>
              <w:tab/>
            </w:r>
            <w:r>
              <w:tab/>
            </w:r>
            <w:r>
              <w:tab/>
            </w:r>
            <w:r>
              <w:tab/>
            </w:r>
            <w:r>
              <w:tab/>
            </w:r>
            <w:r>
              <w:tab/>
            </w:r>
          </w:p>
          <w:p>
            <w:pPr>
              <w:pStyle w:val="15"/>
            </w:pP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购置设备批次</w:t>
            </w:r>
          </w:p>
        </w:tc>
        <w:tc>
          <w:tcPr>
            <w:tcW w:w="2835" w:type="dxa"/>
            <w:vAlign w:val="center"/>
          </w:tcPr>
          <w:p>
            <w:pPr>
              <w:pStyle w:val="15"/>
            </w:pPr>
            <w:r>
              <w:t>购置设备批次</w:t>
            </w:r>
          </w:p>
        </w:tc>
        <w:tc>
          <w:tcPr>
            <w:tcW w:w="2551" w:type="dxa"/>
            <w:vAlign w:val="center"/>
          </w:tcPr>
          <w:p>
            <w:pPr>
              <w:pStyle w:val="15"/>
            </w:pPr>
            <w:r>
              <w:t>≥2批</w:t>
            </w:r>
          </w:p>
        </w:tc>
        <w:tc>
          <w:tcPr>
            <w:tcW w:w="2268" w:type="dxa"/>
            <w:vAlign w:val="center"/>
          </w:tcPr>
          <w:p>
            <w:pPr>
              <w:pStyle w:val="15"/>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数量指标</w:t>
            </w:r>
          </w:p>
        </w:tc>
        <w:tc>
          <w:tcPr>
            <w:tcW w:w="2835" w:type="dxa"/>
            <w:vAlign w:val="center"/>
          </w:tcPr>
          <w:p>
            <w:pPr>
              <w:pStyle w:val="15"/>
            </w:pPr>
            <w:r>
              <w:t>购置课程资源门数</w:t>
            </w:r>
          </w:p>
        </w:tc>
        <w:tc>
          <w:tcPr>
            <w:tcW w:w="2835" w:type="dxa"/>
            <w:vAlign w:val="center"/>
          </w:tcPr>
          <w:p>
            <w:pPr>
              <w:pStyle w:val="15"/>
            </w:pPr>
            <w:r>
              <w:t>购置课程资源门数</w:t>
            </w:r>
          </w:p>
        </w:tc>
        <w:tc>
          <w:tcPr>
            <w:tcW w:w="2551" w:type="dxa"/>
            <w:vAlign w:val="center"/>
          </w:tcPr>
          <w:p>
            <w:pPr>
              <w:pStyle w:val="15"/>
            </w:pPr>
            <w:r>
              <w:t>≥8门</w:t>
            </w:r>
          </w:p>
        </w:tc>
        <w:tc>
          <w:tcPr>
            <w:tcW w:w="2268" w:type="dxa"/>
            <w:vAlign w:val="center"/>
          </w:tcPr>
          <w:p>
            <w:pPr>
              <w:pStyle w:val="15"/>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数量指标</w:t>
            </w:r>
          </w:p>
        </w:tc>
        <w:tc>
          <w:tcPr>
            <w:tcW w:w="2835" w:type="dxa"/>
            <w:vAlign w:val="center"/>
          </w:tcPr>
          <w:p>
            <w:pPr>
              <w:pStyle w:val="15"/>
            </w:pPr>
            <w:r>
              <w:t>信息化建设及网络安全建设项数</w:t>
            </w:r>
          </w:p>
        </w:tc>
        <w:tc>
          <w:tcPr>
            <w:tcW w:w="2835" w:type="dxa"/>
            <w:vAlign w:val="center"/>
          </w:tcPr>
          <w:p>
            <w:pPr>
              <w:pStyle w:val="15"/>
            </w:pPr>
            <w:r>
              <w:t>信息化建设及网络安全建设项数</w:t>
            </w:r>
          </w:p>
        </w:tc>
        <w:tc>
          <w:tcPr>
            <w:tcW w:w="2551" w:type="dxa"/>
            <w:vAlign w:val="center"/>
          </w:tcPr>
          <w:p>
            <w:pPr>
              <w:pStyle w:val="15"/>
            </w:pPr>
            <w:r>
              <w:t>≥2项</w:t>
            </w:r>
          </w:p>
        </w:tc>
        <w:tc>
          <w:tcPr>
            <w:tcW w:w="2268" w:type="dxa"/>
            <w:vAlign w:val="center"/>
          </w:tcPr>
          <w:p>
            <w:pPr>
              <w:pStyle w:val="15"/>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数量指标</w:t>
            </w:r>
          </w:p>
        </w:tc>
        <w:tc>
          <w:tcPr>
            <w:tcW w:w="2835" w:type="dxa"/>
            <w:vAlign w:val="center"/>
          </w:tcPr>
          <w:p>
            <w:pPr>
              <w:pStyle w:val="15"/>
            </w:pPr>
            <w:r>
              <w:t>购置图书数量</w:t>
            </w:r>
          </w:p>
        </w:tc>
        <w:tc>
          <w:tcPr>
            <w:tcW w:w="2835" w:type="dxa"/>
            <w:vAlign w:val="center"/>
          </w:tcPr>
          <w:p>
            <w:pPr>
              <w:pStyle w:val="15"/>
            </w:pPr>
            <w:r>
              <w:t>购置图书数量</w:t>
            </w:r>
          </w:p>
        </w:tc>
        <w:tc>
          <w:tcPr>
            <w:tcW w:w="2551" w:type="dxa"/>
            <w:vAlign w:val="center"/>
          </w:tcPr>
          <w:p>
            <w:pPr>
              <w:pStyle w:val="15"/>
            </w:pPr>
            <w:r>
              <w:t>≥2500册</w:t>
            </w:r>
          </w:p>
        </w:tc>
        <w:tc>
          <w:tcPr>
            <w:tcW w:w="2268" w:type="dxa"/>
            <w:vAlign w:val="center"/>
          </w:tcPr>
          <w:p>
            <w:pPr>
              <w:pStyle w:val="15"/>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设备验收情况</w:t>
            </w:r>
          </w:p>
        </w:tc>
        <w:tc>
          <w:tcPr>
            <w:tcW w:w="2835" w:type="dxa"/>
            <w:vAlign w:val="center"/>
          </w:tcPr>
          <w:p>
            <w:pPr>
              <w:pStyle w:val="15"/>
            </w:pPr>
            <w:r>
              <w:t>设备验收情况</w:t>
            </w:r>
          </w:p>
        </w:tc>
        <w:tc>
          <w:tcPr>
            <w:tcW w:w="2551" w:type="dxa"/>
            <w:vAlign w:val="center"/>
          </w:tcPr>
          <w:p>
            <w:pPr>
              <w:pStyle w:val="15"/>
            </w:pPr>
            <w:r>
              <w:t>≥95%</w:t>
            </w:r>
          </w:p>
        </w:tc>
        <w:tc>
          <w:tcPr>
            <w:tcW w:w="2268" w:type="dxa"/>
            <w:vAlign w:val="center"/>
          </w:tcPr>
          <w:p>
            <w:pPr>
              <w:pStyle w:val="15"/>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预计完成时间</w:t>
            </w:r>
          </w:p>
        </w:tc>
        <w:tc>
          <w:tcPr>
            <w:tcW w:w="2835" w:type="dxa"/>
            <w:vAlign w:val="center"/>
          </w:tcPr>
          <w:p>
            <w:pPr>
              <w:pStyle w:val="15"/>
            </w:pPr>
            <w:r>
              <w:t>预计完成时间</w:t>
            </w:r>
          </w:p>
        </w:tc>
        <w:tc>
          <w:tcPr>
            <w:tcW w:w="2551" w:type="dxa"/>
            <w:vAlign w:val="center"/>
          </w:tcPr>
          <w:p>
            <w:pPr>
              <w:pStyle w:val="15"/>
            </w:pPr>
            <w:r>
              <w:t>≤12月</w:t>
            </w:r>
          </w:p>
        </w:tc>
        <w:tc>
          <w:tcPr>
            <w:tcW w:w="2268" w:type="dxa"/>
            <w:vAlign w:val="center"/>
          </w:tcPr>
          <w:p>
            <w:pPr>
              <w:pStyle w:val="15"/>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购置服装制作设备成本</w:t>
            </w:r>
          </w:p>
        </w:tc>
        <w:tc>
          <w:tcPr>
            <w:tcW w:w="2835" w:type="dxa"/>
            <w:vAlign w:val="center"/>
          </w:tcPr>
          <w:p>
            <w:pPr>
              <w:pStyle w:val="15"/>
            </w:pPr>
            <w:r>
              <w:t>购置服装制作设备成本</w:t>
            </w:r>
          </w:p>
        </w:tc>
        <w:tc>
          <w:tcPr>
            <w:tcW w:w="2551" w:type="dxa"/>
            <w:vAlign w:val="center"/>
          </w:tcPr>
          <w:p>
            <w:pPr>
              <w:pStyle w:val="15"/>
            </w:pPr>
            <w:r>
              <w:t>≤40万元</w:t>
            </w:r>
          </w:p>
        </w:tc>
        <w:tc>
          <w:tcPr>
            <w:tcW w:w="2268" w:type="dxa"/>
            <w:vAlign w:val="center"/>
          </w:tcPr>
          <w:p>
            <w:pPr>
              <w:pStyle w:val="15"/>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受益学生人数</w:t>
            </w:r>
          </w:p>
        </w:tc>
        <w:tc>
          <w:tcPr>
            <w:tcW w:w="2835" w:type="dxa"/>
            <w:vAlign w:val="center"/>
          </w:tcPr>
          <w:p>
            <w:pPr>
              <w:pStyle w:val="15"/>
            </w:pPr>
            <w:r>
              <w:t>受益学生人数</w:t>
            </w:r>
          </w:p>
        </w:tc>
        <w:tc>
          <w:tcPr>
            <w:tcW w:w="2551" w:type="dxa"/>
            <w:vAlign w:val="center"/>
          </w:tcPr>
          <w:p>
            <w:pPr>
              <w:pStyle w:val="15"/>
            </w:pPr>
            <w:r>
              <w:t>≥5000人</w:t>
            </w:r>
          </w:p>
        </w:tc>
        <w:tc>
          <w:tcPr>
            <w:tcW w:w="2268" w:type="dxa"/>
            <w:vAlign w:val="center"/>
          </w:tcPr>
          <w:p>
            <w:pPr>
              <w:pStyle w:val="15"/>
            </w:pPr>
            <w:r>
              <w:t>根据采购计划</w:t>
            </w:r>
          </w:p>
        </w:tc>
      </w:tr>
    </w:tbl>
    <w:p>
      <w:pPr>
        <w:sectPr>
          <w:docGrid w:type="default" w:charSpace="0"/>
          <w:pgSz w:w="16840" w:h="11900" w:orient="landscape"/>
          <w:pgMar w:top="1361" w:right="1020" w:bottom="1134" w:left="1020" w:header="720" w:footer="720" w:gutter="0"/>
          <w:cols w:space="720" w:num="1"/>
        </w:sectPr>
      </w:pPr>
    </w:p>
    <w:p>
      <w:pPr>
        <w:ind w:firstLine="560"/>
      </w:pPr>
      <w:r>
        <w:rPr>
          <w:b w:val="1"/>
          <w:color w:val="000000"/>
          <w:sz w:val="28"/>
          <w:rFonts w:ascii="方正仿宋_GBK" w:hAnsi="方正仿宋_GBK" w:eastAsia="方正仿宋_GBK" w:cs="方正仿宋_GBK"/>
        </w:rPr>
        <w:t>5、2023年高校资助省级资金绩效目标表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3"/>
            </w:pPr>
            <w:r>
              <w:t>绩效目标</w:t>
            </w:r>
          </w:p>
        </w:tc>
        <w:tc>
          <w:tcPr>
            <w:tcW w:w="12756" w:type="dxa"/>
            <w:vAlign w:val="center"/>
            <w:tcBorders>
              <w:bottom w:val="single" w:color="FFFFFF" w:sz="6" w:space="0"/>
            </w:tcBorders>
          </w:tcPr>
          <w:p>
            <w:pPr>
              <w:pStyle w:val="15"/>
            </w:pPr>
            <w:r>
              <w:t>1.完成2780名学生将助学金的发放，及建档立卡资金的减免。</w:t>
            </w: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完成人数</w:t>
            </w:r>
          </w:p>
        </w:tc>
        <w:tc>
          <w:tcPr>
            <w:tcW w:w="2835" w:type="dxa"/>
            <w:vAlign w:val="center"/>
          </w:tcPr>
          <w:p>
            <w:pPr>
              <w:pStyle w:val="15"/>
            </w:pPr>
            <w:r>
              <w:t>完成发放的学生人数</w:t>
            </w:r>
          </w:p>
        </w:tc>
        <w:tc>
          <w:tcPr>
            <w:tcW w:w="2551" w:type="dxa"/>
            <w:vAlign w:val="center"/>
          </w:tcPr>
          <w:p>
            <w:pPr>
              <w:pStyle w:val="15"/>
            </w:pPr>
            <w:r>
              <w:t>≥2780人</w:t>
            </w:r>
          </w:p>
        </w:tc>
        <w:tc>
          <w:tcPr>
            <w:tcW w:w="2268"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发放完成情况</w:t>
            </w:r>
          </w:p>
        </w:tc>
        <w:tc>
          <w:tcPr>
            <w:tcW w:w="2835" w:type="dxa"/>
            <w:vAlign w:val="center"/>
          </w:tcPr>
          <w:p>
            <w:pPr>
              <w:pStyle w:val="15"/>
            </w:pPr>
            <w:r>
              <w:t>按要求发放完成</w:t>
            </w:r>
          </w:p>
        </w:tc>
        <w:tc>
          <w:tcPr>
            <w:tcW w:w="2551" w:type="dxa"/>
            <w:vAlign w:val="center"/>
          </w:tcPr>
          <w:p>
            <w:pPr>
              <w:pStyle w:val="15"/>
              <w:rPr>
                <w:lang w:eastAsia="zh-CN"/>
                <w:rFonts w:eastAsia="方正书宋_GBK" w:hint="eastAsia"/>
              </w:rPr>
            </w:pPr>
            <w:r>
              <w:t>≥98</w:t>
            </w:r>
            <w:r>
              <w:rPr>
                <w:lang w:val="en-US" w:eastAsia="zh-CN"/>
                <w:rFonts w:hint="eastAsia"/>
              </w:rPr>
              <w:t>%</w:t>
            </w:r>
          </w:p>
        </w:tc>
        <w:tc>
          <w:tcPr>
            <w:tcW w:w="2268"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2835" w:type="dxa"/>
            <w:vAlign w:val="center"/>
          </w:tcPr>
          <w:p>
            <w:pPr>
              <w:pStyle w:val="15"/>
            </w:pPr>
            <w:r>
              <w:t>按规定时间及时发放</w:t>
            </w:r>
          </w:p>
        </w:tc>
        <w:tc>
          <w:tcPr>
            <w:tcW w:w="2551" w:type="dxa"/>
            <w:vAlign w:val="center"/>
          </w:tcPr>
          <w:p>
            <w:pPr>
              <w:pStyle w:val="15"/>
            </w:pPr>
            <w:r>
              <w:t>≤11月</w:t>
            </w:r>
          </w:p>
        </w:tc>
        <w:tc>
          <w:tcPr>
            <w:tcW w:w="2268"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平均发放金额</w:t>
            </w:r>
          </w:p>
        </w:tc>
        <w:tc>
          <w:tcPr>
            <w:tcW w:w="2835" w:type="dxa"/>
            <w:vAlign w:val="center"/>
          </w:tcPr>
          <w:p>
            <w:pPr>
              <w:pStyle w:val="15"/>
            </w:pPr>
            <w:r>
              <w:t>平均发放金额</w:t>
            </w:r>
          </w:p>
        </w:tc>
        <w:tc>
          <w:tcPr>
            <w:tcW w:w="2551" w:type="dxa"/>
            <w:vAlign w:val="center"/>
          </w:tcPr>
          <w:p>
            <w:pPr>
              <w:pStyle w:val="15"/>
            </w:pPr>
            <w:r>
              <w:t>≤3300元</w:t>
            </w:r>
          </w:p>
        </w:tc>
        <w:tc>
          <w:tcPr>
            <w:tcW w:w="2268"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影响时间</w:t>
            </w:r>
          </w:p>
        </w:tc>
        <w:tc>
          <w:tcPr>
            <w:tcW w:w="2835" w:type="dxa"/>
            <w:vAlign w:val="center"/>
          </w:tcPr>
          <w:p>
            <w:pPr>
              <w:pStyle w:val="15"/>
            </w:pPr>
            <w:r>
              <w:t>可持续影响时间</w:t>
            </w:r>
          </w:p>
        </w:tc>
        <w:tc>
          <w:tcPr>
            <w:tcW w:w="2551" w:type="dxa"/>
            <w:vAlign w:val="center"/>
          </w:tcPr>
          <w:p>
            <w:pPr>
              <w:pStyle w:val="15"/>
            </w:pPr>
            <w:r>
              <w:t>1年</w:t>
            </w:r>
          </w:p>
        </w:tc>
        <w:tc>
          <w:tcPr>
            <w:tcW w:w="2268" w:type="dxa"/>
            <w:vAlign w:val="center"/>
          </w:tcPr>
          <w:p>
            <w:pPr>
              <w:pStyle w:val="15"/>
            </w:pPr>
            <w:r>
              <w:t>根据资助影响情况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发放学生满意度</w:t>
            </w:r>
          </w:p>
        </w:tc>
        <w:tc>
          <w:tcPr>
            <w:tcW w:w="2835" w:type="dxa"/>
            <w:vAlign w:val="center"/>
          </w:tcPr>
          <w:p>
            <w:pPr>
              <w:pStyle w:val="15"/>
            </w:pPr>
            <w:r>
              <w:t>发放学生满意度</w:t>
            </w:r>
          </w:p>
        </w:tc>
        <w:tc>
          <w:tcPr>
            <w:tcW w:w="2551" w:type="dxa"/>
            <w:vAlign w:val="center"/>
          </w:tcPr>
          <w:p>
            <w:pPr>
              <w:pStyle w:val="15"/>
            </w:pPr>
            <w:r>
              <w:t>≥95%</w:t>
            </w:r>
          </w:p>
        </w:tc>
        <w:tc>
          <w:tcPr>
            <w:tcW w:w="2268" w:type="dxa"/>
            <w:vAlign w:val="center"/>
          </w:tcPr>
          <w:p>
            <w:pPr>
              <w:pStyle w:val="15"/>
            </w:pPr>
            <w:r>
              <w:t>学生调查</w:t>
            </w:r>
          </w:p>
        </w:tc>
      </w:tr>
    </w:tbl>
    <w:p>
      <w:pPr>
        <w:sectPr>
          <w:docGrid w:type="default" w:charSpace="0"/>
          <w:pgSz w:w="16840" w:h="11900" w:orient="landscape"/>
          <w:pgMar w:top="1361" w:right="1020" w:bottom="1134" w:left="1020" w:header="720" w:footer="720" w:gutter="0"/>
          <w:cols w:space="720" w:num="1"/>
        </w:sectPr>
      </w:pPr>
    </w:p>
    <w:p>
      <w:pPr>
        <w:ind w:firstLine="560"/>
      </w:pPr>
      <w:r>
        <w:rPr>
          <w:b w:val="1"/>
          <w:color w:val="000000"/>
          <w:sz w:val="28"/>
          <w:rFonts w:ascii="方正仿宋_GBK" w:hAnsi="方正仿宋_GBK" w:eastAsia="方正仿宋_GBK" w:cs="方正仿宋_GBK"/>
        </w:rPr>
        <w:t>6、2023年高职单招工作专项资金保障绩效目标表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3"/>
            </w:pPr>
            <w:r>
              <w:t>绩效目标</w:t>
            </w:r>
          </w:p>
        </w:tc>
        <w:tc>
          <w:tcPr>
            <w:tcW w:w="12756" w:type="dxa"/>
            <w:vAlign w:val="center"/>
            <w:tcBorders>
              <w:bottom w:val="single" w:color="FFFFFF" w:sz="6" w:space="0"/>
            </w:tcBorders>
          </w:tcPr>
          <w:p>
            <w:pPr>
              <w:pStyle w:val="15"/>
            </w:pPr>
            <w:r>
              <w:t>1.预计报名不少于18000人，联考缴费数不少于15000人，平稳有序完成考务工作。</w:t>
            </w:r>
            <w:r>
              <w:tab/>
            </w:r>
            <w:r>
              <w:tab/>
            </w:r>
            <w:r>
              <w:tab/>
            </w:r>
            <w:r>
              <w:tab/>
            </w:r>
            <w:r>
              <w:tab/>
            </w:r>
            <w:r>
              <w:tab/>
            </w:r>
          </w:p>
          <w:p>
            <w:pPr>
              <w:pStyle w:val="15"/>
            </w:pP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报人人数</w:t>
            </w:r>
          </w:p>
        </w:tc>
        <w:tc>
          <w:tcPr>
            <w:tcW w:w="2835" w:type="dxa"/>
            <w:vAlign w:val="center"/>
          </w:tcPr>
          <w:p>
            <w:pPr>
              <w:pStyle w:val="15"/>
            </w:pPr>
            <w:r>
              <w:t>六类报名考生人数</w:t>
            </w:r>
          </w:p>
        </w:tc>
        <w:tc>
          <w:tcPr>
            <w:tcW w:w="2551" w:type="dxa"/>
            <w:vAlign w:val="center"/>
          </w:tcPr>
          <w:p>
            <w:pPr>
              <w:pStyle w:val="15"/>
            </w:pPr>
            <w:r>
              <w:t>≥18000人</w:t>
            </w:r>
          </w:p>
        </w:tc>
        <w:tc>
          <w:tcPr>
            <w:tcW w:w="2268" w:type="dxa"/>
            <w:vAlign w:val="center"/>
          </w:tcPr>
          <w:p>
            <w:pPr>
              <w:pStyle w:val="15"/>
            </w:pPr>
            <w:r>
              <w:t>预计报名人数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联考缴费数</w:t>
            </w:r>
          </w:p>
        </w:tc>
        <w:tc>
          <w:tcPr>
            <w:tcW w:w="2835" w:type="dxa"/>
            <w:vAlign w:val="center"/>
          </w:tcPr>
          <w:p>
            <w:pPr>
              <w:pStyle w:val="15"/>
            </w:pPr>
            <w:r>
              <w:t>六类学生参考人数</w:t>
            </w:r>
          </w:p>
        </w:tc>
        <w:tc>
          <w:tcPr>
            <w:tcW w:w="2551" w:type="dxa"/>
            <w:vAlign w:val="center"/>
          </w:tcPr>
          <w:p>
            <w:pPr>
              <w:pStyle w:val="15"/>
            </w:pPr>
            <w:r>
              <w:t>≥15000人</w:t>
            </w:r>
          </w:p>
        </w:tc>
        <w:tc>
          <w:tcPr>
            <w:tcW w:w="2268" w:type="dxa"/>
            <w:vAlign w:val="center"/>
          </w:tcPr>
          <w:p>
            <w:pPr>
              <w:pStyle w:val="15"/>
            </w:pPr>
            <w:r>
              <w:t>预计实际考试人数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预计考试时间</w:t>
            </w:r>
          </w:p>
        </w:tc>
        <w:tc>
          <w:tcPr>
            <w:tcW w:w="2835" w:type="dxa"/>
            <w:vAlign w:val="center"/>
          </w:tcPr>
          <w:p>
            <w:pPr>
              <w:pStyle w:val="15"/>
            </w:pPr>
            <w:r>
              <w:t>预计考试时间</w:t>
            </w:r>
          </w:p>
        </w:tc>
        <w:tc>
          <w:tcPr>
            <w:tcW w:w="2551" w:type="dxa"/>
            <w:vAlign w:val="center"/>
          </w:tcPr>
          <w:p>
            <w:pPr>
              <w:pStyle w:val="15"/>
            </w:pPr>
            <w:r>
              <w:t>≤10月</w:t>
            </w:r>
          </w:p>
        </w:tc>
        <w:tc>
          <w:tcPr>
            <w:tcW w:w="2268" w:type="dxa"/>
            <w:vAlign w:val="center"/>
          </w:tcPr>
          <w:p>
            <w:pPr>
              <w:pStyle w:val="15"/>
            </w:pPr>
            <w:r>
              <w:t>根据教育厅考试安排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每名学生报名费用</w:t>
            </w:r>
          </w:p>
        </w:tc>
        <w:tc>
          <w:tcPr>
            <w:tcW w:w="2835" w:type="dxa"/>
            <w:vAlign w:val="center"/>
          </w:tcPr>
          <w:p>
            <w:pPr>
              <w:pStyle w:val="15"/>
            </w:pPr>
            <w:r>
              <w:t>每名学生报名费用</w:t>
            </w:r>
          </w:p>
        </w:tc>
        <w:tc>
          <w:tcPr>
            <w:tcW w:w="2551" w:type="dxa"/>
            <w:vAlign w:val="center"/>
          </w:tcPr>
          <w:p>
            <w:pPr>
              <w:pStyle w:val="15"/>
            </w:pPr>
            <w:r>
              <w:t>≤150元</w:t>
            </w:r>
          </w:p>
        </w:tc>
        <w:tc>
          <w:tcPr>
            <w:tcW w:w="2268" w:type="dxa"/>
            <w:vAlign w:val="center"/>
          </w:tcPr>
          <w:p>
            <w:pPr>
              <w:pStyle w:val="15"/>
            </w:pPr>
            <w:r>
              <w:t>根据发改委相关收费标准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录取率</w:t>
            </w:r>
          </w:p>
        </w:tc>
        <w:tc>
          <w:tcPr>
            <w:tcW w:w="2835" w:type="dxa"/>
            <w:vAlign w:val="center"/>
          </w:tcPr>
          <w:p>
            <w:pPr>
              <w:pStyle w:val="15"/>
            </w:pPr>
            <w:r>
              <w:t>我院单招录取率</w:t>
            </w:r>
          </w:p>
        </w:tc>
        <w:tc>
          <w:tcPr>
            <w:tcW w:w="2551" w:type="dxa"/>
            <w:vAlign w:val="center"/>
          </w:tcPr>
          <w:p>
            <w:pPr>
              <w:pStyle w:val="15"/>
            </w:pPr>
            <w:r>
              <w:t>≥90%</w:t>
            </w:r>
          </w:p>
        </w:tc>
        <w:tc>
          <w:tcPr>
            <w:tcW w:w="2268" w:type="dxa"/>
            <w:vAlign w:val="center"/>
          </w:tcPr>
          <w:p>
            <w:pPr>
              <w:pStyle w:val="15"/>
            </w:pPr>
            <w:r>
              <w:t>预计录取情况</w:t>
            </w:r>
          </w:p>
        </w:tc>
      </w:tr>
    </w:tbl>
    <w:p>
      <w:pPr>
        <w:sectPr>
          <w:docGrid w:type="default" w:charSpace="0"/>
          <w:pgSz w:w="16840" w:h="11900" w:orient="landscape"/>
          <w:pgMar w:top="1361" w:right="1020" w:bottom="1134" w:left="1020" w:header="720" w:footer="720" w:gutter="0"/>
          <w:cols w:space="720" w:num="1"/>
        </w:sectPr>
      </w:pPr>
    </w:p>
    <w:p>
      <w:pPr>
        <w:ind w:firstLine="560"/>
      </w:pPr>
      <w:r>
        <w:rPr>
          <w:b w:val="1"/>
          <w:color w:val="000000"/>
          <w:sz w:val="28"/>
          <w:rFonts w:ascii="方正仿宋_GBK" w:hAnsi="方正仿宋_GBK" w:eastAsia="方正仿宋_GBK" w:cs="方正仿宋_GBK"/>
        </w:rPr>
        <w:t>7、2023年高职学生服兵役补助资金绩效目标表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3"/>
            </w:pPr>
            <w:r>
              <w:t>绩效目标</w:t>
            </w:r>
          </w:p>
        </w:tc>
        <w:tc>
          <w:tcPr>
            <w:tcW w:w="12756" w:type="dxa"/>
            <w:vAlign w:val="center"/>
            <w:tcBorders>
              <w:bottom w:val="single" w:color="FFFFFF" w:sz="6" w:space="0"/>
            </w:tcBorders>
          </w:tcPr>
          <w:p>
            <w:pPr>
              <w:pStyle w:val="15"/>
            </w:pPr>
            <w:r>
              <w:t>1.按照规定发放不少于60名服兵役人员补助资金，使受补助人群生活水平提高。</w:t>
            </w:r>
            <w:r>
              <w:tab/>
            </w:r>
            <w:r>
              <w:tab/>
            </w:r>
            <w:r>
              <w:tab/>
            </w:r>
            <w:r>
              <w:tab/>
            </w:r>
            <w:r>
              <w:tab/>
            </w:r>
            <w:r>
              <w:tab/>
            </w:r>
          </w:p>
          <w:p>
            <w:pPr>
              <w:pStyle w:val="15"/>
            </w:pP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补助、补贴人数</w:t>
            </w:r>
          </w:p>
        </w:tc>
        <w:tc>
          <w:tcPr>
            <w:tcW w:w="2835" w:type="dxa"/>
            <w:vAlign w:val="center"/>
          </w:tcPr>
          <w:p>
            <w:pPr>
              <w:pStyle w:val="15"/>
            </w:pPr>
            <w:r>
              <w:t>发放补助、补贴的人数</w:t>
            </w:r>
          </w:p>
        </w:tc>
        <w:tc>
          <w:tcPr>
            <w:tcW w:w="2551" w:type="dxa"/>
            <w:vAlign w:val="center"/>
          </w:tcPr>
          <w:p>
            <w:pPr>
              <w:pStyle w:val="15"/>
            </w:pPr>
            <w:r>
              <w:t>≥60人</w:t>
            </w:r>
          </w:p>
        </w:tc>
        <w:tc>
          <w:tcPr>
            <w:tcW w:w="2268" w:type="dxa"/>
            <w:vAlign w:val="center"/>
          </w:tcPr>
          <w:p>
            <w:pPr>
              <w:pStyle w:val="15"/>
            </w:pPr>
            <w:r>
              <w:t>省厅下达人数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服兵役补贴发放覆盖率</w:t>
            </w:r>
          </w:p>
        </w:tc>
        <w:tc>
          <w:tcPr>
            <w:tcW w:w="2835" w:type="dxa"/>
            <w:vAlign w:val="center"/>
          </w:tcPr>
          <w:p>
            <w:pPr>
              <w:pStyle w:val="15"/>
            </w:pPr>
            <w:r>
              <w:t>服兵役补贴发放覆盖率</w:t>
            </w:r>
          </w:p>
        </w:tc>
        <w:tc>
          <w:tcPr>
            <w:tcW w:w="2551" w:type="dxa"/>
            <w:vAlign w:val="center"/>
          </w:tcPr>
          <w:p>
            <w:pPr>
              <w:pStyle w:val="15"/>
            </w:pPr>
            <w:r>
              <w:t>100%</w:t>
            </w:r>
          </w:p>
        </w:tc>
        <w:tc>
          <w:tcPr>
            <w:tcW w:w="2268" w:type="dxa"/>
            <w:vAlign w:val="center"/>
          </w:tcPr>
          <w:p>
            <w:pPr>
              <w:pStyle w:val="15"/>
            </w:pPr>
            <w:r>
              <w:t>根据相关规定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服兵役补助发放时间</w:t>
            </w:r>
          </w:p>
        </w:tc>
        <w:tc>
          <w:tcPr>
            <w:tcW w:w="2835" w:type="dxa"/>
            <w:vAlign w:val="center"/>
          </w:tcPr>
          <w:p>
            <w:pPr>
              <w:pStyle w:val="15"/>
            </w:pPr>
            <w:r>
              <w:t>服兵役补助发放时间</w:t>
            </w:r>
          </w:p>
        </w:tc>
        <w:tc>
          <w:tcPr>
            <w:tcW w:w="2551" w:type="dxa"/>
            <w:vAlign w:val="center"/>
          </w:tcPr>
          <w:p>
            <w:pPr>
              <w:pStyle w:val="15"/>
            </w:pPr>
            <w:r>
              <w:t>≤11月</w:t>
            </w:r>
          </w:p>
        </w:tc>
        <w:tc>
          <w:tcPr>
            <w:tcW w:w="2268" w:type="dxa"/>
            <w:vAlign w:val="center"/>
          </w:tcPr>
          <w:p>
            <w:pPr>
              <w:pStyle w:val="15"/>
            </w:pPr>
            <w:r>
              <w:t>按照文件要求时间发放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服兵役补贴金额</w:t>
            </w:r>
          </w:p>
        </w:tc>
        <w:tc>
          <w:tcPr>
            <w:tcW w:w="2835" w:type="dxa"/>
            <w:vAlign w:val="center"/>
          </w:tcPr>
          <w:p>
            <w:pPr>
              <w:pStyle w:val="15"/>
            </w:pPr>
            <w:r>
              <w:t>服兵役补贴金额</w:t>
            </w:r>
          </w:p>
        </w:tc>
        <w:tc>
          <w:tcPr>
            <w:tcW w:w="2551" w:type="dxa"/>
            <w:vAlign w:val="center"/>
          </w:tcPr>
          <w:p>
            <w:pPr>
              <w:pStyle w:val="15"/>
            </w:pPr>
            <w:r>
              <w:t>≥5000元/年</w:t>
            </w:r>
          </w:p>
        </w:tc>
        <w:tc>
          <w:tcPr>
            <w:tcW w:w="2268" w:type="dxa"/>
            <w:vAlign w:val="center"/>
          </w:tcPr>
          <w:p>
            <w:pPr>
              <w:pStyle w:val="15"/>
            </w:pPr>
            <w:r>
              <w:t>按照相关规定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受补助人群生活水平提高程度</w:t>
            </w:r>
          </w:p>
        </w:tc>
        <w:tc>
          <w:tcPr>
            <w:tcW w:w="2835" w:type="dxa"/>
            <w:vAlign w:val="center"/>
          </w:tcPr>
          <w:p>
            <w:pPr>
              <w:pStyle w:val="15"/>
            </w:pPr>
            <w:r>
              <w:t>受补助人群生活水平提高程度</w:t>
            </w:r>
          </w:p>
        </w:tc>
        <w:tc>
          <w:tcPr>
            <w:tcW w:w="2551" w:type="dxa"/>
            <w:vAlign w:val="center"/>
          </w:tcPr>
          <w:p>
            <w:pPr>
              <w:pStyle w:val="15"/>
            </w:pPr>
            <w:r>
              <w:t>进一步提高</w:t>
            </w:r>
          </w:p>
        </w:tc>
        <w:tc>
          <w:tcPr>
            <w:tcW w:w="2268" w:type="dxa"/>
            <w:vAlign w:val="center"/>
          </w:tcPr>
          <w:p>
            <w:pPr>
              <w:pStyle w:val="15"/>
            </w:pPr>
            <w:r>
              <w:t>调查问卷</w:t>
            </w:r>
          </w:p>
        </w:tc>
      </w:tr>
    </w:tbl>
    <w:p>
      <w:pPr>
        <w:sectPr>
          <w:docGrid w:type="default" w:charSpace="0"/>
          <w:pgSz w:w="16840" w:h="11900" w:orient="landscape"/>
          <w:pgMar w:top="1361" w:right="1020" w:bottom="1134" w:left="1020" w:header="720" w:footer="720" w:gutter="0"/>
          <w:cols w:space="720" w:num="1"/>
        </w:sectPr>
      </w:pPr>
    </w:p>
    <w:p>
      <w:pPr>
        <w:ind w:firstLine="560"/>
      </w:pPr>
      <w:r>
        <w:rPr>
          <w:b w:val="1"/>
          <w:color w:val="000000"/>
          <w:sz w:val="28"/>
          <w:rFonts w:ascii="方正仿宋_GBK" w:hAnsi="方正仿宋_GBK" w:eastAsia="方正仿宋_GBK" w:cs="方正仿宋_GBK"/>
        </w:rPr>
        <w:t>8、2023年高职学生国家助学金、国家奖学金（中央）绩效目标表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3"/>
            </w:pPr>
            <w:r>
              <w:t>绩效目标</w:t>
            </w:r>
          </w:p>
        </w:tc>
        <w:tc>
          <w:tcPr>
            <w:tcW w:w="12756" w:type="dxa"/>
            <w:vAlign w:val="center"/>
            <w:tcBorders>
              <w:bottom w:val="single" w:color="FFFFFF" w:sz="6" w:space="0"/>
            </w:tcBorders>
          </w:tcPr>
          <w:p>
            <w:pPr>
              <w:pStyle w:val="15"/>
            </w:pPr>
            <w:r>
              <w:t>1.顺利圆满发放不少于2780人高职学生国家奖学金、国家助学金，提高受补助人群生活水平。</w:t>
            </w:r>
            <w:r>
              <w:tab/>
            </w:r>
            <w:r>
              <w:tab/>
            </w:r>
            <w:r>
              <w:tab/>
            </w:r>
            <w:r>
              <w:tab/>
            </w:r>
            <w:r>
              <w:tab/>
            </w:r>
            <w:r>
              <w:tab/>
            </w:r>
          </w:p>
          <w:p>
            <w:pPr>
              <w:pStyle w:val="15"/>
            </w:pP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资助学生人数</w:t>
            </w:r>
          </w:p>
        </w:tc>
        <w:tc>
          <w:tcPr>
            <w:tcW w:w="2835" w:type="dxa"/>
            <w:vAlign w:val="center"/>
          </w:tcPr>
          <w:p>
            <w:pPr>
              <w:pStyle w:val="15"/>
            </w:pPr>
            <w:r>
              <w:t>资助学生人数</w:t>
            </w:r>
          </w:p>
        </w:tc>
        <w:tc>
          <w:tcPr>
            <w:tcW w:w="2551" w:type="dxa"/>
            <w:vAlign w:val="center"/>
          </w:tcPr>
          <w:p>
            <w:pPr>
              <w:pStyle w:val="15"/>
            </w:pPr>
            <w:r>
              <w:t>≥2780人</w:t>
            </w:r>
          </w:p>
        </w:tc>
        <w:tc>
          <w:tcPr>
            <w:tcW w:w="2268" w:type="dxa"/>
            <w:vAlign w:val="center"/>
          </w:tcPr>
          <w:p>
            <w:pPr>
              <w:pStyle w:val="15"/>
            </w:pPr>
            <w:r>
              <w:t>根据评选计划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国家奖助学金发放覆盖率</w:t>
            </w:r>
          </w:p>
        </w:tc>
        <w:tc>
          <w:tcPr>
            <w:tcW w:w="2835" w:type="dxa"/>
            <w:vAlign w:val="center"/>
          </w:tcPr>
          <w:p>
            <w:pPr>
              <w:pStyle w:val="15"/>
            </w:pPr>
            <w:r>
              <w:t>国家奖助学金发放覆盖率</w:t>
            </w:r>
          </w:p>
        </w:tc>
        <w:tc>
          <w:tcPr>
            <w:tcW w:w="2551" w:type="dxa"/>
            <w:vAlign w:val="center"/>
          </w:tcPr>
          <w:p>
            <w:pPr>
              <w:pStyle w:val="15"/>
            </w:pPr>
            <w:r>
              <w:t>100%</w:t>
            </w:r>
          </w:p>
        </w:tc>
        <w:tc>
          <w:tcPr>
            <w:tcW w:w="2268" w:type="dxa"/>
            <w:vAlign w:val="center"/>
          </w:tcPr>
          <w:p>
            <w:pPr>
              <w:pStyle w:val="15"/>
            </w:pPr>
            <w:r>
              <w:t>根据相关发放规定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助学金发放时间</w:t>
            </w:r>
          </w:p>
        </w:tc>
        <w:tc>
          <w:tcPr>
            <w:tcW w:w="2835" w:type="dxa"/>
            <w:vAlign w:val="center"/>
          </w:tcPr>
          <w:p>
            <w:pPr>
              <w:pStyle w:val="15"/>
            </w:pPr>
            <w:r>
              <w:t>助学金发放时间</w:t>
            </w:r>
          </w:p>
        </w:tc>
        <w:tc>
          <w:tcPr>
            <w:tcW w:w="2551" w:type="dxa"/>
            <w:vAlign w:val="center"/>
          </w:tcPr>
          <w:p>
            <w:pPr>
              <w:pStyle w:val="15"/>
            </w:pPr>
            <w:r>
              <w:t>≤11月</w:t>
            </w:r>
          </w:p>
        </w:tc>
        <w:tc>
          <w:tcPr>
            <w:tcW w:w="2268" w:type="dxa"/>
            <w:vAlign w:val="center"/>
          </w:tcPr>
          <w:p>
            <w:pPr>
              <w:pStyle w:val="15"/>
            </w:pPr>
            <w:r>
              <w:t>根据相关发放规定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奖助学金人均发放标准</w:t>
            </w:r>
          </w:p>
        </w:tc>
        <w:tc>
          <w:tcPr>
            <w:tcW w:w="2835" w:type="dxa"/>
            <w:vAlign w:val="center"/>
          </w:tcPr>
          <w:p>
            <w:pPr>
              <w:pStyle w:val="15"/>
            </w:pPr>
            <w:r>
              <w:t>奖助学金人均发放标准</w:t>
            </w:r>
          </w:p>
        </w:tc>
        <w:tc>
          <w:tcPr>
            <w:tcW w:w="2551" w:type="dxa"/>
            <w:vAlign w:val="center"/>
          </w:tcPr>
          <w:p>
            <w:pPr>
              <w:pStyle w:val="15"/>
            </w:pPr>
            <w:r>
              <w:t>≤3000元</w:t>
            </w:r>
          </w:p>
        </w:tc>
        <w:tc>
          <w:tcPr>
            <w:tcW w:w="2268" w:type="dxa"/>
            <w:vAlign w:val="center"/>
          </w:tcPr>
          <w:p>
            <w:pPr>
              <w:pStyle w:val="15"/>
            </w:pPr>
            <w:r>
              <w:t>根据相关规定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受补助人群生活水平提高程度</w:t>
            </w:r>
          </w:p>
        </w:tc>
        <w:tc>
          <w:tcPr>
            <w:tcW w:w="2835" w:type="dxa"/>
            <w:vAlign w:val="center"/>
          </w:tcPr>
          <w:p>
            <w:pPr>
              <w:pStyle w:val="15"/>
            </w:pPr>
            <w:r>
              <w:t>受补助人群生活水平提高程度</w:t>
            </w:r>
          </w:p>
        </w:tc>
        <w:tc>
          <w:tcPr>
            <w:tcW w:w="2551" w:type="dxa"/>
            <w:vAlign w:val="center"/>
          </w:tcPr>
          <w:p>
            <w:pPr>
              <w:pStyle w:val="15"/>
            </w:pPr>
            <w:r>
              <w:t>生活水平提高</w:t>
            </w:r>
          </w:p>
        </w:tc>
        <w:tc>
          <w:tcPr>
            <w:tcW w:w="2268" w:type="dxa"/>
            <w:vAlign w:val="center"/>
          </w:tcPr>
          <w:p>
            <w:pPr>
              <w:pStyle w:val="15"/>
            </w:pPr>
            <w:r>
              <w:t>调查问卷</w:t>
            </w:r>
          </w:p>
        </w:tc>
      </w:tr>
    </w:tbl>
    <w:p>
      <w:pPr>
        <w:sectPr>
          <w:docGrid w:type="default" w:charSpace="0"/>
          <w:pgSz w:w="16840" w:h="11900" w:orient="landscape"/>
          <w:pgMar w:top="1361" w:right="1020" w:bottom="1134" w:left="1020" w:header="720" w:footer="720" w:gutter="0"/>
          <w:cols w:space="720" w:num="1"/>
        </w:sectPr>
      </w:pPr>
    </w:p>
    <w:p>
      <w:pPr>
        <w:ind w:firstLine="560"/>
      </w:pPr>
      <w:r>
        <w:rPr>
          <w:b w:val="1"/>
          <w:color w:val="000000"/>
          <w:sz w:val="28"/>
          <w:rFonts w:ascii="方正仿宋_GBK" w:hAnsi="方正仿宋_GBK" w:eastAsia="方正仿宋_GBK" w:cs="方正仿宋_GBK"/>
        </w:rPr>
        <w:t>9、2023年购置人事管理系统软件等项目绩效目标表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3"/>
            </w:pPr>
            <w:r>
              <w:t>绩效目标</w:t>
            </w:r>
          </w:p>
        </w:tc>
        <w:tc>
          <w:tcPr>
            <w:tcW w:w="12756" w:type="dxa"/>
            <w:vAlign w:val="center"/>
            <w:tcBorders>
              <w:bottom w:val="single" w:color="FFFFFF" w:sz="6" w:space="0"/>
            </w:tcBorders>
          </w:tcPr>
          <w:p>
            <w:pPr>
              <w:pStyle w:val="15"/>
            </w:pPr>
            <w:r>
              <w:t>1.购置大组工网机协同办公软件不少于两套，更好为学院人事管理服务。</w:t>
            </w:r>
            <w:r>
              <w:tab/>
            </w:r>
            <w:r>
              <w:tab/>
            </w:r>
            <w:r>
              <w:tab/>
            </w:r>
            <w:r>
              <w:tab/>
            </w:r>
            <w:r>
              <w:tab/>
            </w:r>
            <w:r>
              <w:tab/>
            </w:r>
          </w:p>
          <w:p>
            <w:pPr>
              <w:pStyle w:val="15"/>
            </w:pP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软件</w:t>
            </w:r>
          </w:p>
        </w:tc>
        <w:tc>
          <w:tcPr>
            <w:tcW w:w="2835" w:type="dxa"/>
            <w:vAlign w:val="center"/>
          </w:tcPr>
          <w:p>
            <w:pPr>
              <w:pStyle w:val="15"/>
            </w:pPr>
            <w:r>
              <w:t>购置大组工网及协同办公软件</w:t>
            </w:r>
          </w:p>
        </w:tc>
        <w:tc>
          <w:tcPr>
            <w:tcW w:w="2551" w:type="dxa"/>
            <w:vAlign w:val="center"/>
          </w:tcPr>
          <w:p>
            <w:pPr>
              <w:pStyle w:val="15"/>
            </w:pPr>
            <w:r>
              <w:t>≥2套</w:t>
            </w:r>
          </w:p>
        </w:tc>
        <w:tc>
          <w:tcPr>
            <w:tcW w:w="2268" w:type="dxa"/>
            <w:vAlign w:val="center"/>
          </w:tcPr>
          <w:p>
            <w:pPr>
              <w:pStyle w:val="15"/>
            </w:pPr>
            <w:r>
              <w:t>根据学院采购计划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软件</w:t>
            </w:r>
          </w:p>
        </w:tc>
        <w:tc>
          <w:tcPr>
            <w:tcW w:w="2835" w:type="dxa"/>
            <w:vAlign w:val="center"/>
          </w:tcPr>
          <w:p>
            <w:pPr>
              <w:pStyle w:val="15"/>
            </w:pPr>
            <w:r>
              <w:t>软件合格率</w:t>
            </w:r>
          </w:p>
        </w:tc>
        <w:tc>
          <w:tcPr>
            <w:tcW w:w="2551" w:type="dxa"/>
            <w:vAlign w:val="center"/>
          </w:tcPr>
          <w:p>
            <w:pPr>
              <w:pStyle w:val="15"/>
            </w:pPr>
            <w:r>
              <w:t>≥95%</w:t>
            </w:r>
          </w:p>
        </w:tc>
        <w:tc>
          <w:tcPr>
            <w:tcW w:w="2268" w:type="dxa"/>
            <w:vAlign w:val="center"/>
          </w:tcPr>
          <w:p>
            <w:pPr>
              <w:pStyle w:val="15"/>
            </w:pPr>
            <w:r>
              <w:t>根据学院采购计划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2835" w:type="dxa"/>
            <w:vAlign w:val="center"/>
          </w:tcPr>
          <w:p>
            <w:pPr>
              <w:pStyle w:val="15"/>
            </w:pPr>
            <w:r>
              <w:t>完成时间</w:t>
            </w:r>
          </w:p>
        </w:tc>
        <w:tc>
          <w:tcPr>
            <w:tcW w:w="2551" w:type="dxa"/>
            <w:vAlign w:val="center"/>
          </w:tcPr>
          <w:p>
            <w:pPr>
              <w:pStyle w:val="15"/>
            </w:pPr>
            <w:r>
              <w:t>≤12月</w:t>
            </w:r>
          </w:p>
        </w:tc>
        <w:tc>
          <w:tcPr>
            <w:tcW w:w="2268" w:type="dxa"/>
            <w:vAlign w:val="center"/>
          </w:tcPr>
          <w:p>
            <w:pPr>
              <w:pStyle w:val="15"/>
            </w:pPr>
            <w:r>
              <w:t>根据学院采购计划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大组公网系统购置成本</w:t>
            </w:r>
          </w:p>
        </w:tc>
        <w:tc>
          <w:tcPr>
            <w:tcW w:w="2835" w:type="dxa"/>
            <w:vAlign w:val="center"/>
          </w:tcPr>
          <w:p>
            <w:pPr>
              <w:pStyle w:val="15"/>
            </w:pPr>
            <w:r>
              <w:t xml:space="preserve"> 大组工网系统购置成本</w:t>
            </w:r>
          </w:p>
        </w:tc>
        <w:tc>
          <w:tcPr>
            <w:tcW w:w="2551" w:type="dxa"/>
            <w:vAlign w:val="center"/>
          </w:tcPr>
          <w:p>
            <w:pPr>
              <w:pStyle w:val="15"/>
            </w:pPr>
            <w:r>
              <w:t>≤25万元</w:t>
            </w:r>
          </w:p>
        </w:tc>
        <w:tc>
          <w:tcPr>
            <w:tcW w:w="2268" w:type="dxa"/>
            <w:vAlign w:val="center"/>
          </w:tcPr>
          <w:p>
            <w:pPr>
              <w:pStyle w:val="15"/>
            </w:pPr>
            <w:r>
              <w:t>根据学院采购计划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协同办公软件</w:t>
            </w:r>
          </w:p>
        </w:tc>
        <w:tc>
          <w:tcPr>
            <w:tcW w:w="2835" w:type="dxa"/>
            <w:vAlign w:val="center"/>
          </w:tcPr>
          <w:p>
            <w:pPr>
              <w:pStyle w:val="15"/>
            </w:pPr>
            <w:r>
              <w:t>协同办公软件</w:t>
            </w:r>
          </w:p>
        </w:tc>
        <w:tc>
          <w:tcPr>
            <w:tcW w:w="2551" w:type="dxa"/>
            <w:vAlign w:val="center"/>
          </w:tcPr>
          <w:p>
            <w:pPr>
              <w:pStyle w:val="15"/>
            </w:pPr>
            <w:r>
              <w:t>≤55万元</w:t>
            </w:r>
          </w:p>
        </w:tc>
        <w:tc>
          <w:tcPr>
            <w:tcW w:w="2268" w:type="dxa"/>
            <w:vAlign w:val="center"/>
          </w:tcPr>
          <w:p>
            <w:pPr>
              <w:pStyle w:val="15"/>
            </w:pPr>
            <w:r>
              <w:t>根据学院采购计划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受益教职工人数</w:t>
            </w:r>
          </w:p>
        </w:tc>
        <w:tc>
          <w:tcPr>
            <w:tcW w:w="2835" w:type="dxa"/>
            <w:vAlign w:val="center"/>
          </w:tcPr>
          <w:p>
            <w:pPr>
              <w:pStyle w:val="15"/>
            </w:pPr>
            <w:r>
              <w:t>受益教职工人数</w:t>
            </w:r>
          </w:p>
        </w:tc>
        <w:tc>
          <w:tcPr>
            <w:tcW w:w="2551" w:type="dxa"/>
            <w:vAlign w:val="center"/>
          </w:tcPr>
          <w:p>
            <w:pPr>
              <w:pStyle w:val="15"/>
            </w:pPr>
            <w:r>
              <w:t>≥290人</w:t>
            </w:r>
          </w:p>
        </w:tc>
        <w:tc>
          <w:tcPr>
            <w:tcW w:w="2268" w:type="dxa"/>
            <w:vAlign w:val="center"/>
          </w:tcPr>
          <w:p>
            <w:pPr>
              <w:pStyle w:val="15"/>
            </w:pPr>
            <w:r>
              <w:t>预计受益人数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教师满意度</w:t>
            </w:r>
          </w:p>
        </w:tc>
        <w:tc>
          <w:tcPr>
            <w:tcW w:w="2835" w:type="dxa"/>
            <w:vAlign w:val="center"/>
          </w:tcPr>
          <w:p>
            <w:pPr>
              <w:pStyle w:val="15"/>
            </w:pPr>
            <w:r>
              <w:t>教师满意度</w:t>
            </w:r>
          </w:p>
        </w:tc>
        <w:tc>
          <w:tcPr>
            <w:tcW w:w="2551" w:type="dxa"/>
            <w:vAlign w:val="center"/>
          </w:tcPr>
          <w:p>
            <w:pPr>
              <w:pStyle w:val="15"/>
            </w:pPr>
            <w:r>
              <w:t>≥95%</w:t>
            </w:r>
          </w:p>
        </w:tc>
        <w:tc>
          <w:tcPr>
            <w:tcW w:w="2268" w:type="dxa"/>
            <w:vAlign w:val="center"/>
          </w:tcPr>
          <w:p>
            <w:pPr>
              <w:pStyle w:val="15"/>
            </w:pPr>
            <w:r>
              <w:t>调查问卷表</w:t>
            </w:r>
          </w:p>
        </w:tc>
      </w:tr>
    </w:tbl>
    <w:p>
      <w:pPr>
        <w:sectPr>
          <w:docGrid w:type="default" w:charSpace="0"/>
          <w:pgSz w:w="16840" w:h="11900" w:orient="landscape"/>
          <w:pgMar w:top="1361" w:right="1020" w:bottom="1134" w:left="1020" w:header="720" w:footer="720" w:gutter="0"/>
          <w:cols w:space="720" w:num="1"/>
        </w:sectPr>
      </w:pPr>
    </w:p>
    <w:p>
      <w:pPr>
        <w:ind w:firstLine="560"/>
      </w:pPr>
      <w:r>
        <w:rPr>
          <w:b w:val="1"/>
          <w:color w:val="000000"/>
          <w:sz w:val="28"/>
          <w:rFonts w:ascii="方正仿宋_GBK" w:hAnsi="方正仿宋_GBK" w:eastAsia="方正仿宋_GBK" w:cs="方正仿宋_GBK"/>
        </w:rPr>
        <w:t>10、2023年河北女子职业技术学院智慧教育设备购置项目绩效目标表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3"/>
            </w:pPr>
            <w:r>
              <w:t>绩效目标</w:t>
            </w:r>
          </w:p>
        </w:tc>
        <w:tc>
          <w:tcPr>
            <w:tcW w:w="12756" w:type="dxa"/>
            <w:vAlign w:val="center"/>
            <w:tcBorders>
              <w:bottom w:val="single" w:color="FFFFFF" w:sz="6" w:space="0"/>
            </w:tcBorders>
          </w:tcPr>
          <w:p>
            <w:pPr>
              <w:pStyle w:val="15"/>
            </w:pPr>
            <w:r>
              <w:t>1.创建实训室不少于两个，购置计算机不少于150套，购置设备及软件不少于1套，购置学生管理系统不少于5套，购置存储服务器不少于8台，购置OA办公系统不少于1套，购置LED大屏不少于1台，购置红外线发射机等设备不少于55台，顺利完成学院设备更新换代。</w:t>
            </w:r>
            <w:r>
              <w:tab/>
            </w:r>
            <w:r>
              <w:tab/>
            </w:r>
            <w:r>
              <w:tab/>
            </w:r>
            <w:r>
              <w:tab/>
            </w:r>
            <w:r>
              <w:tab/>
            </w:r>
            <w:r>
              <w:tab/>
            </w:r>
          </w:p>
          <w:p>
            <w:pPr>
              <w:pStyle w:val="15"/>
            </w:pP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创建实训室数量</w:t>
            </w:r>
          </w:p>
        </w:tc>
        <w:tc>
          <w:tcPr>
            <w:tcW w:w="2835" w:type="dxa"/>
            <w:vAlign w:val="center"/>
          </w:tcPr>
          <w:p>
            <w:pPr>
              <w:pStyle w:val="15"/>
            </w:pPr>
            <w:r>
              <w:t>创建实训室数量</w:t>
            </w:r>
          </w:p>
        </w:tc>
        <w:tc>
          <w:tcPr>
            <w:tcW w:w="2551" w:type="dxa"/>
            <w:vAlign w:val="center"/>
          </w:tcPr>
          <w:p>
            <w:pPr>
              <w:pStyle w:val="15"/>
            </w:pPr>
            <w:r>
              <w:t>≥2个</w:t>
            </w:r>
          </w:p>
        </w:tc>
        <w:tc>
          <w:tcPr>
            <w:tcW w:w="2268" w:type="dxa"/>
            <w:vAlign w:val="center"/>
          </w:tcPr>
          <w:p>
            <w:pPr>
              <w:pStyle w:val="15"/>
            </w:pPr>
            <w:r>
              <w:t>根据预计采购数量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数量指标</w:t>
            </w:r>
          </w:p>
        </w:tc>
        <w:tc>
          <w:tcPr>
            <w:tcW w:w="2835" w:type="dxa"/>
            <w:vAlign w:val="center"/>
          </w:tcPr>
          <w:p>
            <w:pPr>
              <w:pStyle w:val="15"/>
            </w:pPr>
            <w:r>
              <w:t>购置计算机套数</w:t>
            </w:r>
          </w:p>
        </w:tc>
        <w:tc>
          <w:tcPr>
            <w:tcW w:w="2835" w:type="dxa"/>
            <w:vAlign w:val="center"/>
          </w:tcPr>
          <w:p>
            <w:pPr>
              <w:pStyle w:val="15"/>
            </w:pPr>
            <w:r>
              <w:t>购置计算机数量</w:t>
            </w:r>
          </w:p>
        </w:tc>
        <w:tc>
          <w:tcPr>
            <w:tcW w:w="2551" w:type="dxa"/>
            <w:vAlign w:val="center"/>
          </w:tcPr>
          <w:p>
            <w:pPr>
              <w:pStyle w:val="15"/>
            </w:pPr>
            <w:r>
              <w:t>≥150套</w:t>
            </w:r>
          </w:p>
        </w:tc>
        <w:tc>
          <w:tcPr>
            <w:tcW w:w="2268" w:type="dxa"/>
            <w:vAlign w:val="center"/>
          </w:tcPr>
          <w:p>
            <w:pPr>
              <w:pStyle w:val="15"/>
            </w:pPr>
            <w:r>
              <w:t>根据预计采购数量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数量指标</w:t>
            </w:r>
          </w:p>
        </w:tc>
        <w:tc>
          <w:tcPr>
            <w:tcW w:w="2835" w:type="dxa"/>
            <w:vAlign w:val="center"/>
          </w:tcPr>
          <w:p>
            <w:pPr>
              <w:pStyle w:val="15"/>
            </w:pPr>
            <w:r>
              <w:t>购置设备及软件</w:t>
            </w:r>
          </w:p>
        </w:tc>
        <w:tc>
          <w:tcPr>
            <w:tcW w:w="2835" w:type="dxa"/>
            <w:vAlign w:val="center"/>
          </w:tcPr>
          <w:p>
            <w:pPr>
              <w:pStyle w:val="15"/>
            </w:pPr>
            <w:r>
              <w:t>购置设备及软件</w:t>
            </w:r>
          </w:p>
        </w:tc>
        <w:tc>
          <w:tcPr>
            <w:tcW w:w="2551" w:type="dxa"/>
            <w:vAlign w:val="center"/>
          </w:tcPr>
          <w:p>
            <w:pPr>
              <w:pStyle w:val="15"/>
            </w:pPr>
            <w:r>
              <w:t>≥1套</w:t>
            </w:r>
          </w:p>
        </w:tc>
        <w:tc>
          <w:tcPr>
            <w:tcW w:w="2268" w:type="dxa"/>
            <w:vAlign w:val="center"/>
          </w:tcPr>
          <w:p>
            <w:pPr>
              <w:pStyle w:val="15"/>
            </w:pPr>
            <w:r>
              <w:t>根据预计采购数量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数量指标</w:t>
            </w:r>
          </w:p>
        </w:tc>
        <w:tc>
          <w:tcPr>
            <w:tcW w:w="2835" w:type="dxa"/>
            <w:vAlign w:val="center"/>
          </w:tcPr>
          <w:p>
            <w:pPr>
              <w:pStyle w:val="15"/>
            </w:pPr>
            <w:r>
              <w:t>购置学生管理系统</w:t>
            </w:r>
          </w:p>
        </w:tc>
        <w:tc>
          <w:tcPr>
            <w:tcW w:w="2835" w:type="dxa"/>
            <w:vAlign w:val="center"/>
          </w:tcPr>
          <w:p>
            <w:pPr>
              <w:pStyle w:val="15"/>
            </w:pPr>
            <w:r>
              <w:t>购置学生管理系统</w:t>
            </w:r>
          </w:p>
        </w:tc>
        <w:tc>
          <w:tcPr>
            <w:tcW w:w="2551" w:type="dxa"/>
            <w:vAlign w:val="center"/>
          </w:tcPr>
          <w:p>
            <w:pPr>
              <w:pStyle w:val="15"/>
            </w:pPr>
            <w:r>
              <w:t>≥5套</w:t>
            </w:r>
          </w:p>
        </w:tc>
        <w:tc>
          <w:tcPr>
            <w:tcW w:w="2268" w:type="dxa"/>
            <w:vAlign w:val="center"/>
          </w:tcPr>
          <w:p>
            <w:pPr>
              <w:pStyle w:val="15"/>
            </w:pPr>
            <w:r>
              <w:t>根据预计采购数量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数量指标</w:t>
            </w:r>
          </w:p>
        </w:tc>
        <w:tc>
          <w:tcPr>
            <w:tcW w:w="2835" w:type="dxa"/>
            <w:vAlign w:val="center"/>
          </w:tcPr>
          <w:p>
            <w:pPr>
              <w:pStyle w:val="15"/>
            </w:pPr>
            <w:r>
              <w:t>购置存储服务器</w:t>
            </w:r>
          </w:p>
        </w:tc>
        <w:tc>
          <w:tcPr>
            <w:tcW w:w="2835" w:type="dxa"/>
            <w:vAlign w:val="center"/>
          </w:tcPr>
          <w:p>
            <w:pPr>
              <w:pStyle w:val="15"/>
            </w:pPr>
            <w:r>
              <w:t>购置存储服务器</w:t>
            </w:r>
          </w:p>
        </w:tc>
        <w:tc>
          <w:tcPr>
            <w:tcW w:w="2551" w:type="dxa"/>
            <w:vAlign w:val="center"/>
          </w:tcPr>
          <w:p>
            <w:pPr>
              <w:pStyle w:val="15"/>
            </w:pPr>
            <w:r>
              <w:t>≥8台</w:t>
            </w:r>
          </w:p>
        </w:tc>
        <w:tc>
          <w:tcPr>
            <w:tcW w:w="2268" w:type="dxa"/>
            <w:vAlign w:val="center"/>
          </w:tcPr>
          <w:p>
            <w:pPr>
              <w:pStyle w:val="15"/>
            </w:pPr>
            <w:r>
              <w:t>根据预计采购数量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数量指标</w:t>
            </w:r>
          </w:p>
        </w:tc>
        <w:tc>
          <w:tcPr>
            <w:tcW w:w="2835" w:type="dxa"/>
            <w:vAlign w:val="center"/>
          </w:tcPr>
          <w:p>
            <w:pPr>
              <w:pStyle w:val="15"/>
            </w:pPr>
            <w:r>
              <w:t>购置OA办公系统</w:t>
            </w:r>
          </w:p>
        </w:tc>
        <w:tc>
          <w:tcPr>
            <w:tcW w:w="2835" w:type="dxa"/>
            <w:vAlign w:val="center"/>
          </w:tcPr>
          <w:p>
            <w:pPr>
              <w:pStyle w:val="15"/>
            </w:pPr>
            <w:r>
              <w:t>购置OA办公系统</w:t>
            </w:r>
          </w:p>
        </w:tc>
        <w:tc>
          <w:tcPr>
            <w:tcW w:w="2551" w:type="dxa"/>
            <w:vAlign w:val="center"/>
          </w:tcPr>
          <w:p>
            <w:pPr>
              <w:pStyle w:val="15"/>
            </w:pPr>
            <w:r>
              <w:t>≥1套</w:t>
            </w:r>
          </w:p>
        </w:tc>
        <w:tc>
          <w:tcPr>
            <w:tcW w:w="2268" w:type="dxa"/>
            <w:vAlign w:val="center"/>
          </w:tcPr>
          <w:p>
            <w:pPr>
              <w:pStyle w:val="15"/>
            </w:pPr>
            <w:r>
              <w:t>根据预计采购数量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数量指标</w:t>
            </w:r>
          </w:p>
        </w:tc>
        <w:tc>
          <w:tcPr>
            <w:tcW w:w="2835" w:type="dxa"/>
            <w:vAlign w:val="center"/>
          </w:tcPr>
          <w:p>
            <w:pPr>
              <w:pStyle w:val="15"/>
            </w:pPr>
            <w:r>
              <w:t>购置LED大屏</w:t>
            </w:r>
          </w:p>
        </w:tc>
        <w:tc>
          <w:tcPr>
            <w:tcW w:w="2835" w:type="dxa"/>
            <w:vAlign w:val="center"/>
          </w:tcPr>
          <w:p>
            <w:pPr>
              <w:pStyle w:val="15"/>
            </w:pPr>
            <w:r>
              <w:t>购置LED大屏</w:t>
            </w:r>
          </w:p>
        </w:tc>
        <w:tc>
          <w:tcPr>
            <w:tcW w:w="2551" w:type="dxa"/>
            <w:vAlign w:val="center"/>
          </w:tcPr>
          <w:p>
            <w:pPr>
              <w:pStyle w:val="15"/>
            </w:pPr>
            <w:r>
              <w:t>≥1台</w:t>
            </w:r>
          </w:p>
        </w:tc>
        <w:tc>
          <w:tcPr>
            <w:tcW w:w="2268" w:type="dxa"/>
            <w:vAlign w:val="center"/>
          </w:tcPr>
          <w:p>
            <w:pPr>
              <w:pStyle w:val="15"/>
            </w:pPr>
            <w:r>
              <w:t>根据预计采购数量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数量指标</w:t>
            </w:r>
          </w:p>
        </w:tc>
        <w:tc>
          <w:tcPr>
            <w:tcW w:w="2835" w:type="dxa"/>
            <w:vAlign w:val="center"/>
          </w:tcPr>
          <w:p>
            <w:pPr>
              <w:pStyle w:val="15"/>
            </w:pPr>
            <w:r>
              <w:t>购置红外发射机等设备</w:t>
            </w:r>
          </w:p>
        </w:tc>
        <w:tc>
          <w:tcPr>
            <w:tcW w:w="2835" w:type="dxa"/>
            <w:vAlign w:val="center"/>
          </w:tcPr>
          <w:p>
            <w:pPr>
              <w:pStyle w:val="15"/>
            </w:pPr>
            <w:r>
              <w:t>购置红外发射机等设备</w:t>
            </w:r>
          </w:p>
        </w:tc>
        <w:tc>
          <w:tcPr>
            <w:tcW w:w="2551" w:type="dxa"/>
            <w:vAlign w:val="center"/>
          </w:tcPr>
          <w:p>
            <w:pPr>
              <w:pStyle w:val="15"/>
            </w:pPr>
            <w:r>
              <w:t>≥55台</w:t>
            </w:r>
          </w:p>
        </w:tc>
        <w:tc>
          <w:tcPr>
            <w:tcW w:w="2268" w:type="dxa"/>
            <w:vAlign w:val="center"/>
          </w:tcPr>
          <w:p>
            <w:pPr>
              <w:pStyle w:val="15"/>
            </w:pPr>
            <w:r>
              <w:t>根据预计采购数量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购置设备质量合格率</w:t>
            </w:r>
          </w:p>
        </w:tc>
        <w:tc>
          <w:tcPr>
            <w:tcW w:w="2835" w:type="dxa"/>
            <w:vAlign w:val="center"/>
          </w:tcPr>
          <w:p>
            <w:pPr>
              <w:pStyle w:val="15"/>
            </w:pPr>
            <w:r>
              <w:t>购置设备质量合格率</w:t>
            </w:r>
          </w:p>
        </w:tc>
        <w:tc>
          <w:tcPr>
            <w:tcW w:w="2551" w:type="dxa"/>
            <w:vAlign w:val="center"/>
          </w:tcPr>
          <w:p>
            <w:pPr>
              <w:pStyle w:val="15"/>
            </w:pPr>
            <w:r>
              <w:t>≥90%</w:t>
            </w:r>
          </w:p>
        </w:tc>
        <w:tc>
          <w:tcPr>
            <w:tcW w:w="2268" w:type="dxa"/>
            <w:vAlign w:val="center"/>
          </w:tcPr>
          <w:p>
            <w:pPr>
              <w:pStyle w:val="15"/>
            </w:pPr>
            <w:r>
              <w:t>根据预计验收情况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购置完成时间</w:t>
            </w:r>
          </w:p>
        </w:tc>
        <w:tc>
          <w:tcPr>
            <w:tcW w:w="2835" w:type="dxa"/>
            <w:vAlign w:val="center"/>
          </w:tcPr>
          <w:p>
            <w:pPr>
              <w:pStyle w:val="15"/>
            </w:pPr>
            <w:r>
              <w:t>购置完成时间</w:t>
            </w:r>
          </w:p>
        </w:tc>
        <w:tc>
          <w:tcPr>
            <w:tcW w:w="2551" w:type="dxa"/>
            <w:vAlign w:val="center"/>
          </w:tcPr>
          <w:p>
            <w:pPr>
              <w:pStyle w:val="15"/>
            </w:pPr>
            <w:r>
              <w:t>≤12月</w:t>
            </w:r>
          </w:p>
        </w:tc>
        <w:tc>
          <w:tcPr>
            <w:tcW w:w="2268" w:type="dxa"/>
            <w:vAlign w:val="center"/>
          </w:tcPr>
          <w:p>
            <w:pPr>
              <w:pStyle w:val="15"/>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护理实训室设备购置</w:t>
            </w:r>
          </w:p>
        </w:tc>
        <w:tc>
          <w:tcPr>
            <w:tcW w:w="2835" w:type="dxa"/>
            <w:vAlign w:val="center"/>
          </w:tcPr>
          <w:p>
            <w:pPr>
              <w:pStyle w:val="15"/>
            </w:pPr>
            <w:r>
              <w:t>护理实训室设备购置</w:t>
            </w:r>
          </w:p>
          <w:p>
            <w:pPr>
              <w:pStyle w:val="15"/>
            </w:pPr>
          </w:p>
        </w:tc>
        <w:tc>
          <w:tcPr>
            <w:tcW w:w="2551" w:type="dxa"/>
            <w:vAlign w:val="center"/>
          </w:tcPr>
          <w:p>
            <w:pPr>
              <w:pStyle w:val="15"/>
            </w:pPr>
            <w:r>
              <w:t>≤590万元</w:t>
            </w:r>
          </w:p>
        </w:tc>
        <w:tc>
          <w:tcPr>
            <w:tcW w:w="2268" w:type="dxa"/>
            <w:vAlign w:val="center"/>
          </w:tcPr>
          <w:p>
            <w:pPr>
              <w:pStyle w:val="15"/>
            </w:pPr>
            <w:r>
              <w:t>根据项目预算金额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学前计算机实训室设备购置</w:t>
            </w:r>
          </w:p>
        </w:tc>
        <w:tc>
          <w:tcPr>
            <w:tcW w:w="2835" w:type="dxa"/>
            <w:vAlign w:val="center"/>
          </w:tcPr>
          <w:p>
            <w:pPr>
              <w:pStyle w:val="15"/>
            </w:pPr>
            <w:r>
              <w:t>学前计算机实训室设备购置</w:t>
            </w:r>
          </w:p>
          <w:p>
            <w:pPr>
              <w:pStyle w:val="15"/>
            </w:pPr>
          </w:p>
        </w:tc>
        <w:tc>
          <w:tcPr>
            <w:tcW w:w="2551" w:type="dxa"/>
            <w:vAlign w:val="center"/>
          </w:tcPr>
          <w:p>
            <w:pPr>
              <w:pStyle w:val="15"/>
            </w:pPr>
            <w:r>
              <w:t>≤130万元</w:t>
            </w:r>
          </w:p>
        </w:tc>
        <w:tc>
          <w:tcPr>
            <w:tcW w:w="2268" w:type="dxa"/>
            <w:vAlign w:val="center"/>
          </w:tcPr>
          <w:p>
            <w:pPr>
              <w:pStyle w:val="15"/>
            </w:pPr>
            <w:r>
              <w:t>根据项目预算金额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安稳处校园门禁设备购置</w:t>
            </w:r>
          </w:p>
        </w:tc>
        <w:tc>
          <w:tcPr>
            <w:tcW w:w="2835" w:type="dxa"/>
            <w:vAlign w:val="center"/>
          </w:tcPr>
          <w:p>
            <w:pPr>
              <w:pStyle w:val="15"/>
            </w:pPr>
            <w:r>
              <w:t>安稳处校园门禁设备购置</w:t>
            </w:r>
          </w:p>
        </w:tc>
        <w:tc>
          <w:tcPr>
            <w:tcW w:w="2551" w:type="dxa"/>
            <w:vAlign w:val="center"/>
          </w:tcPr>
          <w:p>
            <w:pPr>
              <w:pStyle w:val="15"/>
            </w:pPr>
            <w:r>
              <w:t>≤180万元</w:t>
            </w:r>
          </w:p>
        </w:tc>
        <w:tc>
          <w:tcPr>
            <w:tcW w:w="2268" w:type="dxa"/>
            <w:vAlign w:val="center"/>
          </w:tcPr>
          <w:p>
            <w:pPr>
              <w:pStyle w:val="15"/>
            </w:pPr>
            <w:r>
              <w:t>根据项目预算金额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学生处智慧校园学生管理平台设备购置</w:t>
            </w:r>
          </w:p>
        </w:tc>
        <w:tc>
          <w:tcPr>
            <w:tcW w:w="2835" w:type="dxa"/>
            <w:vAlign w:val="center"/>
          </w:tcPr>
          <w:p>
            <w:pPr>
              <w:pStyle w:val="15"/>
            </w:pPr>
            <w:r>
              <w:t>学生处智慧校园学生管理平台设备购置</w:t>
            </w:r>
          </w:p>
          <w:p>
            <w:pPr>
              <w:pStyle w:val="15"/>
            </w:pPr>
          </w:p>
        </w:tc>
        <w:tc>
          <w:tcPr>
            <w:tcW w:w="2551" w:type="dxa"/>
            <w:vAlign w:val="center"/>
          </w:tcPr>
          <w:p>
            <w:pPr>
              <w:pStyle w:val="15"/>
            </w:pPr>
            <w:r>
              <w:t>≤620万元</w:t>
            </w:r>
          </w:p>
        </w:tc>
        <w:tc>
          <w:tcPr>
            <w:tcW w:w="2268" w:type="dxa"/>
            <w:vAlign w:val="center"/>
          </w:tcPr>
          <w:p>
            <w:pPr>
              <w:pStyle w:val="15"/>
            </w:pPr>
            <w:r>
              <w:t>根据项目预算金额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教务处智慧校园服务器扩容设备购置</w:t>
            </w:r>
          </w:p>
        </w:tc>
        <w:tc>
          <w:tcPr>
            <w:tcW w:w="2835" w:type="dxa"/>
            <w:vAlign w:val="center"/>
          </w:tcPr>
          <w:p>
            <w:pPr>
              <w:pStyle w:val="15"/>
            </w:pPr>
            <w:r>
              <w:t>教务处智慧校园服务器扩容设备购置</w:t>
            </w:r>
          </w:p>
        </w:tc>
        <w:tc>
          <w:tcPr>
            <w:tcW w:w="2551" w:type="dxa"/>
            <w:vAlign w:val="center"/>
          </w:tcPr>
          <w:p>
            <w:pPr>
              <w:pStyle w:val="15"/>
            </w:pPr>
            <w:r>
              <w:t>≤200万元</w:t>
            </w:r>
          </w:p>
        </w:tc>
        <w:tc>
          <w:tcPr>
            <w:tcW w:w="2268" w:type="dxa"/>
            <w:vAlign w:val="center"/>
          </w:tcPr>
          <w:p>
            <w:pPr>
              <w:pStyle w:val="15"/>
            </w:pPr>
            <w:r>
              <w:t>根据项目预算金额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OA校园办公设备购置</w:t>
            </w:r>
          </w:p>
        </w:tc>
        <w:tc>
          <w:tcPr>
            <w:tcW w:w="2835" w:type="dxa"/>
            <w:vAlign w:val="center"/>
          </w:tcPr>
          <w:p>
            <w:pPr>
              <w:pStyle w:val="15"/>
            </w:pPr>
            <w:r>
              <w:t>OA校园办公设备购置</w:t>
            </w:r>
          </w:p>
        </w:tc>
        <w:tc>
          <w:tcPr>
            <w:tcW w:w="2551" w:type="dxa"/>
            <w:vAlign w:val="center"/>
          </w:tcPr>
          <w:p>
            <w:pPr>
              <w:pStyle w:val="15"/>
            </w:pPr>
            <w:r>
              <w:t>≤130万元</w:t>
            </w:r>
          </w:p>
        </w:tc>
        <w:tc>
          <w:tcPr>
            <w:tcW w:w="2268" w:type="dxa"/>
            <w:vAlign w:val="center"/>
          </w:tcPr>
          <w:p>
            <w:pPr>
              <w:pStyle w:val="15"/>
            </w:pPr>
            <w:r>
              <w:t>根据项目预算金额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思政智慧教室设备购置</w:t>
            </w:r>
          </w:p>
        </w:tc>
        <w:tc>
          <w:tcPr>
            <w:tcW w:w="2835" w:type="dxa"/>
            <w:vAlign w:val="center"/>
          </w:tcPr>
          <w:p>
            <w:pPr>
              <w:pStyle w:val="15"/>
            </w:pPr>
            <w:r>
              <w:t>思政智慧教室设备购置</w:t>
            </w:r>
          </w:p>
        </w:tc>
        <w:tc>
          <w:tcPr>
            <w:tcW w:w="2551" w:type="dxa"/>
            <w:vAlign w:val="center"/>
          </w:tcPr>
          <w:p>
            <w:pPr>
              <w:pStyle w:val="15"/>
            </w:pPr>
            <w:r>
              <w:t>≤49万元</w:t>
            </w:r>
          </w:p>
        </w:tc>
        <w:tc>
          <w:tcPr>
            <w:tcW w:w="2268" w:type="dxa"/>
            <w:vAlign w:val="center"/>
          </w:tcPr>
          <w:p>
            <w:pPr>
              <w:pStyle w:val="15"/>
            </w:pPr>
            <w:r>
              <w:t>根据项目预算金额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红外听力播报设备购置</w:t>
            </w:r>
          </w:p>
        </w:tc>
        <w:tc>
          <w:tcPr>
            <w:tcW w:w="2835" w:type="dxa"/>
            <w:vAlign w:val="center"/>
          </w:tcPr>
          <w:p>
            <w:pPr>
              <w:pStyle w:val="15"/>
            </w:pPr>
            <w:r>
              <w:t>红外听力播报设备购置</w:t>
            </w:r>
          </w:p>
        </w:tc>
        <w:tc>
          <w:tcPr>
            <w:tcW w:w="2551" w:type="dxa"/>
            <w:vAlign w:val="center"/>
          </w:tcPr>
          <w:p>
            <w:pPr>
              <w:pStyle w:val="15"/>
            </w:pPr>
            <w:r>
              <w:t>≤25万元</w:t>
            </w:r>
          </w:p>
        </w:tc>
        <w:tc>
          <w:tcPr>
            <w:tcW w:w="2268" w:type="dxa"/>
            <w:vAlign w:val="center"/>
          </w:tcPr>
          <w:p>
            <w:pPr>
              <w:pStyle w:val="15"/>
            </w:pPr>
            <w:r>
              <w:t>根据项目预算金额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受益学生人数</w:t>
            </w:r>
          </w:p>
        </w:tc>
        <w:tc>
          <w:tcPr>
            <w:tcW w:w="2835" w:type="dxa"/>
            <w:vAlign w:val="center"/>
          </w:tcPr>
          <w:p>
            <w:pPr>
              <w:pStyle w:val="15"/>
            </w:pPr>
            <w:r>
              <w:t>受益学生人数</w:t>
            </w:r>
          </w:p>
        </w:tc>
        <w:tc>
          <w:tcPr>
            <w:tcW w:w="2551" w:type="dxa"/>
            <w:vAlign w:val="center"/>
          </w:tcPr>
          <w:p>
            <w:pPr>
              <w:pStyle w:val="15"/>
            </w:pPr>
            <w:r>
              <w:t>≥6000人</w:t>
            </w:r>
          </w:p>
        </w:tc>
        <w:tc>
          <w:tcPr>
            <w:tcW w:w="2268" w:type="dxa"/>
            <w:vAlign w:val="center"/>
          </w:tcPr>
          <w:p>
            <w:pPr>
              <w:pStyle w:val="15"/>
            </w:pPr>
            <w:r>
              <w:t>根据预计受益情况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师生满意度</w:t>
            </w:r>
          </w:p>
        </w:tc>
        <w:tc>
          <w:tcPr>
            <w:tcW w:w="2835" w:type="dxa"/>
            <w:vAlign w:val="center"/>
          </w:tcPr>
          <w:p>
            <w:pPr>
              <w:pStyle w:val="15"/>
            </w:pPr>
            <w:r>
              <w:t>师生满意度</w:t>
            </w:r>
          </w:p>
        </w:tc>
        <w:tc>
          <w:tcPr>
            <w:tcW w:w="2551" w:type="dxa"/>
            <w:vAlign w:val="center"/>
          </w:tcPr>
          <w:p>
            <w:pPr>
              <w:pStyle w:val="15"/>
            </w:pPr>
            <w:r>
              <w:t>≥95%</w:t>
            </w:r>
          </w:p>
        </w:tc>
        <w:tc>
          <w:tcPr>
            <w:tcW w:w="2268" w:type="dxa"/>
            <w:vAlign w:val="center"/>
          </w:tcPr>
          <w:p>
            <w:pPr>
              <w:pStyle w:val="15"/>
            </w:pPr>
            <w:r>
              <w:t>根据调查问卷</w:t>
            </w:r>
          </w:p>
        </w:tc>
      </w:tr>
    </w:tbl>
    <w:p>
      <w:pPr>
        <w:sectPr>
          <w:docGrid w:type="default" w:charSpace="0"/>
          <w:pgSz w:w="16840" w:h="11900" w:orient="landscape"/>
          <w:pgMar w:top="1361" w:right="1020" w:bottom="1134" w:left="1020" w:header="720" w:footer="720" w:gutter="0"/>
          <w:cols w:space="720" w:num="1"/>
        </w:sectPr>
      </w:pPr>
    </w:p>
    <w:p>
      <w:pPr>
        <w:ind w:firstLine="560"/>
      </w:pPr>
      <w:r>
        <w:rPr>
          <w:b w:val="1"/>
          <w:color w:val="000000"/>
          <w:sz w:val="28"/>
          <w:rFonts w:ascii="方正仿宋_GBK" w:hAnsi="方正仿宋_GBK" w:eastAsia="方正仿宋_GBK" w:cs="方正仿宋_GBK"/>
        </w:rPr>
        <w:t>11、2023年健康驿站采购安装项目绩效目标表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3"/>
            </w:pPr>
            <w:r>
              <w:t>绩效目标</w:t>
            </w:r>
          </w:p>
        </w:tc>
        <w:tc>
          <w:tcPr>
            <w:tcW w:w="12756" w:type="dxa"/>
            <w:vAlign w:val="center"/>
            <w:tcBorders>
              <w:bottom w:val="single" w:color="FFFFFF" w:sz="6" w:space="0"/>
            </w:tcBorders>
          </w:tcPr>
          <w:p>
            <w:pPr>
              <w:pStyle w:val="15"/>
            </w:pPr>
            <w:r>
              <w:t>1.购买集装箱1个，满足用于突发疫情，做到防患于未然。</w:t>
            </w:r>
            <w:r>
              <w:tab/>
            </w:r>
            <w:r>
              <w:tab/>
            </w:r>
            <w:r>
              <w:tab/>
            </w:r>
            <w:r>
              <w:tab/>
            </w:r>
            <w:r>
              <w:tab/>
            </w:r>
            <w:r>
              <w:tab/>
            </w:r>
          </w:p>
          <w:p>
            <w:pPr>
              <w:pStyle w:val="15"/>
            </w:pP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购置集装箱</w:t>
            </w:r>
          </w:p>
        </w:tc>
        <w:tc>
          <w:tcPr>
            <w:tcW w:w="2835" w:type="dxa"/>
            <w:vAlign w:val="center"/>
          </w:tcPr>
          <w:p>
            <w:pPr>
              <w:pStyle w:val="15"/>
            </w:pPr>
            <w:r>
              <w:t>购置集装箱</w:t>
            </w:r>
          </w:p>
        </w:tc>
        <w:tc>
          <w:tcPr>
            <w:tcW w:w="2551" w:type="dxa"/>
            <w:vAlign w:val="center"/>
          </w:tcPr>
          <w:p>
            <w:pPr>
              <w:pStyle w:val="15"/>
            </w:pPr>
            <w:r>
              <w:t>≥1个</w:t>
            </w:r>
          </w:p>
        </w:tc>
        <w:tc>
          <w:tcPr>
            <w:tcW w:w="2268" w:type="dxa"/>
            <w:vAlign w:val="center"/>
          </w:tcPr>
          <w:p>
            <w:pPr>
              <w:pStyle w:val="15"/>
            </w:pPr>
            <w:r>
              <w:t>学院预算计划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购置合格率</w:t>
            </w:r>
          </w:p>
        </w:tc>
        <w:tc>
          <w:tcPr>
            <w:tcW w:w="2835" w:type="dxa"/>
            <w:vAlign w:val="center"/>
          </w:tcPr>
          <w:p>
            <w:pPr>
              <w:pStyle w:val="15"/>
            </w:pPr>
            <w:r>
              <w:t>购置合格率</w:t>
            </w:r>
          </w:p>
        </w:tc>
        <w:tc>
          <w:tcPr>
            <w:tcW w:w="2551" w:type="dxa"/>
            <w:vAlign w:val="center"/>
          </w:tcPr>
          <w:p>
            <w:pPr>
              <w:pStyle w:val="15"/>
            </w:pPr>
            <w:r>
              <w:t>≥95%</w:t>
            </w:r>
          </w:p>
        </w:tc>
        <w:tc>
          <w:tcPr>
            <w:tcW w:w="2268"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购置完成时间</w:t>
            </w:r>
          </w:p>
        </w:tc>
        <w:tc>
          <w:tcPr>
            <w:tcW w:w="2835" w:type="dxa"/>
            <w:vAlign w:val="center"/>
          </w:tcPr>
          <w:p>
            <w:pPr>
              <w:pStyle w:val="15"/>
            </w:pPr>
            <w:r>
              <w:t>购置完成时间</w:t>
            </w:r>
          </w:p>
        </w:tc>
        <w:tc>
          <w:tcPr>
            <w:tcW w:w="2551" w:type="dxa"/>
            <w:vAlign w:val="center"/>
          </w:tcPr>
          <w:p>
            <w:pPr>
              <w:pStyle w:val="15"/>
            </w:pPr>
            <w:r>
              <w:t>≤12月</w:t>
            </w:r>
          </w:p>
        </w:tc>
        <w:tc>
          <w:tcPr>
            <w:tcW w:w="2268" w:type="dxa"/>
            <w:vAlign w:val="center"/>
          </w:tcPr>
          <w:p>
            <w:pPr>
              <w:pStyle w:val="15"/>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集装箱单位成本</w:t>
            </w:r>
          </w:p>
        </w:tc>
        <w:tc>
          <w:tcPr>
            <w:tcW w:w="2835" w:type="dxa"/>
            <w:vAlign w:val="center"/>
          </w:tcPr>
          <w:p>
            <w:pPr>
              <w:pStyle w:val="15"/>
            </w:pPr>
            <w:r>
              <w:t>集装箱单位成本</w:t>
            </w:r>
          </w:p>
        </w:tc>
        <w:tc>
          <w:tcPr>
            <w:tcW w:w="2551" w:type="dxa"/>
            <w:vAlign w:val="center"/>
          </w:tcPr>
          <w:p>
            <w:pPr>
              <w:pStyle w:val="15"/>
            </w:pPr>
            <w:r>
              <w:t>≤53.57万元</w:t>
            </w:r>
          </w:p>
        </w:tc>
        <w:tc>
          <w:tcPr>
            <w:tcW w:w="2268" w:type="dxa"/>
            <w:vAlign w:val="center"/>
          </w:tcPr>
          <w:p>
            <w:pPr>
              <w:pStyle w:val="15"/>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受益师生人数</w:t>
            </w:r>
          </w:p>
        </w:tc>
        <w:tc>
          <w:tcPr>
            <w:tcW w:w="2835" w:type="dxa"/>
            <w:vAlign w:val="center"/>
          </w:tcPr>
          <w:p>
            <w:pPr>
              <w:pStyle w:val="15"/>
            </w:pPr>
            <w:r>
              <w:t>受益师生人数</w:t>
            </w:r>
          </w:p>
        </w:tc>
        <w:tc>
          <w:tcPr>
            <w:tcW w:w="2551" w:type="dxa"/>
            <w:vAlign w:val="center"/>
          </w:tcPr>
          <w:p>
            <w:pPr>
              <w:pStyle w:val="15"/>
            </w:pPr>
            <w:r>
              <w:t>≥5000人</w:t>
            </w:r>
          </w:p>
        </w:tc>
        <w:tc>
          <w:tcPr>
            <w:tcW w:w="2268" w:type="dxa"/>
            <w:vAlign w:val="center"/>
          </w:tcPr>
          <w:p>
            <w:pPr>
              <w:pStyle w:val="15"/>
            </w:pPr>
            <w:r>
              <w:t>预计受益情况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师生满意度</w:t>
            </w:r>
          </w:p>
        </w:tc>
        <w:tc>
          <w:tcPr>
            <w:tcW w:w="2835" w:type="dxa"/>
            <w:vAlign w:val="center"/>
          </w:tcPr>
          <w:p>
            <w:pPr>
              <w:pStyle w:val="15"/>
            </w:pPr>
            <w:r>
              <w:t>师生满意度</w:t>
            </w:r>
          </w:p>
        </w:tc>
        <w:tc>
          <w:tcPr>
            <w:tcW w:w="2551" w:type="dxa"/>
            <w:vAlign w:val="center"/>
          </w:tcPr>
          <w:p>
            <w:pPr>
              <w:pStyle w:val="15"/>
            </w:pPr>
            <w:r>
              <w:t>≥95%</w:t>
            </w:r>
          </w:p>
        </w:tc>
        <w:tc>
          <w:tcPr>
            <w:tcW w:w="2268" w:type="dxa"/>
            <w:vAlign w:val="center"/>
          </w:tcPr>
          <w:p>
            <w:pPr>
              <w:pStyle w:val="15"/>
            </w:pPr>
            <w:r>
              <w:t>调查问卷表</w:t>
            </w:r>
          </w:p>
        </w:tc>
      </w:tr>
    </w:tbl>
    <w:p>
      <w:pPr>
        <w:sectPr>
          <w:docGrid w:type="default" w:charSpace="0"/>
          <w:pgSz w:w="16840" w:h="11900" w:orient="landscape"/>
          <w:pgMar w:top="1361" w:right="1020" w:bottom="1134" w:left="1020" w:header="720" w:footer="720" w:gutter="0"/>
          <w:cols w:space="720" w:num="1"/>
        </w:sectPr>
      </w:pPr>
    </w:p>
    <w:p>
      <w:pPr>
        <w:ind w:firstLine="560"/>
      </w:pPr>
      <w:r>
        <w:rPr>
          <w:b w:val="1"/>
          <w:color w:val="000000"/>
          <w:sz w:val="28"/>
          <w:rFonts w:ascii="方正仿宋_GBK" w:hAnsi="方正仿宋_GBK" w:eastAsia="方正仿宋_GBK" w:cs="方正仿宋_GBK"/>
        </w:rPr>
        <w:t>12、2023年教师学生竞赛奖励、课时等支出绩效目标表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3"/>
            </w:pPr>
            <w:r>
              <w:t>绩效目标</w:t>
            </w:r>
          </w:p>
        </w:tc>
        <w:tc>
          <w:tcPr>
            <w:tcW w:w="12756" w:type="dxa"/>
            <w:vAlign w:val="center"/>
            <w:tcBorders>
              <w:bottom w:val="single" w:color="FFFFFF" w:sz="6" w:space="0"/>
            </w:tcBorders>
          </w:tcPr>
          <w:p>
            <w:pPr>
              <w:pStyle w:val="15"/>
            </w:pPr>
            <w:r>
              <w:t>1.完成发放老师及学生大赛奖励不少于2次。</w:t>
            </w: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发放教师学生奖励次数</w:t>
            </w:r>
          </w:p>
        </w:tc>
        <w:tc>
          <w:tcPr>
            <w:tcW w:w="2835" w:type="dxa"/>
            <w:vAlign w:val="center"/>
          </w:tcPr>
          <w:p>
            <w:pPr>
              <w:pStyle w:val="15"/>
            </w:pPr>
            <w:r>
              <w:t>发放教师学生奖励次数</w:t>
            </w:r>
          </w:p>
        </w:tc>
        <w:tc>
          <w:tcPr>
            <w:tcW w:w="2551" w:type="dxa"/>
            <w:vAlign w:val="center"/>
          </w:tcPr>
          <w:p>
            <w:pPr>
              <w:pStyle w:val="15"/>
            </w:pPr>
            <w:r>
              <w:t>≥2次</w:t>
            </w:r>
          </w:p>
        </w:tc>
        <w:tc>
          <w:tcPr>
            <w:tcW w:w="2268" w:type="dxa"/>
            <w:vAlign w:val="center"/>
          </w:tcPr>
          <w:p>
            <w:pPr>
              <w:pStyle w:val="15"/>
            </w:pPr>
            <w:r>
              <w:t>根据学院工作计划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奖励发放率</w:t>
            </w:r>
          </w:p>
        </w:tc>
        <w:tc>
          <w:tcPr>
            <w:tcW w:w="2835" w:type="dxa"/>
            <w:vAlign w:val="center"/>
          </w:tcPr>
          <w:p>
            <w:pPr>
              <w:pStyle w:val="15"/>
            </w:pPr>
            <w:r>
              <w:t>奖励发放率</w:t>
            </w:r>
          </w:p>
        </w:tc>
        <w:tc>
          <w:tcPr>
            <w:tcW w:w="2551" w:type="dxa"/>
            <w:vAlign w:val="center"/>
          </w:tcPr>
          <w:p>
            <w:pPr>
              <w:pStyle w:val="15"/>
            </w:pPr>
            <w:r>
              <w:t>≥95%</w:t>
            </w:r>
          </w:p>
        </w:tc>
        <w:tc>
          <w:tcPr>
            <w:tcW w:w="2268" w:type="dxa"/>
            <w:vAlign w:val="center"/>
          </w:tcPr>
          <w:p>
            <w:pPr>
              <w:pStyle w:val="15"/>
            </w:pPr>
            <w:r>
              <w:t>根据学院工作计划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奖励发放完成时间</w:t>
            </w:r>
          </w:p>
        </w:tc>
        <w:tc>
          <w:tcPr>
            <w:tcW w:w="2835" w:type="dxa"/>
            <w:vAlign w:val="center"/>
          </w:tcPr>
          <w:p>
            <w:pPr>
              <w:pStyle w:val="15"/>
            </w:pPr>
            <w:r>
              <w:t>奖励发放完成时间</w:t>
            </w:r>
          </w:p>
        </w:tc>
        <w:tc>
          <w:tcPr>
            <w:tcW w:w="2551" w:type="dxa"/>
            <w:vAlign w:val="center"/>
          </w:tcPr>
          <w:p>
            <w:pPr>
              <w:pStyle w:val="15"/>
            </w:pPr>
            <w:r>
              <w:t>≤12月</w:t>
            </w:r>
          </w:p>
        </w:tc>
        <w:tc>
          <w:tcPr>
            <w:tcW w:w="2268" w:type="dxa"/>
            <w:vAlign w:val="center"/>
          </w:tcPr>
          <w:p>
            <w:pPr>
              <w:pStyle w:val="15"/>
            </w:pPr>
            <w:r>
              <w:t>根据学院工作计划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参赛人均奖励</w:t>
            </w:r>
          </w:p>
        </w:tc>
        <w:tc>
          <w:tcPr>
            <w:tcW w:w="2835" w:type="dxa"/>
            <w:vAlign w:val="center"/>
          </w:tcPr>
          <w:p>
            <w:pPr>
              <w:pStyle w:val="15"/>
            </w:pPr>
            <w:r>
              <w:t>参赛人均奖励</w:t>
            </w:r>
          </w:p>
        </w:tc>
        <w:tc>
          <w:tcPr>
            <w:tcW w:w="2551" w:type="dxa"/>
            <w:vAlign w:val="center"/>
          </w:tcPr>
          <w:p>
            <w:pPr>
              <w:pStyle w:val="15"/>
            </w:pPr>
            <w:r>
              <w:t>≤5000元</w:t>
            </w:r>
          </w:p>
        </w:tc>
        <w:tc>
          <w:tcPr>
            <w:tcW w:w="2268" w:type="dxa"/>
            <w:vAlign w:val="center"/>
          </w:tcPr>
          <w:p>
            <w:pPr>
              <w:pStyle w:val="15"/>
            </w:pPr>
            <w:r>
              <w:t>根据学院预算需要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师生受益人数</w:t>
            </w:r>
          </w:p>
        </w:tc>
        <w:tc>
          <w:tcPr>
            <w:tcW w:w="2835" w:type="dxa"/>
            <w:vAlign w:val="center"/>
          </w:tcPr>
          <w:p>
            <w:pPr>
              <w:pStyle w:val="15"/>
            </w:pPr>
            <w:r>
              <w:t>师生受益人数</w:t>
            </w:r>
          </w:p>
        </w:tc>
        <w:tc>
          <w:tcPr>
            <w:tcW w:w="2551" w:type="dxa"/>
            <w:vAlign w:val="center"/>
          </w:tcPr>
          <w:p>
            <w:pPr>
              <w:pStyle w:val="15"/>
            </w:pPr>
            <w:r>
              <w:t>≥50人</w:t>
            </w:r>
          </w:p>
        </w:tc>
        <w:tc>
          <w:tcPr>
            <w:tcW w:w="2268" w:type="dxa"/>
            <w:vAlign w:val="center"/>
          </w:tcPr>
          <w:p>
            <w:pPr>
              <w:pStyle w:val="15"/>
            </w:pPr>
            <w:r>
              <w:t>根据学院工作计划</w:t>
            </w:r>
          </w:p>
        </w:tc>
      </w:tr>
    </w:tbl>
    <w:p>
      <w:pPr>
        <w:sectPr>
          <w:docGrid w:type="default" w:charSpace="0"/>
          <w:pgSz w:w="16840" w:h="11900" w:orient="landscape"/>
          <w:pgMar w:top="1361" w:right="1020" w:bottom="1134" w:left="1020" w:header="720" w:footer="720" w:gutter="0"/>
          <w:cols w:space="720" w:num="1"/>
        </w:sectPr>
      </w:pPr>
    </w:p>
    <w:p>
      <w:pPr>
        <w:ind w:firstLine="560"/>
      </w:pPr>
      <w:r>
        <w:rPr>
          <w:b w:val="1"/>
          <w:color w:val="000000"/>
          <w:sz w:val="28"/>
          <w:rFonts w:ascii="方正仿宋_GBK" w:hAnsi="方正仿宋_GBK" w:eastAsia="方正仿宋_GBK" w:cs="方正仿宋_GBK"/>
        </w:rPr>
        <w:t>13、2023年日元贷款本金息费项目绩效目标表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3"/>
            </w:pPr>
            <w:r>
              <w:t>绩效目标</w:t>
            </w:r>
          </w:p>
        </w:tc>
        <w:tc>
          <w:tcPr>
            <w:tcW w:w="12756" w:type="dxa"/>
            <w:vAlign w:val="center"/>
            <w:tcBorders>
              <w:bottom w:val="single" w:color="FFFFFF" w:sz="6" w:space="0"/>
            </w:tcBorders>
          </w:tcPr>
          <w:p>
            <w:pPr>
              <w:pStyle w:val="15"/>
            </w:pPr>
            <w:r>
              <w:t>1.归还次数不少于2次，圆满完成归还日元贷款本金和息费工作。</w:t>
            </w:r>
            <w:r>
              <w:tab/>
            </w:r>
            <w:r>
              <w:tab/>
            </w:r>
            <w:r>
              <w:tab/>
            </w:r>
            <w:r>
              <w:tab/>
            </w:r>
            <w:r>
              <w:tab/>
            </w:r>
            <w:r>
              <w:tab/>
            </w:r>
          </w:p>
          <w:p>
            <w:pPr>
              <w:pStyle w:val="15"/>
            </w:pP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归还次数</w:t>
            </w:r>
          </w:p>
        </w:tc>
        <w:tc>
          <w:tcPr>
            <w:tcW w:w="2835" w:type="dxa"/>
            <w:vAlign w:val="center"/>
          </w:tcPr>
          <w:p>
            <w:pPr>
              <w:pStyle w:val="15"/>
            </w:pPr>
            <w:r>
              <w:t>归还次数</w:t>
            </w:r>
          </w:p>
        </w:tc>
        <w:tc>
          <w:tcPr>
            <w:tcW w:w="2551" w:type="dxa"/>
            <w:vAlign w:val="center"/>
          </w:tcPr>
          <w:p>
            <w:pPr>
              <w:pStyle w:val="15"/>
            </w:pPr>
            <w:r>
              <w:t>≥2次</w:t>
            </w:r>
          </w:p>
        </w:tc>
        <w:tc>
          <w:tcPr>
            <w:tcW w:w="2268" w:type="dxa"/>
            <w:vAlign w:val="center"/>
          </w:tcPr>
          <w:p>
            <w:pPr>
              <w:pStyle w:val="15"/>
            </w:pPr>
            <w:r>
              <w:t>根据日元贷款还款计划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单次归还利息本金小于预算</w:t>
            </w:r>
          </w:p>
        </w:tc>
        <w:tc>
          <w:tcPr>
            <w:tcW w:w="2835" w:type="dxa"/>
            <w:vAlign w:val="center"/>
          </w:tcPr>
          <w:p>
            <w:pPr>
              <w:pStyle w:val="15"/>
            </w:pPr>
            <w:r>
              <w:t>单次归还利息本金小于预算</w:t>
            </w:r>
          </w:p>
        </w:tc>
        <w:tc>
          <w:tcPr>
            <w:tcW w:w="2551" w:type="dxa"/>
            <w:vAlign w:val="center"/>
          </w:tcPr>
          <w:p>
            <w:pPr>
              <w:pStyle w:val="15"/>
            </w:pPr>
            <w:r>
              <w:t>≤40万元</w:t>
            </w:r>
          </w:p>
        </w:tc>
        <w:tc>
          <w:tcPr>
            <w:tcW w:w="2268" w:type="dxa"/>
            <w:vAlign w:val="center"/>
          </w:tcPr>
          <w:p>
            <w:pPr>
              <w:pStyle w:val="15"/>
            </w:pPr>
            <w:r>
              <w:t>根据贷款还款计划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足额归还借款</w:t>
            </w:r>
          </w:p>
        </w:tc>
        <w:tc>
          <w:tcPr>
            <w:tcW w:w="2835" w:type="dxa"/>
            <w:vAlign w:val="center"/>
          </w:tcPr>
          <w:p>
            <w:pPr>
              <w:pStyle w:val="15"/>
            </w:pPr>
            <w:r>
              <w:t>足额归还借款</w:t>
            </w:r>
          </w:p>
        </w:tc>
        <w:tc>
          <w:tcPr>
            <w:tcW w:w="2551" w:type="dxa"/>
            <w:vAlign w:val="center"/>
          </w:tcPr>
          <w:p>
            <w:pPr>
              <w:pStyle w:val="15"/>
            </w:pPr>
            <w:r>
              <w:t>足额规划借款</w:t>
            </w:r>
          </w:p>
        </w:tc>
        <w:tc>
          <w:tcPr>
            <w:tcW w:w="2268" w:type="dxa"/>
            <w:vAlign w:val="center"/>
          </w:tcPr>
          <w:p>
            <w:pPr>
              <w:pStyle w:val="15"/>
            </w:pPr>
            <w:r>
              <w:t>根据贷款还款金额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归还利息本金完成率</w:t>
            </w:r>
          </w:p>
        </w:tc>
        <w:tc>
          <w:tcPr>
            <w:tcW w:w="2835" w:type="dxa"/>
            <w:vAlign w:val="center"/>
          </w:tcPr>
          <w:p>
            <w:pPr>
              <w:pStyle w:val="15"/>
            </w:pPr>
            <w:r>
              <w:t>归还利息本金完成率</w:t>
            </w:r>
          </w:p>
        </w:tc>
        <w:tc>
          <w:tcPr>
            <w:tcW w:w="2551" w:type="dxa"/>
            <w:vAlign w:val="center"/>
          </w:tcPr>
          <w:p>
            <w:pPr>
              <w:pStyle w:val="15"/>
            </w:pPr>
            <w:r>
              <w:t>≥95%</w:t>
            </w:r>
          </w:p>
        </w:tc>
        <w:tc>
          <w:tcPr>
            <w:tcW w:w="2268" w:type="dxa"/>
            <w:vAlign w:val="center"/>
          </w:tcPr>
          <w:p>
            <w:pPr>
              <w:pStyle w:val="15"/>
            </w:pPr>
            <w:r>
              <w:t>还款计划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保证学院信用良好</w:t>
            </w:r>
          </w:p>
        </w:tc>
        <w:tc>
          <w:tcPr>
            <w:tcW w:w="2835" w:type="dxa"/>
            <w:vAlign w:val="center"/>
          </w:tcPr>
          <w:p>
            <w:pPr>
              <w:pStyle w:val="15"/>
            </w:pPr>
            <w:r>
              <w:t>保证学院信用良好</w:t>
            </w:r>
          </w:p>
        </w:tc>
        <w:tc>
          <w:tcPr>
            <w:tcW w:w="2551" w:type="dxa"/>
            <w:vAlign w:val="center"/>
          </w:tcPr>
          <w:p>
            <w:pPr>
              <w:pStyle w:val="15"/>
            </w:pPr>
            <w:r>
              <w:t>保证学院信用良好</w:t>
            </w:r>
          </w:p>
        </w:tc>
        <w:tc>
          <w:tcPr>
            <w:tcW w:w="2268" w:type="dxa"/>
            <w:vAlign w:val="center"/>
          </w:tcPr>
          <w:p>
            <w:pPr>
              <w:pStyle w:val="15"/>
            </w:pPr>
            <w:r>
              <w:t>根据贷款办反馈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转贷单位满意度</w:t>
            </w:r>
          </w:p>
        </w:tc>
        <w:tc>
          <w:tcPr>
            <w:tcW w:w="2835" w:type="dxa"/>
            <w:vAlign w:val="center"/>
          </w:tcPr>
          <w:p>
            <w:pPr>
              <w:pStyle w:val="15"/>
            </w:pPr>
            <w:r>
              <w:t>转贷单位满意度</w:t>
            </w:r>
          </w:p>
        </w:tc>
        <w:tc>
          <w:tcPr>
            <w:tcW w:w="2551" w:type="dxa"/>
            <w:vAlign w:val="center"/>
          </w:tcPr>
          <w:p>
            <w:pPr>
              <w:pStyle w:val="15"/>
            </w:pPr>
            <w:r>
              <w:t>≥95%</w:t>
            </w:r>
          </w:p>
        </w:tc>
        <w:tc>
          <w:tcPr>
            <w:tcW w:w="2268" w:type="dxa"/>
            <w:vAlign w:val="center"/>
          </w:tcPr>
          <w:p>
            <w:pPr>
              <w:pStyle w:val="15"/>
            </w:pPr>
            <w:r>
              <w:t>根据转贷单位反馈</w:t>
            </w:r>
          </w:p>
        </w:tc>
      </w:tr>
    </w:tbl>
    <w:p>
      <w:pPr>
        <w:sectPr>
          <w:docGrid w:type="default" w:charSpace="0"/>
          <w:pgSz w:w="16840" w:h="11900" w:orient="landscape"/>
          <w:pgMar w:top="1361" w:right="1020" w:bottom="1134" w:left="1020" w:header="720" w:footer="720" w:gutter="0"/>
          <w:cols w:space="720" w:num="1"/>
        </w:sectPr>
      </w:pPr>
    </w:p>
    <w:p>
      <w:pPr>
        <w:ind w:firstLine="560"/>
      </w:pPr>
      <w:r>
        <w:rPr>
          <w:b w:val="1"/>
          <w:color w:val="000000"/>
          <w:sz w:val="28"/>
          <w:rFonts w:ascii="方正仿宋_GBK" w:hAnsi="方正仿宋_GBK" w:eastAsia="方正仿宋_GBK" w:cs="方正仿宋_GBK"/>
        </w:rPr>
        <w:t>14、2023年双高计划项目绩效目标表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3"/>
            </w:pPr>
            <w:r>
              <w:t>绩效目标</w:t>
            </w:r>
          </w:p>
        </w:tc>
        <w:tc>
          <w:tcPr>
            <w:tcW w:w="12756" w:type="dxa"/>
            <w:vAlign w:val="center"/>
            <w:tcBorders>
              <w:bottom w:val="single" w:color="FFFFFF" w:sz="6" w:space="0"/>
            </w:tcBorders>
          </w:tcPr>
          <w:p>
            <w:pPr>
              <w:pStyle w:val="15"/>
            </w:pPr>
            <w:r>
              <w:t>1.网络提升项目数量不少于2项，圆满完成双高校建设任务。</w:t>
            </w: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网络提升项目数量</w:t>
            </w:r>
          </w:p>
        </w:tc>
        <w:tc>
          <w:tcPr>
            <w:tcW w:w="2835" w:type="dxa"/>
            <w:vAlign w:val="center"/>
          </w:tcPr>
          <w:p>
            <w:pPr>
              <w:pStyle w:val="15"/>
            </w:pPr>
            <w:r>
              <w:t>网络提升项目数量</w:t>
            </w:r>
          </w:p>
        </w:tc>
        <w:tc>
          <w:tcPr>
            <w:tcW w:w="2551" w:type="dxa"/>
            <w:vAlign w:val="center"/>
          </w:tcPr>
          <w:p>
            <w:pPr>
              <w:pStyle w:val="15"/>
            </w:pPr>
            <w:r>
              <w:t>≥2项</w:t>
            </w:r>
          </w:p>
        </w:tc>
        <w:tc>
          <w:tcPr>
            <w:tcW w:w="2268" w:type="dxa"/>
            <w:vAlign w:val="center"/>
          </w:tcPr>
          <w:p>
            <w:pPr>
              <w:pStyle w:val="15"/>
            </w:pPr>
            <w:r>
              <w:t>预计提升项目数量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网路提升合格率</w:t>
            </w:r>
          </w:p>
        </w:tc>
        <w:tc>
          <w:tcPr>
            <w:tcW w:w="2835" w:type="dxa"/>
            <w:vAlign w:val="center"/>
          </w:tcPr>
          <w:p>
            <w:pPr>
              <w:pStyle w:val="15"/>
            </w:pPr>
            <w:r>
              <w:t>网路提升合格率</w:t>
            </w:r>
          </w:p>
        </w:tc>
        <w:tc>
          <w:tcPr>
            <w:tcW w:w="2551" w:type="dxa"/>
            <w:vAlign w:val="center"/>
          </w:tcPr>
          <w:p>
            <w:pPr>
              <w:pStyle w:val="15"/>
            </w:pPr>
            <w:r>
              <w:t>≥95%</w:t>
            </w:r>
          </w:p>
        </w:tc>
        <w:tc>
          <w:tcPr>
            <w:tcW w:w="2268" w:type="dxa"/>
            <w:vAlign w:val="center"/>
          </w:tcPr>
          <w:p>
            <w:pPr>
              <w:pStyle w:val="15"/>
            </w:pPr>
            <w:r>
              <w:t>根据验收情况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项目完成时间</w:t>
            </w:r>
          </w:p>
        </w:tc>
        <w:tc>
          <w:tcPr>
            <w:tcW w:w="2835" w:type="dxa"/>
            <w:vAlign w:val="center"/>
          </w:tcPr>
          <w:p>
            <w:pPr>
              <w:pStyle w:val="15"/>
            </w:pPr>
            <w:r>
              <w:t>项目完成时间</w:t>
            </w:r>
          </w:p>
        </w:tc>
        <w:tc>
          <w:tcPr>
            <w:tcW w:w="2551" w:type="dxa"/>
            <w:vAlign w:val="center"/>
          </w:tcPr>
          <w:p>
            <w:pPr>
              <w:pStyle w:val="15"/>
            </w:pPr>
            <w:r>
              <w:t>≤12月</w:t>
            </w:r>
          </w:p>
        </w:tc>
        <w:tc>
          <w:tcPr>
            <w:tcW w:w="2268" w:type="dxa"/>
            <w:vAlign w:val="center"/>
          </w:tcPr>
          <w:p>
            <w:pPr>
              <w:pStyle w:val="15"/>
            </w:pPr>
            <w:r>
              <w:t>项目采购计划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等保测评每个软件成本</w:t>
            </w:r>
          </w:p>
        </w:tc>
        <w:tc>
          <w:tcPr>
            <w:tcW w:w="2835" w:type="dxa"/>
            <w:vAlign w:val="center"/>
          </w:tcPr>
          <w:p>
            <w:pPr>
              <w:pStyle w:val="15"/>
            </w:pPr>
            <w:r>
              <w:t>等保测评每个软件成本</w:t>
            </w:r>
          </w:p>
        </w:tc>
        <w:tc>
          <w:tcPr>
            <w:tcW w:w="2551" w:type="dxa"/>
            <w:vAlign w:val="center"/>
          </w:tcPr>
          <w:p>
            <w:pPr>
              <w:pStyle w:val="15"/>
            </w:pPr>
            <w:r>
              <w:t>≤4万元/个</w:t>
            </w:r>
          </w:p>
        </w:tc>
        <w:tc>
          <w:tcPr>
            <w:tcW w:w="2268" w:type="dxa"/>
            <w:vAlign w:val="center"/>
          </w:tcPr>
          <w:p>
            <w:pPr>
              <w:pStyle w:val="15"/>
            </w:pPr>
            <w:r>
              <w:t>根据等保测评软件成本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受益学生人数</w:t>
            </w:r>
          </w:p>
        </w:tc>
        <w:tc>
          <w:tcPr>
            <w:tcW w:w="2835" w:type="dxa"/>
            <w:vAlign w:val="center"/>
          </w:tcPr>
          <w:p>
            <w:pPr>
              <w:pStyle w:val="15"/>
            </w:pPr>
            <w:r>
              <w:t>受益学生人数</w:t>
            </w:r>
          </w:p>
        </w:tc>
        <w:tc>
          <w:tcPr>
            <w:tcW w:w="2551" w:type="dxa"/>
            <w:vAlign w:val="center"/>
          </w:tcPr>
          <w:p>
            <w:pPr>
              <w:pStyle w:val="15"/>
            </w:pPr>
            <w:r>
              <w:t>≥5000人</w:t>
            </w:r>
          </w:p>
        </w:tc>
        <w:tc>
          <w:tcPr>
            <w:tcW w:w="2268" w:type="dxa"/>
            <w:vAlign w:val="center"/>
          </w:tcPr>
          <w:p>
            <w:pPr>
              <w:pStyle w:val="15"/>
            </w:pPr>
            <w:r>
              <w:t>预计受益学生情况</w:t>
            </w:r>
          </w:p>
        </w:tc>
      </w:tr>
    </w:tbl>
    <w:p>
      <w:pPr>
        <w:sectPr>
          <w:docGrid w:type="default" w:charSpace="0"/>
          <w:pgSz w:w="16840" w:h="11900" w:orient="landscape"/>
          <w:pgMar w:top="1361" w:right="1020" w:bottom="1134" w:left="1020" w:header="720" w:footer="720" w:gutter="0"/>
          <w:cols w:space="720" w:num="1"/>
        </w:sectPr>
      </w:pPr>
    </w:p>
    <w:p>
      <w:pPr>
        <w:ind w:firstLine="560"/>
      </w:pPr>
      <w:r>
        <w:rPr>
          <w:b w:val="1"/>
          <w:color w:val="000000"/>
          <w:sz w:val="28"/>
          <w:rFonts w:ascii="方正仿宋_GBK" w:hAnsi="方正仿宋_GBK" w:eastAsia="方正仿宋_GBK" w:cs="方正仿宋_GBK"/>
        </w:rPr>
        <w:t>15、2023年新校区建设项目绩效目标表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3"/>
            </w:pPr>
            <w:r>
              <w:t>绩效目标</w:t>
            </w:r>
          </w:p>
        </w:tc>
        <w:tc>
          <w:tcPr>
            <w:tcW w:w="12756" w:type="dxa"/>
            <w:vAlign w:val="center"/>
            <w:tcBorders>
              <w:bottom w:val="single" w:color="FFFFFF" w:sz="6" w:space="0"/>
            </w:tcBorders>
          </w:tcPr>
          <w:p>
            <w:pPr>
              <w:pStyle w:val="15"/>
            </w:pPr>
            <w:r>
              <w:t>1.顺利完成辛集新校区土地购置，建筑物建筑面积不少于24.26万平方米。</w:t>
            </w: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新建面积</w:t>
            </w:r>
          </w:p>
        </w:tc>
        <w:tc>
          <w:tcPr>
            <w:tcW w:w="2835" w:type="dxa"/>
            <w:vAlign w:val="center"/>
          </w:tcPr>
          <w:p>
            <w:pPr>
              <w:pStyle w:val="15"/>
            </w:pPr>
            <w:r>
              <w:t>建筑物建筑面积</w:t>
            </w:r>
          </w:p>
        </w:tc>
        <w:tc>
          <w:tcPr>
            <w:tcW w:w="2551" w:type="dxa"/>
            <w:vAlign w:val="center"/>
          </w:tcPr>
          <w:p>
            <w:pPr>
              <w:pStyle w:val="15"/>
            </w:pPr>
            <w:r>
              <w:t>≥24.26万平方米</w:t>
            </w:r>
          </w:p>
        </w:tc>
        <w:tc>
          <w:tcPr>
            <w:tcW w:w="2268" w:type="dxa"/>
            <w:vAlign w:val="center"/>
          </w:tcPr>
          <w:p>
            <w:pPr>
              <w:pStyle w:val="15"/>
            </w:pPr>
            <w:r>
              <w:t>按照项目建设计划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项目验收通过率</w:t>
            </w:r>
          </w:p>
        </w:tc>
        <w:tc>
          <w:tcPr>
            <w:tcW w:w="2835" w:type="dxa"/>
            <w:vAlign w:val="center"/>
          </w:tcPr>
          <w:p>
            <w:pPr>
              <w:pStyle w:val="15"/>
            </w:pPr>
            <w:r>
              <w:t>项目验收通过率</w:t>
            </w:r>
          </w:p>
        </w:tc>
        <w:tc>
          <w:tcPr>
            <w:tcW w:w="2551" w:type="dxa"/>
            <w:vAlign w:val="center"/>
          </w:tcPr>
          <w:p>
            <w:pPr>
              <w:pStyle w:val="15"/>
            </w:pPr>
            <w:r>
              <w:t>100%</w:t>
            </w:r>
          </w:p>
        </w:tc>
        <w:tc>
          <w:tcPr>
            <w:tcW w:w="2268" w:type="dxa"/>
            <w:vAlign w:val="center"/>
          </w:tcPr>
          <w:p>
            <w:pPr>
              <w:pStyle w:val="15"/>
            </w:pPr>
            <w:r>
              <w:t>项目验收情况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项目按计划开工率</w:t>
            </w:r>
          </w:p>
        </w:tc>
        <w:tc>
          <w:tcPr>
            <w:tcW w:w="2835" w:type="dxa"/>
            <w:vAlign w:val="center"/>
          </w:tcPr>
          <w:p>
            <w:pPr>
              <w:pStyle w:val="15"/>
            </w:pPr>
            <w:r>
              <w:t>项目按计划开工率</w:t>
            </w:r>
          </w:p>
        </w:tc>
        <w:tc>
          <w:tcPr>
            <w:tcW w:w="2551" w:type="dxa"/>
            <w:vAlign w:val="center"/>
          </w:tcPr>
          <w:p>
            <w:pPr>
              <w:pStyle w:val="15"/>
            </w:pPr>
            <w:r>
              <w:t>≥80%</w:t>
            </w:r>
          </w:p>
        </w:tc>
        <w:tc>
          <w:tcPr>
            <w:tcW w:w="2268" w:type="dxa"/>
            <w:vAlign w:val="center"/>
          </w:tcPr>
          <w:p>
            <w:pPr>
              <w:pStyle w:val="15"/>
            </w:pPr>
            <w:r>
              <w:t>预计项目开工情况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工程单位建设成本</w:t>
            </w:r>
          </w:p>
        </w:tc>
        <w:tc>
          <w:tcPr>
            <w:tcW w:w="2835" w:type="dxa"/>
            <w:vAlign w:val="center"/>
          </w:tcPr>
          <w:p>
            <w:pPr>
              <w:pStyle w:val="15"/>
            </w:pPr>
            <w:r>
              <w:t>工程单位建设成本</w:t>
            </w:r>
          </w:p>
        </w:tc>
        <w:tc>
          <w:tcPr>
            <w:tcW w:w="2551" w:type="dxa"/>
            <w:vAlign w:val="center"/>
          </w:tcPr>
          <w:p>
            <w:pPr>
              <w:pStyle w:val="15"/>
            </w:pPr>
            <w:r>
              <w:t>≤3300元/平</w:t>
            </w:r>
            <w:r>
              <w:rPr>
                <w:lang w:eastAsia="zh-CN"/>
                <w:rFonts w:hint="eastAsia"/>
              </w:rPr>
              <w:t>方</w:t>
            </w:r>
            <w:r>
              <w:t>米</w:t>
            </w:r>
          </w:p>
        </w:tc>
        <w:tc>
          <w:tcPr>
            <w:tcW w:w="2268" w:type="dxa"/>
            <w:vAlign w:val="center"/>
          </w:tcPr>
          <w:p>
            <w:pPr>
              <w:pStyle w:val="15"/>
            </w:pPr>
            <w:r>
              <w:t>项目预算情况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项目影响时间</w:t>
            </w:r>
          </w:p>
        </w:tc>
        <w:tc>
          <w:tcPr>
            <w:tcW w:w="2835" w:type="dxa"/>
            <w:vAlign w:val="center"/>
          </w:tcPr>
          <w:p>
            <w:pPr>
              <w:pStyle w:val="15"/>
            </w:pPr>
            <w:r>
              <w:t>项目影响时间</w:t>
            </w:r>
          </w:p>
        </w:tc>
        <w:tc>
          <w:tcPr>
            <w:tcW w:w="2551" w:type="dxa"/>
            <w:vAlign w:val="center"/>
          </w:tcPr>
          <w:p>
            <w:pPr>
              <w:pStyle w:val="15"/>
            </w:pPr>
            <w:r>
              <w:t>≥50年</w:t>
            </w:r>
          </w:p>
        </w:tc>
        <w:tc>
          <w:tcPr>
            <w:tcW w:w="2268" w:type="dxa"/>
            <w:vAlign w:val="center"/>
          </w:tcPr>
          <w:p>
            <w:pPr>
              <w:pStyle w:val="15"/>
            </w:pPr>
            <w:r>
              <w:t>项目预计使用时间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师生满意度</w:t>
            </w:r>
          </w:p>
        </w:tc>
        <w:tc>
          <w:tcPr>
            <w:tcW w:w="2835" w:type="dxa"/>
            <w:vAlign w:val="center"/>
          </w:tcPr>
          <w:p>
            <w:pPr>
              <w:pStyle w:val="15"/>
            </w:pPr>
            <w:r>
              <w:t>师生满意度</w:t>
            </w:r>
          </w:p>
        </w:tc>
        <w:tc>
          <w:tcPr>
            <w:tcW w:w="2551" w:type="dxa"/>
            <w:vAlign w:val="center"/>
          </w:tcPr>
          <w:p>
            <w:pPr>
              <w:pStyle w:val="15"/>
            </w:pPr>
            <w:r>
              <w:t>≥95%</w:t>
            </w:r>
          </w:p>
        </w:tc>
        <w:tc>
          <w:tcPr>
            <w:tcW w:w="2268" w:type="dxa"/>
            <w:vAlign w:val="center"/>
          </w:tcPr>
          <w:p>
            <w:pPr>
              <w:pStyle w:val="15"/>
            </w:pPr>
            <w:r>
              <w:t>调查情况表</w:t>
            </w:r>
          </w:p>
        </w:tc>
      </w:tr>
    </w:tbl>
    <w:p>
      <w:pPr>
        <w:sectPr>
          <w:docGrid w:type="default" w:charSpace="0"/>
          <w:pgSz w:w="16840" w:h="11900" w:orient="landscape"/>
          <w:pgMar w:top="1361" w:right="1020" w:bottom="1134" w:left="1020" w:header="720" w:footer="720" w:gutter="0"/>
          <w:cols w:space="720" w:num="1"/>
        </w:sectPr>
      </w:pPr>
    </w:p>
    <w:p>
      <w:pPr>
        <w:ind w:firstLine="560"/>
      </w:pPr>
      <w:r>
        <w:rPr>
          <w:b w:val="1"/>
          <w:color w:val="000000"/>
          <w:sz w:val="28"/>
          <w:rFonts w:ascii="方正仿宋_GBK" w:hAnsi="方正仿宋_GBK" w:eastAsia="方正仿宋_GBK" w:cs="方正仿宋_GBK"/>
        </w:rPr>
        <w:t>16、2023年新校区建设项目绩效目标表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3"/>
            </w:pPr>
            <w:r>
              <w:t>绩效目标</w:t>
            </w:r>
          </w:p>
        </w:tc>
        <w:tc>
          <w:tcPr>
            <w:tcW w:w="12756" w:type="dxa"/>
            <w:vAlign w:val="center"/>
            <w:tcBorders>
              <w:bottom w:val="single" w:color="FFFFFF" w:sz="6" w:space="0"/>
            </w:tcBorders>
          </w:tcPr>
          <w:p>
            <w:pPr>
              <w:pStyle w:val="15"/>
            </w:pPr>
            <w:r>
              <w:t>1.该项目资金用于新校区建设项目，购置土地亩数不少于400亩，完成规划设计等费用的支付。</w:t>
            </w: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购置土地亩数</w:t>
            </w:r>
          </w:p>
        </w:tc>
        <w:tc>
          <w:tcPr>
            <w:tcW w:w="2835" w:type="dxa"/>
            <w:vAlign w:val="center"/>
          </w:tcPr>
          <w:p>
            <w:pPr>
              <w:pStyle w:val="15"/>
            </w:pPr>
            <w:r>
              <w:t>购置土地亩数</w:t>
            </w:r>
          </w:p>
        </w:tc>
        <w:tc>
          <w:tcPr>
            <w:tcW w:w="2551" w:type="dxa"/>
            <w:vAlign w:val="center"/>
          </w:tcPr>
          <w:p>
            <w:pPr>
              <w:pStyle w:val="15"/>
            </w:pPr>
            <w:r>
              <w:t>≥400亩</w:t>
            </w:r>
          </w:p>
        </w:tc>
        <w:tc>
          <w:tcPr>
            <w:tcW w:w="2268" w:type="dxa"/>
            <w:vAlign w:val="center"/>
          </w:tcPr>
          <w:p>
            <w:pPr>
              <w:pStyle w:val="15"/>
            </w:pPr>
            <w:r>
              <w:t>根据预计购置数量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规划设计等合格率</w:t>
            </w:r>
          </w:p>
        </w:tc>
        <w:tc>
          <w:tcPr>
            <w:tcW w:w="2835" w:type="dxa"/>
            <w:vAlign w:val="center"/>
          </w:tcPr>
          <w:p>
            <w:pPr>
              <w:pStyle w:val="15"/>
            </w:pPr>
            <w:r>
              <w:t>规划设计等合格率</w:t>
            </w:r>
          </w:p>
        </w:tc>
        <w:tc>
          <w:tcPr>
            <w:tcW w:w="2551" w:type="dxa"/>
            <w:vAlign w:val="center"/>
          </w:tcPr>
          <w:p>
            <w:pPr>
              <w:pStyle w:val="15"/>
            </w:pPr>
            <w:r>
              <w:t>≥90%</w:t>
            </w:r>
          </w:p>
        </w:tc>
        <w:tc>
          <w:tcPr>
            <w:tcW w:w="2268" w:type="dxa"/>
            <w:vAlign w:val="center"/>
          </w:tcPr>
          <w:p>
            <w:pPr>
              <w:pStyle w:val="15"/>
            </w:pPr>
            <w:r>
              <w:t>根据预计情况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购置完成时间</w:t>
            </w:r>
          </w:p>
        </w:tc>
        <w:tc>
          <w:tcPr>
            <w:tcW w:w="2835" w:type="dxa"/>
            <w:vAlign w:val="center"/>
          </w:tcPr>
          <w:p>
            <w:pPr>
              <w:pStyle w:val="15"/>
            </w:pPr>
            <w:r>
              <w:t>购置完成时间</w:t>
            </w:r>
          </w:p>
        </w:tc>
        <w:tc>
          <w:tcPr>
            <w:tcW w:w="2551" w:type="dxa"/>
            <w:vAlign w:val="center"/>
          </w:tcPr>
          <w:p>
            <w:pPr>
              <w:pStyle w:val="15"/>
            </w:pPr>
            <w:r>
              <w:t>≤12月</w:t>
            </w:r>
          </w:p>
        </w:tc>
        <w:tc>
          <w:tcPr>
            <w:tcW w:w="2268" w:type="dxa"/>
            <w:vAlign w:val="center"/>
          </w:tcPr>
          <w:p>
            <w:pPr>
              <w:pStyle w:val="15"/>
            </w:pPr>
            <w:r>
              <w:t>预计购置情况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单位购置成本</w:t>
            </w:r>
          </w:p>
        </w:tc>
        <w:tc>
          <w:tcPr>
            <w:tcW w:w="2835" w:type="dxa"/>
            <w:vAlign w:val="center"/>
          </w:tcPr>
          <w:p>
            <w:pPr>
              <w:pStyle w:val="15"/>
            </w:pPr>
            <w:r>
              <w:t>单位购置成本</w:t>
            </w:r>
          </w:p>
        </w:tc>
        <w:tc>
          <w:tcPr>
            <w:tcW w:w="2551" w:type="dxa"/>
            <w:vAlign w:val="center"/>
          </w:tcPr>
          <w:p>
            <w:pPr>
              <w:pStyle w:val="15"/>
            </w:pPr>
            <w:r>
              <w:t>≤15万元</w:t>
            </w:r>
          </w:p>
        </w:tc>
        <w:tc>
          <w:tcPr>
            <w:tcW w:w="2268" w:type="dxa"/>
            <w:vAlign w:val="center"/>
          </w:tcPr>
          <w:p>
            <w:pPr>
              <w:pStyle w:val="15"/>
            </w:pPr>
            <w:r>
              <w:t>预计采购成本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受益师生人数</w:t>
            </w:r>
          </w:p>
        </w:tc>
        <w:tc>
          <w:tcPr>
            <w:tcW w:w="2835" w:type="dxa"/>
            <w:vAlign w:val="center"/>
          </w:tcPr>
          <w:p>
            <w:pPr>
              <w:pStyle w:val="15"/>
            </w:pPr>
            <w:r>
              <w:t>受益师生人数</w:t>
            </w:r>
          </w:p>
        </w:tc>
        <w:tc>
          <w:tcPr>
            <w:tcW w:w="2551" w:type="dxa"/>
            <w:vAlign w:val="center"/>
          </w:tcPr>
          <w:p>
            <w:pPr>
              <w:pStyle w:val="15"/>
            </w:pPr>
            <w:r>
              <w:t>≥12000人</w:t>
            </w:r>
          </w:p>
        </w:tc>
        <w:tc>
          <w:tcPr>
            <w:tcW w:w="2268" w:type="dxa"/>
            <w:vAlign w:val="center"/>
          </w:tcPr>
          <w:p>
            <w:pPr>
              <w:pStyle w:val="15"/>
            </w:pPr>
            <w:r>
              <w:t>预计受益情况</w:t>
            </w:r>
          </w:p>
        </w:tc>
      </w:tr>
    </w:tbl>
    <w:p>
      <w:pPr>
        <w:sectPr>
          <w:docGrid w:type="default" w:charSpace="0"/>
          <w:pgSz w:w="16840" w:h="11900" w:orient="landscape"/>
          <w:pgMar w:top="1361" w:right="1020" w:bottom="1134" w:left="1020" w:header="720" w:footer="720" w:gutter="0"/>
          <w:cols w:space="720" w:num="1"/>
        </w:sectPr>
      </w:pPr>
    </w:p>
    <w:p>
      <w:pPr>
        <w:ind w:firstLine="560"/>
      </w:pPr>
      <w:r>
        <w:rPr>
          <w:b w:val="1"/>
          <w:color w:val="000000"/>
          <w:sz w:val="28"/>
          <w:rFonts w:ascii="方正仿宋_GBK" w:hAnsi="方正仿宋_GBK" w:eastAsia="方正仿宋_GBK" w:cs="方正仿宋_GBK"/>
        </w:rPr>
        <w:t>17、2023年新校区建设项目（中央）绩效目标表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3"/>
            </w:pPr>
            <w:r>
              <w:t>绩效目标</w:t>
            </w:r>
          </w:p>
        </w:tc>
        <w:tc>
          <w:tcPr>
            <w:tcW w:w="12756" w:type="dxa"/>
            <w:vAlign w:val="center"/>
            <w:tcBorders>
              <w:bottom w:val="single" w:color="FFFFFF" w:sz="6" w:space="0"/>
            </w:tcBorders>
          </w:tcPr>
          <w:p>
            <w:pPr>
              <w:pStyle w:val="15"/>
            </w:pPr>
            <w:r>
              <w:t>1.建筑物建筑面积不少于24.26万平方米，顺利完成辛集新校区土地补偿款支付。</w:t>
            </w: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新建面积</w:t>
            </w:r>
          </w:p>
        </w:tc>
        <w:tc>
          <w:tcPr>
            <w:tcW w:w="2835" w:type="dxa"/>
            <w:vAlign w:val="center"/>
          </w:tcPr>
          <w:p>
            <w:pPr>
              <w:pStyle w:val="15"/>
            </w:pPr>
            <w:r>
              <w:t>建筑物建筑面积</w:t>
            </w:r>
          </w:p>
        </w:tc>
        <w:tc>
          <w:tcPr>
            <w:tcW w:w="2551" w:type="dxa"/>
            <w:vAlign w:val="center"/>
          </w:tcPr>
          <w:p>
            <w:pPr>
              <w:pStyle w:val="15"/>
            </w:pPr>
            <w:r>
              <w:t>≥24.26万平方米</w:t>
            </w:r>
          </w:p>
        </w:tc>
        <w:tc>
          <w:tcPr>
            <w:tcW w:w="2268" w:type="dxa"/>
            <w:vAlign w:val="center"/>
          </w:tcPr>
          <w:p>
            <w:pPr>
              <w:pStyle w:val="15"/>
            </w:pPr>
            <w:r>
              <w:t>项目建设计划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项目验收通过率</w:t>
            </w:r>
          </w:p>
        </w:tc>
        <w:tc>
          <w:tcPr>
            <w:tcW w:w="2835" w:type="dxa"/>
            <w:vAlign w:val="center"/>
          </w:tcPr>
          <w:p>
            <w:pPr>
              <w:pStyle w:val="15"/>
            </w:pPr>
            <w:r>
              <w:t>项目验收通过率</w:t>
            </w:r>
          </w:p>
        </w:tc>
        <w:tc>
          <w:tcPr>
            <w:tcW w:w="2551" w:type="dxa"/>
            <w:vAlign w:val="center"/>
          </w:tcPr>
          <w:p>
            <w:pPr>
              <w:pStyle w:val="15"/>
            </w:pPr>
            <w:r>
              <w:t>100%</w:t>
            </w:r>
          </w:p>
        </w:tc>
        <w:tc>
          <w:tcPr>
            <w:tcW w:w="2268" w:type="dxa"/>
            <w:vAlign w:val="center"/>
          </w:tcPr>
          <w:p>
            <w:pPr>
              <w:pStyle w:val="15"/>
            </w:pPr>
            <w:r>
              <w:t xml:space="preserve">项目验收情况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项目按计划开工率</w:t>
            </w:r>
          </w:p>
        </w:tc>
        <w:tc>
          <w:tcPr>
            <w:tcW w:w="2835" w:type="dxa"/>
            <w:vAlign w:val="center"/>
          </w:tcPr>
          <w:p>
            <w:pPr>
              <w:pStyle w:val="15"/>
            </w:pPr>
            <w:r>
              <w:t>项目按计划开工率</w:t>
            </w:r>
          </w:p>
        </w:tc>
        <w:tc>
          <w:tcPr>
            <w:tcW w:w="2551" w:type="dxa"/>
            <w:vAlign w:val="center"/>
          </w:tcPr>
          <w:p>
            <w:pPr>
              <w:pStyle w:val="15"/>
            </w:pPr>
            <w:r>
              <w:t>≥80%</w:t>
            </w:r>
          </w:p>
        </w:tc>
        <w:tc>
          <w:tcPr>
            <w:tcW w:w="2268" w:type="dxa"/>
            <w:vAlign w:val="center"/>
          </w:tcPr>
          <w:p>
            <w:pPr>
              <w:pStyle w:val="15"/>
            </w:pPr>
            <w:r>
              <w:t>预计项目开工情况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工程单位建设成本</w:t>
            </w:r>
          </w:p>
        </w:tc>
        <w:tc>
          <w:tcPr>
            <w:tcW w:w="2835" w:type="dxa"/>
            <w:vAlign w:val="center"/>
          </w:tcPr>
          <w:p>
            <w:pPr>
              <w:pStyle w:val="15"/>
            </w:pPr>
            <w:r>
              <w:t>工程单位建设成本</w:t>
            </w:r>
          </w:p>
        </w:tc>
        <w:tc>
          <w:tcPr>
            <w:tcW w:w="2551" w:type="dxa"/>
            <w:vAlign w:val="center"/>
          </w:tcPr>
          <w:p>
            <w:pPr>
              <w:pStyle w:val="15"/>
            </w:pPr>
            <w:r>
              <w:t>≤3300元/平</w:t>
            </w:r>
            <w:r>
              <w:rPr>
                <w:lang w:eastAsia="zh-CN"/>
                <w:rFonts w:hint="eastAsia"/>
              </w:rPr>
              <w:t>方</w:t>
            </w:r>
            <w:r>
              <w:t>米</w:t>
            </w:r>
          </w:p>
        </w:tc>
        <w:tc>
          <w:tcPr>
            <w:tcW w:w="2268" w:type="dxa"/>
            <w:vAlign w:val="center"/>
          </w:tcPr>
          <w:p>
            <w:pPr>
              <w:pStyle w:val="15"/>
            </w:pPr>
            <w:r>
              <w:t>项目预算情况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项目影响时间</w:t>
            </w:r>
          </w:p>
        </w:tc>
        <w:tc>
          <w:tcPr>
            <w:tcW w:w="2835" w:type="dxa"/>
            <w:vAlign w:val="center"/>
          </w:tcPr>
          <w:p>
            <w:pPr>
              <w:pStyle w:val="15"/>
            </w:pPr>
            <w:r>
              <w:t>项目影响时间</w:t>
            </w:r>
          </w:p>
        </w:tc>
        <w:tc>
          <w:tcPr>
            <w:tcW w:w="2551" w:type="dxa"/>
            <w:vAlign w:val="center"/>
          </w:tcPr>
          <w:p>
            <w:pPr>
              <w:pStyle w:val="15"/>
            </w:pPr>
            <w:r>
              <w:t>≥50年</w:t>
            </w:r>
          </w:p>
        </w:tc>
        <w:tc>
          <w:tcPr>
            <w:tcW w:w="2268" w:type="dxa"/>
            <w:vAlign w:val="center"/>
          </w:tcPr>
          <w:p>
            <w:pPr>
              <w:pStyle w:val="15"/>
            </w:pPr>
            <w:r>
              <w:t>项目预计使用时间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师生满意度</w:t>
            </w:r>
          </w:p>
        </w:tc>
        <w:tc>
          <w:tcPr>
            <w:tcW w:w="2835" w:type="dxa"/>
            <w:vAlign w:val="center"/>
          </w:tcPr>
          <w:p>
            <w:pPr>
              <w:pStyle w:val="15"/>
            </w:pPr>
            <w:r>
              <w:t>师生满意度</w:t>
            </w:r>
          </w:p>
        </w:tc>
        <w:tc>
          <w:tcPr>
            <w:tcW w:w="2551" w:type="dxa"/>
            <w:vAlign w:val="center"/>
          </w:tcPr>
          <w:p>
            <w:pPr>
              <w:pStyle w:val="15"/>
            </w:pPr>
            <w:r>
              <w:t>≥95%</w:t>
            </w:r>
          </w:p>
        </w:tc>
        <w:tc>
          <w:tcPr>
            <w:tcW w:w="2268" w:type="dxa"/>
            <w:vAlign w:val="center"/>
          </w:tcPr>
          <w:p>
            <w:pPr>
              <w:pStyle w:val="15"/>
            </w:pPr>
            <w:r>
              <w:t>调查情况表</w:t>
            </w:r>
          </w:p>
        </w:tc>
      </w:tr>
    </w:tbl>
    <w:p>
      <w:pPr>
        <w:sectPr>
          <w:docGrid w:type="default" w:charSpace="0"/>
          <w:pgSz w:w="16840" w:h="11900" w:orient="landscape"/>
          <w:pgMar w:top="1361" w:right="1020" w:bottom="1134" w:left="1020" w:header="720" w:footer="720" w:gutter="0"/>
          <w:cols w:space="720" w:num="1"/>
        </w:sectPr>
      </w:pPr>
      <w:bookmarkStart w:id="18" w:name="_GoBack"/>
      <w:bookmarkEnd w:id="18"/>
    </w:p>
    <w:p>
      <w:pPr>
        <w:ind w:firstLine="560"/>
      </w:pPr>
      <w:r>
        <w:rPr>
          <w:b w:val="1"/>
          <w:color w:val="000000"/>
          <w:sz w:val="28"/>
          <w:rFonts w:ascii="方正仿宋_GBK" w:hAnsi="方正仿宋_GBK" w:eastAsia="方正仿宋_GBK" w:cs="方正仿宋_GBK"/>
        </w:rPr>
        <w:t>18、2023年正常公用经费（省级）绩效目标表</w:t>
      </w:r>
    </w:p>
    <w:tbl>
      <w:tblPr>
        <w:tblStyle w:val="6"/>
        <w:tblW w:w="0" w:type="auto"/>
        <w:jc w:val="center"/>
        <w:tblLayout w:type="fixed"/>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
      <w:tblGrid>
        <w:gridCol w:w="1417.000000"/>
        <w:gridCol w:w="12756.000000"/>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Borders>
              <w:bottom w:val="single" w:color="FFFFFF" w:sz="6" w:space="0"/>
            </w:tcBorders>
          </w:tcPr>
          <w:p>
            <w:pPr>
              <w:pStyle w:val="13"/>
            </w:pPr>
            <w:r>
              <w:t>绩效目标</w:t>
            </w:r>
          </w:p>
        </w:tc>
        <w:tc>
          <w:tcPr>
            <w:tcW w:w="12756" w:type="dxa"/>
            <w:vAlign w:val="center"/>
            <w:tcBorders>
              <w:bottom w:val="single" w:color="FFFFFF" w:sz="6" w:space="0"/>
            </w:tcBorders>
          </w:tcPr>
          <w:p>
            <w:pPr>
              <w:pStyle w:val="15"/>
            </w:pPr>
            <w:r>
              <w:t>1.学生人数不少于10500人，保证学院正常的运转开支。</w:t>
            </w:r>
          </w:p>
        </w:tc>
      </w:tr>
    </w:tbl>
    <w:p>
      <w:pPr>
        <w:jc w:val="center"/>
        <w:spacing w:line="2" w:lineRule="exact"/>
      </w:pPr>
      <w:r>
        <w:rPr>
          <w:color w:val="000000"/>
          <w:sz w:val="18"/>
          <w:rFonts w:ascii="方正书宋_GBK" w:hAnsi="方正书宋_GBK" w:eastAsia="方正书宋_GBK" w:cs="方正书宋_GBK"/>
        </w:rPr>
        <w:t xml:space="preserve"> </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417.000000"/>
        <w:gridCol w:w="2268.000000"/>
        <w:gridCol w:w="2835.000000"/>
        <w:gridCol w:w="2835.000000"/>
        <w:gridCol w:w="2551.000000"/>
        <w:gridCol w:w="2268.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保障学生人数</w:t>
            </w:r>
          </w:p>
        </w:tc>
        <w:tc>
          <w:tcPr>
            <w:tcW w:w="2835" w:type="dxa"/>
            <w:vAlign w:val="center"/>
          </w:tcPr>
          <w:p>
            <w:pPr>
              <w:pStyle w:val="15"/>
            </w:pPr>
            <w:r>
              <w:t>保障学生人数</w:t>
            </w:r>
          </w:p>
        </w:tc>
        <w:tc>
          <w:tcPr>
            <w:tcW w:w="2551" w:type="dxa"/>
            <w:vAlign w:val="center"/>
          </w:tcPr>
          <w:p>
            <w:pPr>
              <w:pStyle w:val="15"/>
            </w:pPr>
            <w:r>
              <w:t>≥10500人</w:t>
            </w:r>
          </w:p>
        </w:tc>
        <w:tc>
          <w:tcPr>
            <w:tcW w:w="2268" w:type="dxa"/>
            <w:vAlign w:val="center"/>
          </w:tcPr>
          <w:p>
            <w:pPr>
              <w:pStyle w:val="15"/>
            </w:pPr>
            <w:r>
              <w:t>预计学院招生人数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后勤保障合格率</w:t>
            </w:r>
          </w:p>
        </w:tc>
        <w:tc>
          <w:tcPr>
            <w:tcW w:w="2835" w:type="dxa"/>
            <w:vAlign w:val="center"/>
          </w:tcPr>
          <w:p>
            <w:pPr>
              <w:pStyle w:val="15"/>
            </w:pPr>
            <w:r>
              <w:t>后勤保障合格率</w:t>
            </w:r>
          </w:p>
        </w:tc>
        <w:tc>
          <w:tcPr>
            <w:tcW w:w="2551" w:type="dxa"/>
            <w:vAlign w:val="center"/>
          </w:tcPr>
          <w:p>
            <w:pPr>
              <w:pStyle w:val="15"/>
            </w:pPr>
            <w:r>
              <w:t>≥95%</w:t>
            </w:r>
          </w:p>
        </w:tc>
        <w:tc>
          <w:tcPr>
            <w:tcW w:w="2268" w:type="dxa"/>
            <w:vAlign w:val="center"/>
          </w:tcPr>
          <w:p>
            <w:pPr>
              <w:pStyle w:val="15"/>
            </w:pPr>
            <w:r>
              <w:t>按照合同标准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2835" w:type="dxa"/>
            <w:vAlign w:val="center"/>
          </w:tcPr>
          <w:p>
            <w:pPr>
              <w:pStyle w:val="15"/>
            </w:pPr>
            <w:r>
              <w:t>项目完成时间</w:t>
            </w:r>
          </w:p>
        </w:tc>
        <w:tc>
          <w:tcPr>
            <w:tcW w:w="2551" w:type="dxa"/>
            <w:vAlign w:val="center"/>
          </w:tcPr>
          <w:p>
            <w:pPr>
              <w:pStyle w:val="15"/>
            </w:pPr>
            <w:r>
              <w:t>≤12月</w:t>
            </w:r>
          </w:p>
        </w:tc>
        <w:tc>
          <w:tcPr>
            <w:tcW w:w="2268"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资金成本</w:t>
            </w:r>
          </w:p>
        </w:tc>
        <w:tc>
          <w:tcPr>
            <w:tcW w:w="2835" w:type="dxa"/>
            <w:vAlign w:val="center"/>
          </w:tcPr>
          <w:p>
            <w:pPr>
              <w:pStyle w:val="15"/>
            </w:pPr>
            <w:r>
              <w:t xml:space="preserve">资金成本 </w:t>
            </w:r>
          </w:p>
        </w:tc>
        <w:tc>
          <w:tcPr>
            <w:tcW w:w="2551" w:type="dxa"/>
            <w:vAlign w:val="center"/>
          </w:tcPr>
          <w:p>
            <w:pPr>
              <w:pStyle w:val="15"/>
            </w:pPr>
            <w:r>
              <w:t>3301.43万元</w:t>
            </w:r>
          </w:p>
        </w:tc>
        <w:tc>
          <w:tcPr>
            <w:tcW w:w="2268" w:type="dxa"/>
            <w:vAlign w:val="center"/>
          </w:tcPr>
          <w:p>
            <w:pPr>
              <w:pStyle w:val="15"/>
            </w:pPr>
            <w:r>
              <w:t>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影响时间</w:t>
            </w:r>
          </w:p>
        </w:tc>
        <w:tc>
          <w:tcPr>
            <w:tcW w:w="2835" w:type="dxa"/>
            <w:vAlign w:val="center"/>
          </w:tcPr>
          <w:p>
            <w:pPr>
              <w:pStyle w:val="15"/>
            </w:pPr>
            <w:r>
              <w:t>保障日常工作运转时间</w:t>
            </w:r>
          </w:p>
        </w:tc>
        <w:tc>
          <w:tcPr>
            <w:tcW w:w="2551" w:type="dxa"/>
            <w:vAlign w:val="center"/>
          </w:tcPr>
          <w:p>
            <w:pPr>
              <w:pStyle w:val="15"/>
            </w:pPr>
            <w:r>
              <w:t>1年</w:t>
            </w:r>
          </w:p>
        </w:tc>
        <w:tc>
          <w:tcPr>
            <w:tcW w:w="2268" w:type="dxa"/>
            <w:vAlign w:val="center"/>
          </w:tcPr>
          <w:p>
            <w:pPr>
              <w:pStyle w:val="15"/>
            </w:pPr>
            <w:r>
              <w:t>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教职工满意度</w:t>
            </w:r>
          </w:p>
        </w:tc>
        <w:tc>
          <w:tcPr>
            <w:tcW w:w="2835" w:type="dxa"/>
            <w:vAlign w:val="center"/>
          </w:tcPr>
          <w:p>
            <w:pPr>
              <w:pStyle w:val="15"/>
            </w:pPr>
            <w:r>
              <w:t>教职工满意度</w:t>
            </w:r>
          </w:p>
        </w:tc>
        <w:tc>
          <w:tcPr>
            <w:tcW w:w="2551" w:type="dxa"/>
            <w:vAlign w:val="center"/>
          </w:tcPr>
          <w:p>
            <w:pPr>
              <w:pStyle w:val="15"/>
            </w:pPr>
            <w:r>
              <w:t>≥95%</w:t>
            </w:r>
          </w:p>
        </w:tc>
        <w:tc>
          <w:tcPr>
            <w:tcW w:w="2268" w:type="dxa"/>
            <w:vAlign w:val="center"/>
          </w:tcPr>
          <w:p>
            <w:pPr>
              <w:pStyle w:val="15"/>
            </w:pPr>
            <w:r>
              <w:t>调查问卷表</w:t>
            </w:r>
          </w:p>
        </w:tc>
      </w:tr>
    </w:tbl>
    <w:p>
      <w:pPr>
        <w:sectPr>
          <w:docGrid w:type="default" w:charSpace="0"/>
          <w:pgSz w:w="16840" w:h="11900" w:orient="landscape"/>
          <w:pgMar w:top="1361" w:right="1020" w:bottom="1134" w:left="1020" w:header="720" w:footer="720" w:gutter="0"/>
          <w:cols w:space="720" w:num="1"/>
        </w:sectPr>
      </w:pPr>
    </w:p>
    <w:p>
      <w:pPr>
        <w:outlineLvl w:val="2"/>
        <w:spacing w:after="10" w:before="10" w:lineRule="auto"/>
        <w:ind w:firstLine="640"/>
      </w:pPr>
      <w:bookmarkStart w:id="14" w:name="_Toc124631608"/>
      <w:bookmarkEnd w:id="14"/>
      <w:r>
        <w:rPr>
          <w:color w:val="000000"/>
          <w:sz w:val="32"/>
          <w:rFonts w:ascii="黑体" w:hAnsi="黑体" w:eastAsia="黑体" w:cs="黑体"/>
        </w:rPr>
        <w:t>六、政府采购预算情况</w:t>
      </w:r>
    </w:p>
    <w:p>
      <w:pPr>
        <w:spacing w:line="500" w:lineRule="exact"/>
        <w:ind w:firstLine="560"/>
      </w:pPr>
      <w:r>
        <w:rPr>
          <w:color w:val="000000"/>
          <w:sz w:val="28"/>
          <w:rFonts w:eastAsia="方正仿宋_GBK"/>
        </w:rPr>
        <w:t>2023年，河北女子职业技术学院安排政府采购预算7649.56万元。具体内容见下表。</w:t>
      </w:r>
    </w:p>
    <w:p>
      <w:pPr>
        <w:jc w:val="center"/>
      </w:pPr>
      <w:r>
        <w:rPr>
          <w:color w:val="000000"/>
          <w:sz w:val="36"/>
          <w:rFonts w:ascii="方正小标宋_GBK" w:hAnsi="方正小标宋_GBK" w:eastAsia="方正小标宋_GBK" w:cs="方正小标宋_GBK"/>
        </w:rPr>
        <w:t>部门政府采购预算</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1701.000000"/>
        <w:gridCol w:w="964.000000"/>
        <w:gridCol w:w="1134.000000"/>
        <w:gridCol w:w="1134.000000"/>
        <w:gridCol w:w="709.000000"/>
        <w:gridCol w:w="850.000000"/>
        <w:gridCol w:w="850.000000"/>
        <w:gridCol w:w="964.000000"/>
        <w:gridCol w:w="964.000000"/>
        <w:gridCol w:w="964.000000"/>
        <w:gridCol w:w="964.000000"/>
        <w:gridCol w:w="964.000000"/>
        <w:gridCol w:w="964.000000"/>
        <w:gridCol w:w="964.000000"/>
        <w:gridCol w:w="964.000000"/>
        <w:gridCol w:w="964.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tblHeader/>
          <w:jc w:val="center"/>
        </w:trPr>
        <w:tc>
          <w:tcPr>
            <w:tcW w:w="7342" w:type="dxa"/>
            <w:gridSpan w:val="7"/>
            <w:vAlign w:val="center"/>
            <w:tcBorders>
              <w:top w:val="single" w:color="FFFFFF" w:sz="6" w:space="0"/>
              <w:left w:val="single" w:color="FFFFFF" w:sz="6" w:space="0"/>
              <w:right w:val="single" w:color="FFFFFF" w:sz="6" w:space="0"/>
            </w:tcBorders>
          </w:tcPr>
          <w:p>
            <w:pPr>
              <w:pStyle w:val="12"/>
            </w:pPr>
            <w:r>
              <w:t>489河北女子职业技术学院</w:t>
            </w:r>
          </w:p>
        </w:tc>
        <w:tc>
          <w:tcPr>
            <w:tcW w:w="8674" w:type="dxa"/>
            <w:gridSpan w:val="9"/>
            <w:vAlign w:val="center"/>
            <w:tcBorders>
              <w:top w:val="single" w:color="FFFFFF" w:sz="6" w:space="0"/>
              <w:left w:val="single" w:color="FFFFFF" w:sz="6" w:space="0"/>
              <w:right w:val="single" w:color="FFFFFF" w:sz="6" w:space="0"/>
            </w:tcBorders>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7710" w:type="dxa"/>
            <w:gridSpan w:val="8"/>
            <w:vAlign w:val="center"/>
          </w:tcPr>
          <w:p>
            <w:pPr>
              <w:pStyle w:val="13"/>
            </w:pPr>
            <w:r>
              <w:t>政府采购金额（当年部门预算安排资金）</w:t>
            </w:r>
          </w:p>
        </w:tc>
        <w:tc>
          <w:tcPr>
            <w:tcW w:w="964" w:type="dxa"/>
            <w:vMerge w:val="restart"/>
            <w:vAlign w:val="center"/>
          </w:tcPr>
          <w:p>
            <w:pPr>
              <w:pStyle w:val="13"/>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财政拨    款结转</w:t>
            </w:r>
          </w:p>
        </w:tc>
        <w:tc>
          <w:tcPr>
            <w:tcW w:w="964" w:type="dxa"/>
            <w:vAlign w:val="center"/>
          </w:tcPr>
          <w:p>
            <w:pPr>
              <w:pStyle w:val="13"/>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7"/>
            </w:pPr>
            <w:r>
              <w:t>合  计</w:t>
            </w:r>
          </w:p>
        </w:tc>
        <w:tc>
          <w:tcPr>
            <w:tcW w:w="964" w:type="dxa"/>
            <w:vAlign w:val="center"/>
          </w:tcPr>
          <w:p>
            <w:pPr>
              <w:pStyle w:val="18"/>
            </w:pPr>
          </w:p>
        </w:tc>
        <w:tc>
          <w:tcPr>
            <w:tcW w:w="1134" w:type="dxa"/>
            <w:vAlign w:val="center"/>
          </w:tcPr>
          <w:p>
            <w:pPr>
              <w:pStyle w:val="19"/>
            </w:pPr>
          </w:p>
        </w:tc>
        <w:tc>
          <w:tcPr>
            <w:tcW w:w="1134" w:type="dxa"/>
            <w:vAlign w:val="center"/>
          </w:tcPr>
          <w:p>
            <w:pPr>
              <w:pStyle w:val="19"/>
            </w:pPr>
          </w:p>
        </w:tc>
        <w:tc>
          <w:tcPr>
            <w:tcW w:w="709" w:type="dxa"/>
            <w:vAlign w:val="center"/>
          </w:tcPr>
          <w:p>
            <w:pPr>
              <w:pStyle w:val="17"/>
            </w:pPr>
          </w:p>
        </w:tc>
        <w:tc>
          <w:tcPr>
            <w:tcW w:w="850" w:type="dxa"/>
            <w:vAlign w:val="center"/>
          </w:tcPr>
          <w:p>
            <w:pPr>
              <w:pStyle w:val="18"/>
            </w:pPr>
          </w:p>
        </w:tc>
        <w:tc>
          <w:tcPr>
            <w:tcW w:w="850" w:type="dxa"/>
            <w:vAlign w:val="center"/>
          </w:tcPr>
          <w:p>
            <w:pPr>
              <w:pStyle w:val="18"/>
            </w:pPr>
          </w:p>
        </w:tc>
        <w:tc>
          <w:tcPr>
            <w:tcW w:w="964" w:type="dxa"/>
            <w:vAlign w:val="center"/>
          </w:tcPr>
          <w:p>
            <w:pPr>
              <w:pStyle w:val="18"/>
            </w:pPr>
            <w:r>
              <w:t>7649.56</w:t>
            </w:r>
          </w:p>
        </w:tc>
        <w:tc>
          <w:tcPr>
            <w:tcW w:w="964" w:type="dxa"/>
            <w:vAlign w:val="center"/>
          </w:tcPr>
          <w:p>
            <w:pPr>
              <w:pStyle w:val="18"/>
            </w:pPr>
            <w:r>
              <w:t>2067.94</w:t>
            </w:r>
          </w:p>
        </w:tc>
        <w:tc>
          <w:tcPr>
            <w:tcW w:w="964" w:type="dxa"/>
            <w:vAlign w:val="center"/>
          </w:tcPr>
          <w:p>
            <w:pPr>
              <w:pStyle w:val="18"/>
            </w:pPr>
          </w:p>
        </w:tc>
        <w:tc>
          <w:tcPr>
            <w:tcW w:w="964" w:type="dxa"/>
            <w:vAlign w:val="center"/>
          </w:tcPr>
          <w:p>
            <w:pPr>
              <w:pStyle w:val="18"/>
            </w:pPr>
          </w:p>
        </w:tc>
        <w:tc>
          <w:tcPr>
            <w:tcW w:w="964" w:type="dxa"/>
            <w:vAlign w:val="center"/>
          </w:tcPr>
          <w:p>
            <w:pPr>
              <w:pStyle w:val="18"/>
            </w:pPr>
            <w:r>
              <w:t>3042.00</w:t>
            </w:r>
          </w:p>
        </w:tc>
        <w:tc>
          <w:tcPr>
            <w:tcW w:w="964" w:type="dxa"/>
            <w:vAlign w:val="center"/>
          </w:tcPr>
          <w:p>
            <w:pPr>
              <w:pStyle w:val="18"/>
            </w:pPr>
          </w:p>
        </w:tc>
        <w:tc>
          <w:tcPr>
            <w:tcW w:w="964" w:type="dxa"/>
            <w:vAlign w:val="center"/>
          </w:tcPr>
          <w:p>
            <w:pPr>
              <w:pStyle w:val="18"/>
            </w:pPr>
            <w:r>
              <w:t>617.85</w:t>
            </w:r>
          </w:p>
        </w:tc>
        <w:tc>
          <w:tcPr>
            <w:tcW w:w="964" w:type="dxa"/>
            <w:vAlign w:val="center"/>
          </w:tcPr>
          <w:p>
            <w:pPr>
              <w:pStyle w:val="18"/>
            </w:pPr>
            <w:r>
              <w:t>1921.77</w:t>
            </w:r>
          </w:p>
        </w:tc>
        <w:tc>
          <w:tcPr>
            <w:tcW w:w="964" w:type="dxa"/>
            <w:vAlign w:val="center"/>
          </w:tcPr>
          <w:p>
            <w:pPr>
              <w:pStyle w:val="18"/>
            </w:pPr>
            <w:r>
              <w:t>274.27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7"/>
            </w:pPr>
            <w:r>
              <w:t>河北女子职业技术学院本级小计</w:t>
            </w:r>
          </w:p>
        </w:tc>
        <w:tc>
          <w:tcPr>
            <w:tcW w:w="964" w:type="dxa"/>
            <w:vAlign w:val="center"/>
          </w:tcPr>
          <w:p>
            <w:pPr>
              <w:pStyle w:val="18"/>
            </w:pPr>
          </w:p>
        </w:tc>
        <w:tc>
          <w:tcPr>
            <w:tcW w:w="1134" w:type="dxa"/>
            <w:vAlign w:val="center"/>
          </w:tcPr>
          <w:p>
            <w:pPr>
              <w:pStyle w:val="19"/>
            </w:pPr>
          </w:p>
        </w:tc>
        <w:tc>
          <w:tcPr>
            <w:tcW w:w="1134" w:type="dxa"/>
            <w:vAlign w:val="center"/>
          </w:tcPr>
          <w:p>
            <w:pPr>
              <w:pStyle w:val="19"/>
            </w:pPr>
          </w:p>
        </w:tc>
        <w:tc>
          <w:tcPr>
            <w:tcW w:w="709" w:type="dxa"/>
            <w:vAlign w:val="center"/>
          </w:tcPr>
          <w:p>
            <w:pPr>
              <w:pStyle w:val="17"/>
            </w:pPr>
          </w:p>
        </w:tc>
        <w:tc>
          <w:tcPr>
            <w:tcW w:w="850" w:type="dxa"/>
            <w:vAlign w:val="center"/>
          </w:tcPr>
          <w:p>
            <w:pPr>
              <w:pStyle w:val="18"/>
            </w:pPr>
          </w:p>
        </w:tc>
        <w:tc>
          <w:tcPr>
            <w:tcW w:w="850" w:type="dxa"/>
            <w:vAlign w:val="center"/>
          </w:tcPr>
          <w:p>
            <w:pPr>
              <w:pStyle w:val="18"/>
            </w:pPr>
          </w:p>
        </w:tc>
        <w:tc>
          <w:tcPr>
            <w:tcW w:w="964" w:type="dxa"/>
            <w:vAlign w:val="center"/>
          </w:tcPr>
          <w:p>
            <w:pPr>
              <w:pStyle w:val="18"/>
            </w:pPr>
            <w:r>
              <w:t>7649.56</w:t>
            </w:r>
          </w:p>
        </w:tc>
        <w:tc>
          <w:tcPr>
            <w:tcW w:w="964" w:type="dxa"/>
            <w:vAlign w:val="center"/>
          </w:tcPr>
          <w:p>
            <w:pPr>
              <w:pStyle w:val="18"/>
            </w:pPr>
            <w:r>
              <w:t>2067.94</w:t>
            </w:r>
          </w:p>
        </w:tc>
        <w:tc>
          <w:tcPr>
            <w:tcW w:w="964" w:type="dxa"/>
            <w:vAlign w:val="center"/>
          </w:tcPr>
          <w:p>
            <w:pPr>
              <w:pStyle w:val="18"/>
            </w:pPr>
          </w:p>
        </w:tc>
        <w:tc>
          <w:tcPr>
            <w:tcW w:w="964" w:type="dxa"/>
            <w:vAlign w:val="center"/>
          </w:tcPr>
          <w:p>
            <w:pPr>
              <w:pStyle w:val="18"/>
            </w:pPr>
          </w:p>
        </w:tc>
        <w:tc>
          <w:tcPr>
            <w:tcW w:w="964" w:type="dxa"/>
            <w:vAlign w:val="center"/>
          </w:tcPr>
          <w:p>
            <w:pPr>
              <w:pStyle w:val="18"/>
            </w:pPr>
            <w:r>
              <w:t>3042.00</w:t>
            </w:r>
          </w:p>
        </w:tc>
        <w:tc>
          <w:tcPr>
            <w:tcW w:w="964" w:type="dxa"/>
            <w:vAlign w:val="center"/>
          </w:tcPr>
          <w:p>
            <w:pPr>
              <w:pStyle w:val="18"/>
            </w:pPr>
          </w:p>
        </w:tc>
        <w:tc>
          <w:tcPr>
            <w:tcW w:w="964" w:type="dxa"/>
            <w:vAlign w:val="center"/>
          </w:tcPr>
          <w:p>
            <w:pPr>
              <w:pStyle w:val="18"/>
            </w:pPr>
            <w:r>
              <w:t>617.85</w:t>
            </w:r>
          </w:p>
        </w:tc>
        <w:tc>
          <w:tcPr>
            <w:tcW w:w="964" w:type="dxa"/>
            <w:vAlign w:val="center"/>
          </w:tcPr>
          <w:p>
            <w:pPr>
              <w:pStyle w:val="18"/>
            </w:pPr>
            <w:r>
              <w:t>1921.77</w:t>
            </w:r>
          </w:p>
        </w:tc>
        <w:tc>
          <w:tcPr>
            <w:tcW w:w="964" w:type="dxa"/>
            <w:vAlign w:val="center"/>
          </w:tcPr>
          <w:p>
            <w:pPr>
              <w:pStyle w:val="18"/>
            </w:pPr>
            <w:r>
              <w:t>274.27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公用类项目</w:t>
            </w:r>
          </w:p>
        </w:tc>
        <w:tc>
          <w:tcPr>
            <w:tcW w:w="964" w:type="dxa"/>
            <w:vAlign w:val="center"/>
          </w:tcPr>
          <w:p>
            <w:pPr>
              <w:pStyle w:val="14"/>
            </w:pPr>
            <w:r>
              <w:t>927.07</w:t>
            </w:r>
          </w:p>
        </w:tc>
        <w:tc>
          <w:tcPr>
            <w:tcW w:w="1134" w:type="dxa"/>
            <w:vAlign w:val="center"/>
          </w:tcPr>
          <w:p>
            <w:pPr>
              <w:pStyle w:val="15"/>
            </w:pPr>
            <w:r>
              <w:t>汽油</w:t>
            </w:r>
          </w:p>
        </w:tc>
        <w:tc>
          <w:tcPr>
            <w:tcW w:w="1134" w:type="dxa"/>
            <w:vAlign w:val="center"/>
          </w:tcPr>
          <w:p>
            <w:pPr>
              <w:pStyle w:val="15"/>
            </w:pPr>
            <w:r>
              <w:t>A07070101</w:t>
            </w:r>
          </w:p>
        </w:tc>
        <w:tc>
          <w:tcPr>
            <w:tcW w:w="709" w:type="dxa"/>
            <w:vAlign w:val="center"/>
          </w:tcPr>
          <w:p>
            <w:pPr>
              <w:pStyle w:val="16"/>
            </w:pPr>
            <w:r>
              <w:t>批</w:t>
            </w:r>
          </w:p>
        </w:tc>
        <w:tc>
          <w:tcPr>
            <w:tcW w:w="850" w:type="dxa"/>
            <w:vAlign w:val="center"/>
          </w:tcPr>
          <w:p>
            <w:pPr>
              <w:pStyle w:val="14"/>
            </w:pPr>
            <w:r>
              <w:t>1</w:t>
            </w:r>
          </w:p>
        </w:tc>
        <w:tc>
          <w:tcPr>
            <w:tcW w:w="850" w:type="dxa"/>
            <w:vAlign w:val="center"/>
          </w:tcPr>
          <w:p>
            <w:pPr>
              <w:pStyle w:val="14"/>
            </w:pPr>
            <w:r>
              <w:t>15.00</w:t>
            </w:r>
          </w:p>
        </w:tc>
        <w:tc>
          <w:tcPr>
            <w:tcW w:w="964" w:type="dxa"/>
            <w:vAlign w:val="center"/>
          </w:tcPr>
          <w:p>
            <w:pPr>
              <w:pStyle w:val="14"/>
            </w:pPr>
            <w:r>
              <w:t>15.00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15.00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公用类项目</w:t>
            </w:r>
          </w:p>
        </w:tc>
        <w:tc>
          <w:tcPr>
            <w:tcW w:w="964" w:type="dxa"/>
            <w:vAlign w:val="center"/>
          </w:tcPr>
          <w:p>
            <w:pPr>
              <w:pStyle w:val="14"/>
            </w:pPr>
            <w:r>
              <w:t>927.07</w:t>
            </w:r>
          </w:p>
        </w:tc>
        <w:tc>
          <w:tcPr>
            <w:tcW w:w="1134" w:type="dxa"/>
            <w:vAlign w:val="center"/>
          </w:tcPr>
          <w:p>
            <w:pPr>
              <w:pStyle w:val="15"/>
            </w:pPr>
            <w:r>
              <w:t>财产保险服务</w:t>
            </w:r>
          </w:p>
        </w:tc>
        <w:tc>
          <w:tcPr>
            <w:tcW w:w="1134" w:type="dxa"/>
            <w:vAlign w:val="center"/>
          </w:tcPr>
          <w:p>
            <w:pPr>
              <w:pStyle w:val="15"/>
            </w:pPr>
            <w:r>
              <w:t>C18040102</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2.00</w:t>
            </w:r>
          </w:p>
        </w:tc>
        <w:tc>
          <w:tcPr>
            <w:tcW w:w="964" w:type="dxa"/>
            <w:vAlign w:val="center"/>
          </w:tcPr>
          <w:p>
            <w:pPr>
              <w:pStyle w:val="14"/>
            </w:pPr>
            <w:r>
              <w:t>2.00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2.00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公用类项目</w:t>
            </w:r>
          </w:p>
        </w:tc>
        <w:tc>
          <w:tcPr>
            <w:tcW w:w="964" w:type="dxa"/>
            <w:vAlign w:val="center"/>
          </w:tcPr>
          <w:p>
            <w:pPr>
              <w:pStyle w:val="14"/>
            </w:pPr>
            <w:r>
              <w:t>927.07</w:t>
            </w:r>
          </w:p>
        </w:tc>
        <w:tc>
          <w:tcPr>
            <w:tcW w:w="1134" w:type="dxa"/>
            <w:vAlign w:val="center"/>
          </w:tcPr>
          <w:p>
            <w:pPr>
              <w:pStyle w:val="15"/>
            </w:pPr>
            <w:r>
              <w:t>其他印刷服务</w:t>
            </w:r>
          </w:p>
        </w:tc>
        <w:tc>
          <w:tcPr>
            <w:tcW w:w="1134" w:type="dxa"/>
            <w:vAlign w:val="center"/>
          </w:tcPr>
          <w:p>
            <w:pPr>
              <w:pStyle w:val="15"/>
            </w:pPr>
            <w:r>
              <w:t>C23090199</w:t>
            </w:r>
          </w:p>
        </w:tc>
        <w:tc>
          <w:tcPr>
            <w:tcW w:w="709" w:type="dxa"/>
            <w:vAlign w:val="center"/>
          </w:tcPr>
          <w:p>
            <w:pPr>
              <w:pStyle w:val="16"/>
            </w:pPr>
            <w:r>
              <w:t>批</w:t>
            </w:r>
          </w:p>
        </w:tc>
        <w:tc>
          <w:tcPr>
            <w:tcW w:w="850" w:type="dxa"/>
            <w:vAlign w:val="center"/>
          </w:tcPr>
          <w:p>
            <w:pPr>
              <w:pStyle w:val="14"/>
            </w:pPr>
            <w:r>
              <w:t>1</w:t>
            </w:r>
          </w:p>
        </w:tc>
        <w:tc>
          <w:tcPr>
            <w:tcW w:w="850" w:type="dxa"/>
            <w:vAlign w:val="center"/>
          </w:tcPr>
          <w:p>
            <w:pPr>
              <w:pStyle w:val="14"/>
            </w:pPr>
            <w:r>
              <w:t>15.10</w:t>
            </w:r>
          </w:p>
        </w:tc>
        <w:tc>
          <w:tcPr>
            <w:tcW w:w="964" w:type="dxa"/>
            <w:vAlign w:val="center"/>
          </w:tcPr>
          <w:p>
            <w:pPr>
              <w:pStyle w:val="14"/>
            </w:pPr>
            <w:r>
              <w:t>15.10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15.10</w:t>
            </w:r>
          </w:p>
        </w:tc>
        <w:tc>
          <w:tcPr>
            <w:tcW w:w="964" w:type="dxa"/>
            <w:vAlign w:val="center"/>
          </w:tcPr>
          <w:p>
            <w:pPr>
              <w:pStyle w:val="14"/>
            </w:pPr>
            <w:r>
              <w:t>15.10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公用类项目</w:t>
            </w:r>
          </w:p>
        </w:tc>
        <w:tc>
          <w:tcPr>
            <w:tcW w:w="964" w:type="dxa"/>
            <w:vAlign w:val="center"/>
          </w:tcPr>
          <w:p>
            <w:pPr>
              <w:pStyle w:val="14"/>
            </w:pPr>
            <w:r>
              <w:t>927.07</w:t>
            </w:r>
          </w:p>
        </w:tc>
        <w:tc>
          <w:tcPr>
            <w:tcW w:w="1134" w:type="dxa"/>
            <w:vAlign w:val="center"/>
          </w:tcPr>
          <w:p>
            <w:pPr>
              <w:pStyle w:val="15"/>
            </w:pPr>
            <w:r>
              <w:t>车辆维修和保养服务</w:t>
            </w:r>
          </w:p>
        </w:tc>
        <w:tc>
          <w:tcPr>
            <w:tcW w:w="1134" w:type="dxa"/>
            <w:vAlign w:val="center"/>
          </w:tcPr>
          <w:p>
            <w:pPr>
              <w:pStyle w:val="15"/>
            </w:pPr>
            <w:r>
              <w:t>C23120301</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5.00</w:t>
            </w:r>
          </w:p>
        </w:tc>
        <w:tc>
          <w:tcPr>
            <w:tcW w:w="964" w:type="dxa"/>
            <w:vAlign w:val="center"/>
          </w:tcPr>
          <w:p>
            <w:pPr>
              <w:pStyle w:val="14"/>
            </w:pPr>
            <w:r>
              <w:t>5.00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5.00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2023年产教融合虚拟仿真实训大楼项目（省级）</w:t>
            </w:r>
          </w:p>
        </w:tc>
        <w:tc>
          <w:tcPr>
            <w:tcW w:w="964" w:type="dxa"/>
            <w:vAlign w:val="center"/>
          </w:tcPr>
          <w:p>
            <w:pPr>
              <w:pStyle w:val="14"/>
            </w:pPr>
            <w:r>
              <w:t>1263.00</w:t>
            </w:r>
          </w:p>
        </w:tc>
        <w:tc>
          <w:tcPr>
            <w:tcW w:w="1134" w:type="dxa"/>
            <w:vAlign w:val="center"/>
          </w:tcPr>
          <w:p>
            <w:pPr>
              <w:pStyle w:val="15"/>
            </w:pPr>
            <w:r>
              <w:t>教育用房施工</w:t>
            </w:r>
          </w:p>
        </w:tc>
        <w:tc>
          <w:tcPr>
            <w:tcW w:w="1134" w:type="dxa"/>
            <w:vAlign w:val="center"/>
          </w:tcPr>
          <w:p>
            <w:pPr>
              <w:pStyle w:val="15"/>
            </w:pPr>
            <w:r>
              <w:t>B01021100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1137.00</w:t>
            </w:r>
          </w:p>
        </w:tc>
        <w:tc>
          <w:tcPr>
            <w:tcW w:w="964" w:type="dxa"/>
            <w:vAlign w:val="center"/>
          </w:tcPr>
          <w:p>
            <w:pPr>
              <w:pStyle w:val="14"/>
            </w:pPr>
            <w:r>
              <w:t>1137.00</w:t>
            </w:r>
          </w:p>
        </w:tc>
        <w:tc>
          <w:tcPr>
            <w:tcW w:w="964" w:type="dxa"/>
            <w:vAlign w:val="center"/>
          </w:tcPr>
          <w:p>
            <w:pPr>
              <w:pStyle w:val="14"/>
            </w:pPr>
            <w:r>
              <w:t>1137.00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2023年产教融合虚拟仿真实训大楼项目（省级）</w:t>
            </w:r>
          </w:p>
        </w:tc>
        <w:tc>
          <w:tcPr>
            <w:tcW w:w="964" w:type="dxa"/>
            <w:vAlign w:val="center"/>
          </w:tcPr>
          <w:p>
            <w:pPr>
              <w:pStyle w:val="14"/>
            </w:pPr>
            <w:r>
              <w:t>1263.00</w:t>
            </w:r>
          </w:p>
        </w:tc>
        <w:tc>
          <w:tcPr>
            <w:tcW w:w="1134" w:type="dxa"/>
            <w:vAlign w:val="center"/>
          </w:tcPr>
          <w:p>
            <w:pPr>
              <w:pStyle w:val="15"/>
            </w:pPr>
            <w:r>
              <w:t>工程设计服务</w:t>
            </w:r>
          </w:p>
        </w:tc>
        <w:tc>
          <w:tcPr>
            <w:tcW w:w="1134" w:type="dxa"/>
            <w:vAlign w:val="center"/>
          </w:tcPr>
          <w:p>
            <w:pPr>
              <w:pStyle w:val="15"/>
            </w:pPr>
            <w:r>
              <w:t>C11020000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122.00</w:t>
            </w:r>
          </w:p>
        </w:tc>
        <w:tc>
          <w:tcPr>
            <w:tcW w:w="964" w:type="dxa"/>
            <w:vAlign w:val="center"/>
          </w:tcPr>
          <w:p>
            <w:pPr>
              <w:pStyle w:val="14"/>
            </w:pPr>
            <w:r>
              <w:t>122.00</w:t>
            </w:r>
          </w:p>
        </w:tc>
        <w:tc>
          <w:tcPr>
            <w:tcW w:w="964" w:type="dxa"/>
            <w:vAlign w:val="center"/>
          </w:tcPr>
          <w:p>
            <w:pPr>
              <w:pStyle w:val="14"/>
            </w:pPr>
            <w:r>
              <w:t>122.00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2023年创新行动计划项目资金</w:t>
            </w:r>
          </w:p>
        </w:tc>
        <w:tc>
          <w:tcPr>
            <w:tcW w:w="964" w:type="dxa"/>
            <w:vAlign w:val="center"/>
          </w:tcPr>
          <w:p>
            <w:pPr>
              <w:pStyle w:val="14"/>
            </w:pPr>
            <w:r>
              <w:t>210.00</w:t>
            </w:r>
          </w:p>
        </w:tc>
        <w:tc>
          <w:tcPr>
            <w:tcW w:w="1134" w:type="dxa"/>
            <w:vAlign w:val="center"/>
          </w:tcPr>
          <w:p>
            <w:pPr>
              <w:pStyle w:val="15"/>
            </w:pPr>
            <w:r>
              <w:t>台式计算机</w:t>
            </w:r>
          </w:p>
        </w:tc>
        <w:tc>
          <w:tcPr>
            <w:tcW w:w="1134" w:type="dxa"/>
            <w:vAlign w:val="center"/>
          </w:tcPr>
          <w:p>
            <w:pPr>
              <w:pStyle w:val="15"/>
            </w:pPr>
            <w:r>
              <w:t>A02010105</w:t>
            </w:r>
          </w:p>
        </w:tc>
        <w:tc>
          <w:tcPr>
            <w:tcW w:w="709" w:type="dxa"/>
            <w:vAlign w:val="center"/>
          </w:tcPr>
          <w:p>
            <w:pPr>
              <w:pStyle w:val="16"/>
            </w:pPr>
            <w:r>
              <w:t>套</w:t>
            </w:r>
          </w:p>
        </w:tc>
        <w:tc>
          <w:tcPr>
            <w:tcW w:w="850" w:type="dxa"/>
            <w:vAlign w:val="center"/>
          </w:tcPr>
          <w:p>
            <w:pPr>
              <w:pStyle w:val="14"/>
            </w:pPr>
            <w:r>
              <w:t>2</w:t>
            </w:r>
          </w:p>
        </w:tc>
        <w:tc>
          <w:tcPr>
            <w:tcW w:w="850" w:type="dxa"/>
            <w:vAlign w:val="center"/>
          </w:tcPr>
          <w:p>
            <w:pPr>
              <w:pStyle w:val="14"/>
            </w:pPr>
            <w:r>
              <w:t>6.00</w:t>
            </w:r>
          </w:p>
        </w:tc>
        <w:tc>
          <w:tcPr>
            <w:tcW w:w="964" w:type="dxa"/>
            <w:vAlign w:val="center"/>
          </w:tcPr>
          <w:p>
            <w:pPr>
              <w:pStyle w:val="14"/>
            </w:pPr>
            <w:r>
              <w:t>12.00</w:t>
            </w:r>
          </w:p>
        </w:tc>
        <w:tc>
          <w:tcPr>
            <w:tcW w:w="964" w:type="dxa"/>
            <w:vAlign w:val="center"/>
          </w:tcPr>
          <w:p>
            <w:pPr>
              <w:pStyle w:val="14"/>
            </w:pPr>
            <w:r>
              <w:t>12.00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2023年创新行动计划项目资金</w:t>
            </w:r>
          </w:p>
        </w:tc>
        <w:tc>
          <w:tcPr>
            <w:tcW w:w="964" w:type="dxa"/>
            <w:vAlign w:val="center"/>
          </w:tcPr>
          <w:p>
            <w:pPr>
              <w:pStyle w:val="14"/>
            </w:pPr>
            <w:r>
              <w:t>210.00</w:t>
            </w:r>
          </w:p>
        </w:tc>
        <w:tc>
          <w:tcPr>
            <w:tcW w:w="1134" w:type="dxa"/>
            <w:vAlign w:val="center"/>
          </w:tcPr>
          <w:p>
            <w:pPr>
              <w:pStyle w:val="15"/>
            </w:pPr>
            <w:r>
              <w:t>便携式计算机</w:t>
            </w:r>
          </w:p>
        </w:tc>
        <w:tc>
          <w:tcPr>
            <w:tcW w:w="1134" w:type="dxa"/>
            <w:vAlign w:val="center"/>
          </w:tcPr>
          <w:p>
            <w:pPr>
              <w:pStyle w:val="15"/>
            </w:pPr>
            <w:r>
              <w:t>A02010108</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1.40</w:t>
            </w:r>
          </w:p>
        </w:tc>
        <w:tc>
          <w:tcPr>
            <w:tcW w:w="964" w:type="dxa"/>
            <w:vAlign w:val="center"/>
          </w:tcPr>
          <w:p>
            <w:pPr>
              <w:pStyle w:val="14"/>
            </w:pPr>
            <w:r>
              <w:t>1.40</w:t>
            </w:r>
          </w:p>
        </w:tc>
        <w:tc>
          <w:tcPr>
            <w:tcW w:w="964" w:type="dxa"/>
            <w:vAlign w:val="center"/>
          </w:tcPr>
          <w:p>
            <w:pPr>
              <w:pStyle w:val="14"/>
            </w:pPr>
            <w:r>
              <w:t>1.40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2023年创新行动计划项目资金</w:t>
            </w:r>
          </w:p>
        </w:tc>
        <w:tc>
          <w:tcPr>
            <w:tcW w:w="964" w:type="dxa"/>
            <w:vAlign w:val="center"/>
          </w:tcPr>
          <w:p>
            <w:pPr>
              <w:pStyle w:val="14"/>
            </w:pPr>
            <w:r>
              <w:t>210.00</w:t>
            </w:r>
          </w:p>
        </w:tc>
        <w:tc>
          <w:tcPr>
            <w:tcW w:w="1134" w:type="dxa"/>
            <w:vAlign w:val="center"/>
          </w:tcPr>
          <w:p>
            <w:pPr>
              <w:pStyle w:val="15"/>
            </w:pPr>
            <w:r>
              <w:t>其他缝纫、服饰、制革和毛皮加工机械</w:t>
            </w:r>
          </w:p>
        </w:tc>
        <w:tc>
          <w:tcPr>
            <w:tcW w:w="1134" w:type="dxa"/>
            <w:vAlign w:val="center"/>
          </w:tcPr>
          <w:p>
            <w:pPr>
              <w:pStyle w:val="15"/>
            </w:pPr>
            <w:r>
              <w:t>A02299900</w:t>
            </w:r>
          </w:p>
        </w:tc>
        <w:tc>
          <w:tcPr>
            <w:tcW w:w="709" w:type="dxa"/>
            <w:vAlign w:val="center"/>
          </w:tcPr>
          <w:p>
            <w:pPr>
              <w:pStyle w:val="16"/>
            </w:pPr>
            <w:r>
              <w:t>批</w:t>
            </w:r>
          </w:p>
        </w:tc>
        <w:tc>
          <w:tcPr>
            <w:tcW w:w="850" w:type="dxa"/>
            <w:vAlign w:val="center"/>
          </w:tcPr>
          <w:p>
            <w:pPr>
              <w:pStyle w:val="14"/>
            </w:pPr>
            <w:r>
              <w:t>1</w:t>
            </w:r>
          </w:p>
        </w:tc>
        <w:tc>
          <w:tcPr>
            <w:tcW w:w="850" w:type="dxa"/>
            <w:vAlign w:val="center"/>
          </w:tcPr>
          <w:p>
            <w:pPr>
              <w:pStyle w:val="14"/>
            </w:pPr>
            <w:r>
              <w:t>38.60</w:t>
            </w:r>
          </w:p>
        </w:tc>
        <w:tc>
          <w:tcPr>
            <w:tcW w:w="964" w:type="dxa"/>
            <w:vAlign w:val="center"/>
          </w:tcPr>
          <w:p>
            <w:pPr>
              <w:pStyle w:val="14"/>
            </w:pPr>
            <w:r>
              <w:t>38.60</w:t>
            </w:r>
          </w:p>
        </w:tc>
        <w:tc>
          <w:tcPr>
            <w:tcW w:w="964" w:type="dxa"/>
            <w:vAlign w:val="center"/>
          </w:tcPr>
          <w:p>
            <w:pPr>
              <w:pStyle w:val="14"/>
            </w:pPr>
            <w:r>
              <w:t>38.60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2023年创新行动计划项目资金</w:t>
            </w:r>
          </w:p>
        </w:tc>
        <w:tc>
          <w:tcPr>
            <w:tcW w:w="964" w:type="dxa"/>
            <w:vAlign w:val="center"/>
          </w:tcPr>
          <w:p>
            <w:pPr>
              <w:pStyle w:val="14"/>
            </w:pPr>
            <w:r>
              <w:t>210.00</w:t>
            </w:r>
          </w:p>
        </w:tc>
        <w:tc>
          <w:tcPr>
            <w:tcW w:w="1134" w:type="dxa"/>
            <w:vAlign w:val="center"/>
          </w:tcPr>
          <w:p>
            <w:pPr>
              <w:pStyle w:val="15"/>
            </w:pPr>
            <w:r>
              <w:t>百科全书</w:t>
            </w:r>
          </w:p>
        </w:tc>
        <w:tc>
          <w:tcPr>
            <w:tcW w:w="1134" w:type="dxa"/>
            <w:vAlign w:val="center"/>
          </w:tcPr>
          <w:p>
            <w:pPr>
              <w:pStyle w:val="15"/>
            </w:pPr>
            <w:r>
              <w:t>A04010103</w:t>
            </w:r>
          </w:p>
        </w:tc>
        <w:tc>
          <w:tcPr>
            <w:tcW w:w="709" w:type="dxa"/>
            <w:vAlign w:val="center"/>
          </w:tcPr>
          <w:p>
            <w:pPr>
              <w:pStyle w:val="16"/>
            </w:pPr>
            <w:r>
              <w:t>批</w:t>
            </w:r>
          </w:p>
        </w:tc>
        <w:tc>
          <w:tcPr>
            <w:tcW w:w="850" w:type="dxa"/>
            <w:vAlign w:val="center"/>
          </w:tcPr>
          <w:p>
            <w:pPr>
              <w:pStyle w:val="14"/>
            </w:pPr>
            <w:r>
              <w:t>1</w:t>
            </w:r>
          </w:p>
        </w:tc>
        <w:tc>
          <w:tcPr>
            <w:tcW w:w="850" w:type="dxa"/>
            <w:vAlign w:val="center"/>
          </w:tcPr>
          <w:p>
            <w:pPr>
              <w:pStyle w:val="14"/>
            </w:pPr>
            <w:r>
              <w:t>10.00</w:t>
            </w:r>
          </w:p>
        </w:tc>
        <w:tc>
          <w:tcPr>
            <w:tcW w:w="964" w:type="dxa"/>
            <w:vAlign w:val="center"/>
          </w:tcPr>
          <w:p>
            <w:pPr>
              <w:pStyle w:val="14"/>
            </w:pPr>
            <w:r>
              <w:t>10.00</w:t>
            </w:r>
          </w:p>
        </w:tc>
        <w:tc>
          <w:tcPr>
            <w:tcW w:w="964" w:type="dxa"/>
            <w:vAlign w:val="center"/>
          </w:tcPr>
          <w:p>
            <w:pPr>
              <w:pStyle w:val="14"/>
            </w:pPr>
            <w:r>
              <w:t>10.00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2023年创新行动计划项目资金</w:t>
            </w:r>
          </w:p>
        </w:tc>
        <w:tc>
          <w:tcPr>
            <w:tcW w:w="964" w:type="dxa"/>
            <w:vAlign w:val="center"/>
          </w:tcPr>
          <w:p>
            <w:pPr>
              <w:pStyle w:val="14"/>
            </w:pPr>
            <w:r>
              <w:t>210.00</w:t>
            </w:r>
          </w:p>
        </w:tc>
        <w:tc>
          <w:tcPr>
            <w:tcW w:w="1134" w:type="dxa"/>
            <w:vAlign w:val="center"/>
          </w:tcPr>
          <w:p>
            <w:pPr>
              <w:pStyle w:val="15"/>
            </w:pPr>
            <w:r>
              <w:t>行业应用软件开发服务</w:t>
            </w:r>
          </w:p>
        </w:tc>
        <w:tc>
          <w:tcPr>
            <w:tcW w:w="1134" w:type="dxa"/>
            <w:vAlign w:val="center"/>
          </w:tcPr>
          <w:p>
            <w:pPr>
              <w:pStyle w:val="15"/>
            </w:pPr>
            <w:r>
              <w:t>C16010302</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13.00</w:t>
            </w:r>
          </w:p>
        </w:tc>
        <w:tc>
          <w:tcPr>
            <w:tcW w:w="964" w:type="dxa"/>
            <w:vAlign w:val="center"/>
          </w:tcPr>
          <w:p>
            <w:pPr>
              <w:pStyle w:val="14"/>
            </w:pPr>
            <w:r>
              <w:t>13.00</w:t>
            </w:r>
          </w:p>
        </w:tc>
        <w:tc>
          <w:tcPr>
            <w:tcW w:w="964" w:type="dxa"/>
            <w:vAlign w:val="center"/>
          </w:tcPr>
          <w:p>
            <w:pPr>
              <w:pStyle w:val="14"/>
            </w:pPr>
            <w:r>
              <w:t>13.00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2023年创新行动计划项目资金</w:t>
            </w:r>
          </w:p>
        </w:tc>
        <w:tc>
          <w:tcPr>
            <w:tcW w:w="964" w:type="dxa"/>
            <w:vAlign w:val="center"/>
          </w:tcPr>
          <w:p>
            <w:pPr>
              <w:pStyle w:val="14"/>
            </w:pPr>
            <w:r>
              <w:t>210.00</w:t>
            </w:r>
          </w:p>
        </w:tc>
        <w:tc>
          <w:tcPr>
            <w:tcW w:w="1134" w:type="dxa"/>
            <w:vAlign w:val="center"/>
          </w:tcPr>
          <w:p>
            <w:pPr>
              <w:pStyle w:val="15"/>
            </w:pPr>
            <w:r>
              <w:t>行业应用软件开发服务</w:t>
            </w:r>
          </w:p>
        </w:tc>
        <w:tc>
          <w:tcPr>
            <w:tcW w:w="1134" w:type="dxa"/>
            <w:vAlign w:val="center"/>
          </w:tcPr>
          <w:p>
            <w:pPr>
              <w:pStyle w:val="15"/>
            </w:pPr>
            <w:r>
              <w:t>C16010302</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25.00</w:t>
            </w:r>
          </w:p>
        </w:tc>
        <w:tc>
          <w:tcPr>
            <w:tcW w:w="964" w:type="dxa"/>
            <w:vAlign w:val="center"/>
          </w:tcPr>
          <w:p>
            <w:pPr>
              <w:pStyle w:val="14"/>
            </w:pPr>
            <w:r>
              <w:t>25.00</w:t>
            </w:r>
          </w:p>
        </w:tc>
        <w:tc>
          <w:tcPr>
            <w:tcW w:w="964" w:type="dxa"/>
            <w:vAlign w:val="center"/>
          </w:tcPr>
          <w:p>
            <w:pPr>
              <w:pStyle w:val="14"/>
            </w:pPr>
            <w:r>
              <w:t>25.00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2023年创新行动计划项目资金</w:t>
            </w:r>
          </w:p>
        </w:tc>
        <w:tc>
          <w:tcPr>
            <w:tcW w:w="964" w:type="dxa"/>
            <w:vAlign w:val="center"/>
          </w:tcPr>
          <w:p>
            <w:pPr>
              <w:pStyle w:val="14"/>
            </w:pPr>
            <w:r>
              <w:t>210.00</w:t>
            </w:r>
          </w:p>
        </w:tc>
        <w:tc>
          <w:tcPr>
            <w:tcW w:w="1134" w:type="dxa"/>
            <w:vAlign w:val="center"/>
          </w:tcPr>
          <w:p>
            <w:pPr>
              <w:pStyle w:val="15"/>
            </w:pPr>
            <w:r>
              <w:t>行业应用软件开发服务</w:t>
            </w:r>
          </w:p>
        </w:tc>
        <w:tc>
          <w:tcPr>
            <w:tcW w:w="1134" w:type="dxa"/>
            <w:vAlign w:val="center"/>
          </w:tcPr>
          <w:p>
            <w:pPr>
              <w:pStyle w:val="15"/>
            </w:pPr>
            <w:r>
              <w:t>C16010302</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5.00</w:t>
            </w:r>
          </w:p>
        </w:tc>
        <w:tc>
          <w:tcPr>
            <w:tcW w:w="964" w:type="dxa"/>
            <w:vAlign w:val="center"/>
          </w:tcPr>
          <w:p>
            <w:pPr>
              <w:pStyle w:val="14"/>
            </w:pPr>
            <w:r>
              <w:t>5.00</w:t>
            </w:r>
          </w:p>
        </w:tc>
        <w:tc>
          <w:tcPr>
            <w:tcW w:w="964" w:type="dxa"/>
            <w:vAlign w:val="center"/>
          </w:tcPr>
          <w:p>
            <w:pPr>
              <w:pStyle w:val="14"/>
            </w:pPr>
            <w:r>
              <w:t>5.00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2023年创新行动计划项目资金</w:t>
            </w:r>
          </w:p>
        </w:tc>
        <w:tc>
          <w:tcPr>
            <w:tcW w:w="964" w:type="dxa"/>
            <w:vAlign w:val="center"/>
          </w:tcPr>
          <w:p>
            <w:pPr>
              <w:pStyle w:val="14"/>
            </w:pPr>
            <w:r>
              <w:t>210.00</w:t>
            </w:r>
          </w:p>
        </w:tc>
        <w:tc>
          <w:tcPr>
            <w:tcW w:w="1134" w:type="dxa"/>
            <w:vAlign w:val="center"/>
          </w:tcPr>
          <w:p>
            <w:pPr>
              <w:pStyle w:val="15"/>
            </w:pPr>
            <w:r>
              <w:t>数据加工处理服务</w:t>
            </w:r>
          </w:p>
        </w:tc>
        <w:tc>
          <w:tcPr>
            <w:tcW w:w="1134" w:type="dxa"/>
            <w:vAlign w:val="center"/>
          </w:tcPr>
          <w:p>
            <w:pPr>
              <w:pStyle w:val="15"/>
            </w:pPr>
            <w:r>
              <w:t>C16030200</w:t>
            </w:r>
          </w:p>
        </w:tc>
        <w:tc>
          <w:tcPr>
            <w:tcW w:w="709" w:type="dxa"/>
            <w:vAlign w:val="center"/>
          </w:tcPr>
          <w:p>
            <w:pPr>
              <w:pStyle w:val="16"/>
            </w:pPr>
            <w:r>
              <w:t>门</w:t>
            </w:r>
          </w:p>
        </w:tc>
        <w:tc>
          <w:tcPr>
            <w:tcW w:w="850" w:type="dxa"/>
            <w:vAlign w:val="center"/>
          </w:tcPr>
          <w:p>
            <w:pPr>
              <w:pStyle w:val="14"/>
            </w:pPr>
            <w:r>
              <w:t>8</w:t>
            </w:r>
          </w:p>
        </w:tc>
        <w:tc>
          <w:tcPr>
            <w:tcW w:w="850" w:type="dxa"/>
            <w:vAlign w:val="center"/>
          </w:tcPr>
          <w:p>
            <w:pPr>
              <w:pStyle w:val="14"/>
            </w:pPr>
            <w:r>
              <w:t>5.00</w:t>
            </w:r>
          </w:p>
        </w:tc>
        <w:tc>
          <w:tcPr>
            <w:tcW w:w="964" w:type="dxa"/>
            <w:vAlign w:val="center"/>
          </w:tcPr>
          <w:p>
            <w:pPr>
              <w:pStyle w:val="14"/>
            </w:pPr>
            <w:r>
              <w:t>40.00</w:t>
            </w:r>
          </w:p>
        </w:tc>
        <w:tc>
          <w:tcPr>
            <w:tcW w:w="964" w:type="dxa"/>
            <w:vAlign w:val="center"/>
          </w:tcPr>
          <w:p>
            <w:pPr>
              <w:pStyle w:val="14"/>
            </w:pPr>
            <w:r>
              <w:t>40.00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2023年创新行动计划项目资金</w:t>
            </w:r>
          </w:p>
        </w:tc>
        <w:tc>
          <w:tcPr>
            <w:tcW w:w="964" w:type="dxa"/>
            <w:vAlign w:val="center"/>
          </w:tcPr>
          <w:p>
            <w:pPr>
              <w:pStyle w:val="14"/>
            </w:pPr>
            <w:r>
              <w:t>210.00</w:t>
            </w:r>
          </w:p>
        </w:tc>
        <w:tc>
          <w:tcPr>
            <w:tcW w:w="1134" w:type="dxa"/>
            <w:vAlign w:val="center"/>
          </w:tcPr>
          <w:p>
            <w:pPr>
              <w:pStyle w:val="15"/>
            </w:pPr>
            <w:r>
              <w:t>数字内容加工处理服务</w:t>
            </w:r>
          </w:p>
        </w:tc>
        <w:tc>
          <w:tcPr>
            <w:tcW w:w="1134" w:type="dxa"/>
            <w:vAlign w:val="center"/>
          </w:tcPr>
          <w:p>
            <w:pPr>
              <w:pStyle w:val="15"/>
            </w:pPr>
            <w:r>
              <w:t>C16030300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40.00</w:t>
            </w:r>
          </w:p>
        </w:tc>
        <w:tc>
          <w:tcPr>
            <w:tcW w:w="964" w:type="dxa"/>
            <w:vAlign w:val="center"/>
          </w:tcPr>
          <w:p>
            <w:pPr>
              <w:pStyle w:val="14"/>
            </w:pPr>
            <w:r>
              <w:t>40.00</w:t>
            </w:r>
          </w:p>
        </w:tc>
        <w:tc>
          <w:tcPr>
            <w:tcW w:w="964" w:type="dxa"/>
            <w:vAlign w:val="center"/>
          </w:tcPr>
          <w:p>
            <w:pPr>
              <w:pStyle w:val="14"/>
            </w:pPr>
            <w:r>
              <w:t>40.00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2023年高职单招工作专项资金保障</w:t>
            </w:r>
          </w:p>
        </w:tc>
        <w:tc>
          <w:tcPr>
            <w:tcW w:w="964" w:type="dxa"/>
            <w:vAlign w:val="center"/>
          </w:tcPr>
          <w:p>
            <w:pPr>
              <w:pStyle w:val="14"/>
            </w:pPr>
            <w:r>
              <w:t>350.00</w:t>
            </w:r>
          </w:p>
        </w:tc>
        <w:tc>
          <w:tcPr>
            <w:tcW w:w="1134" w:type="dxa"/>
            <w:vAlign w:val="center"/>
          </w:tcPr>
          <w:p>
            <w:pPr>
              <w:pStyle w:val="15"/>
            </w:pPr>
            <w:r>
              <w:t>其他印刷服务</w:t>
            </w:r>
          </w:p>
        </w:tc>
        <w:tc>
          <w:tcPr>
            <w:tcW w:w="1134" w:type="dxa"/>
            <w:vAlign w:val="center"/>
          </w:tcPr>
          <w:p>
            <w:pPr>
              <w:pStyle w:val="15"/>
            </w:pPr>
            <w:r>
              <w:t>C23090199</w:t>
            </w:r>
          </w:p>
        </w:tc>
        <w:tc>
          <w:tcPr>
            <w:tcW w:w="709" w:type="dxa"/>
            <w:vAlign w:val="center"/>
          </w:tcPr>
          <w:p>
            <w:pPr>
              <w:pStyle w:val="16"/>
            </w:pPr>
            <w:r>
              <w:t>批</w:t>
            </w:r>
          </w:p>
        </w:tc>
        <w:tc>
          <w:tcPr>
            <w:tcW w:w="850" w:type="dxa"/>
            <w:vAlign w:val="center"/>
          </w:tcPr>
          <w:p>
            <w:pPr>
              <w:pStyle w:val="14"/>
            </w:pPr>
            <w:r>
              <w:t>1</w:t>
            </w:r>
          </w:p>
        </w:tc>
        <w:tc>
          <w:tcPr>
            <w:tcW w:w="850" w:type="dxa"/>
            <w:vAlign w:val="center"/>
          </w:tcPr>
          <w:p>
            <w:pPr>
              <w:pStyle w:val="14"/>
            </w:pPr>
            <w:r>
              <w:t>20.00</w:t>
            </w:r>
          </w:p>
        </w:tc>
        <w:tc>
          <w:tcPr>
            <w:tcW w:w="964" w:type="dxa"/>
            <w:vAlign w:val="center"/>
          </w:tcPr>
          <w:p>
            <w:pPr>
              <w:pStyle w:val="14"/>
            </w:pPr>
            <w:r>
              <w:t>20.00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20.00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2023年购置人事管理系统软件等项目</w:t>
            </w:r>
          </w:p>
        </w:tc>
        <w:tc>
          <w:tcPr>
            <w:tcW w:w="964" w:type="dxa"/>
            <w:vAlign w:val="center"/>
          </w:tcPr>
          <w:p>
            <w:pPr>
              <w:pStyle w:val="14"/>
            </w:pPr>
            <w:r>
              <w:t>80.00</w:t>
            </w:r>
          </w:p>
        </w:tc>
        <w:tc>
          <w:tcPr>
            <w:tcW w:w="1134" w:type="dxa"/>
            <w:vAlign w:val="center"/>
          </w:tcPr>
          <w:p>
            <w:pPr>
              <w:pStyle w:val="15"/>
            </w:pPr>
            <w:r>
              <w:t>行业应用软件开发服务</w:t>
            </w:r>
          </w:p>
        </w:tc>
        <w:tc>
          <w:tcPr>
            <w:tcW w:w="1134" w:type="dxa"/>
            <w:vAlign w:val="center"/>
          </w:tcPr>
          <w:p>
            <w:pPr>
              <w:pStyle w:val="15"/>
            </w:pPr>
            <w:r>
              <w:t>C16010302</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55.00</w:t>
            </w:r>
          </w:p>
        </w:tc>
        <w:tc>
          <w:tcPr>
            <w:tcW w:w="964" w:type="dxa"/>
            <w:vAlign w:val="center"/>
          </w:tcPr>
          <w:p>
            <w:pPr>
              <w:pStyle w:val="14"/>
            </w:pPr>
            <w:r>
              <w:t>55.00</w:t>
            </w:r>
          </w:p>
        </w:tc>
        <w:tc>
          <w:tcPr>
            <w:tcW w:w="964" w:type="dxa"/>
            <w:vAlign w:val="center"/>
          </w:tcPr>
          <w:p>
            <w:pPr>
              <w:pStyle w:val="14"/>
            </w:pPr>
            <w:r>
              <w:t>55.00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2023年购置人事管理系统软件等项目</w:t>
            </w:r>
          </w:p>
        </w:tc>
        <w:tc>
          <w:tcPr>
            <w:tcW w:w="964" w:type="dxa"/>
            <w:vAlign w:val="center"/>
          </w:tcPr>
          <w:p>
            <w:pPr>
              <w:pStyle w:val="14"/>
            </w:pPr>
            <w:r>
              <w:t>80.00</w:t>
            </w:r>
          </w:p>
        </w:tc>
        <w:tc>
          <w:tcPr>
            <w:tcW w:w="1134" w:type="dxa"/>
            <w:vAlign w:val="center"/>
          </w:tcPr>
          <w:p>
            <w:pPr>
              <w:pStyle w:val="15"/>
            </w:pPr>
            <w:r>
              <w:t>行业应用软件开发服务</w:t>
            </w:r>
          </w:p>
        </w:tc>
        <w:tc>
          <w:tcPr>
            <w:tcW w:w="1134" w:type="dxa"/>
            <w:vAlign w:val="center"/>
          </w:tcPr>
          <w:p>
            <w:pPr>
              <w:pStyle w:val="15"/>
            </w:pPr>
            <w:r>
              <w:t>C16010302</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25.00</w:t>
            </w:r>
          </w:p>
        </w:tc>
        <w:tc>
          <w:tcPr>
            <w:tcW w:w="964" w:type="dxa"/>
            <w:vAlign w:val="center"/>
          </w:tcPr>
          <w:p>
            <w:pPr>
              <w:pStyle w:val="14"/>
            </w:pPr>
            <w:r>
              <w:t>25.00</w:t>
            </w:r>
          </w:p>
        </w:tc>
        <w:tc>
          <w:tcPr>
            <w:tcW w:w="964" w:type="dxa"/>
            <w:vAlign w:val="center"/>
          </w:tcPr>
          <w:p>
            <w:pPr>
              <w:pStyle w:val="14"/>
            </w:pPr>
            <w:r>
              <w:t>25.00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台式计算机</w:t>
            </w:r>
          </w:p>
        </w:tc>
        <w:tc>
          <w:tcPr>
            <w:tcW w:w="1134" w:type="dxa"/>
            <w:vAlign w:val="center"/>
          </w:tcPr>
          <w:p>
            <w:pPr>
              <w:pStyle w:val="15"/>
            </w:pPr>
            <w:r>
              <w:t>A02010105</w:t>
            </w:r>
          </w:p>
        </w:tc>
        <w:tc>
          <w:tcPr>
            <w:tcW w:w="709" w:type="dxa"/>
            <w:vAlign w:val="center"/>
          </w:tcPr>
          <w:p>
            <w:pPr>
              <w:pStyle w:val="16"/>
            </w:pPr>
            <w:r>
              <w:t>台</w:t>
            </w:r>
          </w:p>
        </w:tc>
        <w:tc>
          <w:tcPr>
            <w:tcW w:w="850" w:type="dxa"/>
            <w:vAlign w:val="center"/>
          </w:tcPr>
          <w:p>
            <w:pPr>
              <w:pStyle w:val="14"/>
            </w:pPr>
            <w:r>
              <w:t>152</w:t>
            </w:r>
          </w:p>
        </w:tc>
        <w:tc>
          <w:tcPr>
            <w:tcW w:w="850" w:type="dxa"/>
            <w:vAlign w:val="center"/>
          </w:tcPr>
          <w:p>
            <w:pPr>
              <w:pStyle w:val="14"/>
            </w:pPr>
            <w:r>
              <w:t>0.84</w:t>
            </w:r>
          </w:p>
        </w:tc>
        <w:tc>
          <w:tcPr>
            <w:tcW w:w="964" w:type="dxa"/>
            <w:vAlign w:val="center"/>
          </w:tcPr>
          <w:p>
            <w:pPr>
              <w:pStyle w:val="14"/>
            </w:pPr>
            <w:r>
              <w:t>127.68</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127.68</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台式计算机</w:t>
            </w:r>
          </w:p>
        </w:tc>
        <w:tc>
          <w:tcPr>
            <w:tcW w:w="1134" w:type="dxa"/>
            <w:vAlign w:val="center"/>
          </w:tcPr>
          <w:p>
            <w:pPr>
              <w:pStyle w:val="15"/>
            </w:pPr>
            <w:r>
              <w:t>A02010105</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1.00</w:t>
            </w:r>
          </w:p>
        </w:tc>
        <w:tc>
          <w:tcPr>
            <w:tcW w:w="964" w:type="dxa"/>
            <w:vAlign w:val="center"/>
          </w:tcPr>
          <w:p>
            <w:pPr>
              <w:pStyle w:val="14"/>
            </w:pPr>
            <w:r>
              <w:t>1.00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1.00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平板式计算机</w:t>
            </w:r>
          </w:p>
        </w:tc>
        <w:tc>
          <w:tcPr>
            <w:tcW w:w="1134" w:type="dxa"/>
            <w:vAlign w:val="center"/>
          </w:tcPr>
          <w:p>
            <w:pPr>
              <w:pStyle w:val="15"/>
            </w:pPr>
            <w:r>
              <w:t>A02010109</w:t>
            </w:r>
          </w:p>
        </w:tc>
        <w:tc>
          <w:tcPr>
            <w:tcW w:w="709" w:type="dxa"/>
            <w:vAlign w:val="center"/>
          </w:tcPr>
          <w:p>
            <w:pPr>
              <w:pStyle w:val="16"/>
            </w:pPr>
            <w:r>
              <w:t>台</w:t>
            </w:r>
          </w:p>
        </w:tc>
        <w:tc>
          <w:tcPr>
            <w:tcW w:w="850" w:type="dxa"/>
            <w:vAlign w:val="center"/>
          </w:tcPr>
          <w:p>
            <w:pPr>
              <w:pStyle w:val="14"/>
            </w:pPr>
            <w:r>
              <w:t>114</w:t>
            </w:r>
          </w:p>
        </w:tc>
        <w:tc>
          <w:tcPr>
            <w:tcW w:w="850" w:type="dxa"/>
            <w:vAlign w:val="center"/>
          </w:tcPr>
          <w:p>
            <w:pPr>
              <w:pStyle w:val="14"/>
            </w:pPr>
            <w:r>
              <w:t>0.35</w:t>
            </w:r>
          </w:p>
        </w:tc>
        <w:tc>
          <w:tcPr>
            <w:tcW w:w="964" w:type="dxa"/>
            <w:vAlign w:val="center"/>
          </w:tcPr>
          <w:p>
            <w:pPr>
              <w:pStyle w:val="14"/>
            </w:pPr>
            <w:r>
              <w:t>39.90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39.90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其他网络设备</w:t>
            </w:r>
          </w:p>
        </w:tc>
        <w:tc>
          <w:tcPr>
            <w:tcW w:w="1134" w:type="dxa"/>
            <w:vAlign w:val="center"/>
          </w:tcPr>
          <w:p>
            <w:pPr>
              <w:pStyle w:val="15"/>
            </w:pPr>
            <w:r>
              <w:t>A02010299</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25.00</w:t>
            </w:r>
          </w:p>
        </w:tc>
        <w:tc>
          <w:tcPr>
            <w:tcW w:w="964" w:type="dxa"/>
            <w:vAlign w:val="center"/>
          </w:tcPr>
          <w:p>
            <w:pPr>
              <w:pStyle w:val="14"/>
            </w:pPr>
            <w:r>
              <w:t>25.00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25.00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其他网络设备</w:t>
            </w:r>
          </w:p>
        </w:tc>
        <w:tc>
          <w:tcPr>
            <w:tcW w:w="1134" w:type="dxa"/>
            <w:vAlign w:val="center"/>
          </w:tcPr>
          <w:p>
            <w:pPr>
              <w:pStyle w:val="15"/>
            </w:pPr>
            <w:r>
              <w:t>A02010299</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20.00</w:t>
            </w:r>
          </w:p>
        </w:tc>
        <w:tc>
          <w:tcPr>
            <w:tcW w:w="964" w:type="dxa"/>
            <w:vAlign w:val="center"/>
          </w:tcPr>
          <w:p>
            <w:pPr>
              <w:pStyle w:val="14"/>
            </w:pPr>
            <w:r>
              <w:t>20.00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20.00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其他网络设备</w:t>
            </w:r>
          </w:p>
        </w:tc>
        <w:tc>
          <w:tcPr>
            <w:tcW w:w="1134" w:type="dxa"/>
            <w:vAlign w:val="center"/>
          </w:tcPr>
          <w:p>
            <w:pPr>
              <w:pStyle w:val="15"/>
            </w:pPr>
            <w:r>
              <w:t>A02010299</w:t>
            </w:r>
          </w:p>
        </w:tc>
        <w:tc>
          <w:tcPr>
            <w:tcW w:w="709" w:type="dxa"/>
            <w:vAlign w:val="center"/>
          </w:tcPr>
          <w:p>
            <w:pPr>
              <w:pStyle w:val="16"/>
            </w:pPr>
            <w:r>
              <w:t>台</w:t>
            </w:r>
          </w:p>
        </w:tc>
        <w:tc>
          <w:tcPr>
            <w:tcW w:w="850" w:type="dxa"/>
            <w:vAlign w:val="center"/>
          </w:tcPr>
          <w:p>
            <w:pPr>
              <w:pStyle w:val="14"/>
            </w:pPr>
            <w:r>
              <w:t>2</w:t>
            </w:r>
          </w:p>
        </w:tc>
        <w:tc>
          <w:tcPr>
            <w:tcW w:w="850" w:type="dxa"/>
            <w:vAlign w:val="center"/>
          </w:tcPr>
          <w:p>
            <w:pPr>
              <w:pStyle w:val="14"/>
            </w:pPr>
            <w:r>
              <w:t>6.60</w:t>
            </w:r>
          </w:p>
        </w:tc>
        <w:tc>
          <w:tcPr>
            <w:tcW w:w="964" w:type="dxa"/>
            <w:vAlign w:val="center"/>
          </w:tcPr>
          <w:p>
            <w:pPr>
              <w:pStyle w:val="14"/>
            </w:pPr>
            <w:r>
              <w:t>13.20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13.20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其他网络设备</w:t>
            </w:r>
          </w:p>
        </w:tc>
        <w:tc>
          <w:tcPr>
            <w:tcW w:w="1134" w:type="dxa"/>
            <w:vAlign w:val="center"/>
          </w:tcPr>
          <w:p>
            <w:pPr>
              <w:pStyle w:val="15"/>
            </w:pPr>
            <w:r>
              <w:t>A02010299</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0.66</w:t>
            </w:r>
          </w:p>
        </w:tc>
        <w:tc>
          <w:tcPr>
            <w:tcW w:w="964" w:type="dxa"/>
            <w:vAlign w:val="center"/>
          </w:tcPr>
          <w:p>
            <w:pPr>
              <w:pStyle w:val="14"/>
            </w:pPr>
            <w:r>
              <w:t>0.66</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0.66</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其他网络设备</w:t>
            </w:r>
          </w:p>
        </w:tc>
        <w:tc>
          <w:tcPr>
            <w:tcW w:w="1134" w:type="dxa"/>
            <w:vAlign w:val="center"/>
          </w:tcPr>
          <w:p>
            <w:pPr>
              <w:pStyle w:val="15"/>
            </w:pPr>
            <w:r>
              <w:t>A02010299</w:t>
            </w:r>
          </w:p>
        </w:tc>
        <w:tc>
          <w:tcPr>
            <w:tcW w:w="709" w:type="dxa"/>
            <w:vAlign w:val="center"/>
          </w:tcPr>
          <w:p>
            <w:pPr>
              <w:pStyle w:val="16"/>
            </w:pPr>
            <w:r>
              <w:t>台</w:t>
            </w:r>
          </w:p>
        </w:tc>
        <w:tc>
          <w:tcPr>
            <w:tcW w:w="850" w:type="dxa"/>
            <w:vAlign w:val="center"/>
          </w:tcPr>
          <w:p>
            <w:pPr>
              <w:pStyle w:val="14"/>
            </w:pPr>
            <w:r>
              <w:t>3</w:t>
            </w:r>
          </w:p>
        </w:tc>
        <w:tc>
          <w:tcPr>
            <w:tcW w:w="850" w:type="dxa"/>
            <w:vAlign w:val="center"/>
          </w:tcPr>
          <w:p>
            <w:pPr>
              <w:pStyle w:val="14"/>
            </w:pPr>
            <w:r>
              <w:t>0.48</w:t>
            </w:r>
          </w:p>
        </w:tc>
        <w:tc>
          <w:tcPr>
            <w:tcW w:w="964" w:type="dxa"/>
            <w:vAlign w:val="center"/>
          </w:tcPr>
          <w:p>
            <w:pPr>
              <w:pStyle w:val="14"/>
            </w:pPr>
            <w:r>
              <w:t>1.44</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1.44</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其他网络设备</w:t>
            </w:r>
          </w:p>
        </w:tc>
        <w:tc>
          <w:tcPr>
            <w:tcW w:w="1134" w:type="dxa"/>
            <w:vAlign w:val="center"/>
          </w:tcPr>
          <w:p>
            <w:pPr>
              <w:pStyle w:val="15"/>
            </w:pPr>
            <w:r>
              <w:t>A02010299</w:t>
            </w:r>
          </w:p>
        </w:tc>
        <w:tc>
          <w:tcPr>
            <w:tcW w:w="709" w:type="dxa"/>
            <w:vAlign w:val="center"/>
          </w:tcPr>
          <w:p>
            <w:pPr>
              <w:pStyle w:val="16"/>
            </w:pPr>
            <w:r>
              <w:t>台</w:t>
            </w:r>
          </w:p>
        </w:tc>
        <w:tc>
          <w:tcPr>
            <w:tcW w:w="850" w:type="dxa"/>
            <w:vAlign w:val="center"/>
          </w:tcPr>
          <w:p>
            <w:pPr>
              <w:pStyle w:val="14"/>
            </w:pPr>
            <w:r>
              <w:t>3</w:t>
            </w:r>
          </w:p>
        </w:tc>
        <w:tc>
          <w:tcPr>
            <w:tcW w:w="850" w:type="dxa"/>
            <w:vAlign w:val="center"/>
          </w:tcPr>
          <w:p>
            <w:pPr>
              <w:pStyle w:val="14"/>
            </w:pPr>
            <w:r>
              <w:t>0.26</w:t>
            </w:r>
          </w:p>
        </w:tc>
        <w:tc>
          <w:tcPr>
            <w:tcW w:w="964" w:type="dxa"/>
            <w:vAlign w:val="center"/>
          </w:tcPr>
          <w:p>
            <w:pPr>
              <w:pStyle w:val="14"/>
            </w:pPr>
            <w:r>
              <w:t>0.78</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0.78</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网络存储设备</w:t>
            </w:r>
          </w:p>
        </w:tc>
        <w:tc>
          <w:tcPr>
            <w:tcW w:w="1134" w:type="dxa"/>
            <w:vAlign w:val="center"/>
          </w:tcPr>
          <w:p>
            <w:pPr>
              <w:pStyle w:val="15"/>
            </w:pPr>
            <w:r>
              <w:t>A02010507</w:t>
            </w:r>
          </w:p>
        </w:tc>
        <w:tc>
          <w:tcPr>
            <w:tcW w:w="709" w:type="dxa"/>
            <w:vAlign w:val="center"/>
          </w:tcPr>
          <w:p>
            <w:pPr>
              <w:pStyle w:val="16"/>
            </w:pPr>
            <w:r>
              <w:t>台</w:t>
            </w:r>
          </w:p>
        </w:tc>
        <w:tc>
          <w:tcPr>
            <w:tcW w:w="850" w:type="dxa"/>
            <w:vAlign w:val="center"/>
          </w:tcPr>
          <w:p>
            <w:pPr>
              <w:pStyle w:val="14"/>
            </w:pPr>
            <w:r>
              <w:t>2</w:t>
            </w:r>
          </w:p>
        </w:tc>
        <w:tc>
          <w:tcPr>
            <w:tcW w:w="850" w:type="dxa"/>
            <w:vAlign w:val="center"/>
          </w:tcPr>
          <w:p>
            <w:pPr>
              <w:pStyle w:val="14"/>
            </w:pPr>
            <w:r>
              <w:t>24.46</w:t>
            </w:r>
          </w:p>
        </w:tc>
        <w:tc>
          <w:tcPr>
            <w:tcW w:w="964" w:type="dxa"/>
            <w:vAlign w:val="center"/>
          </w:tcPr>
          <w:p>
            <w:pPr>
              <w:pStyle w:val="14"/>
            </w:pPr>
            <w:r>
              <w:t>48.92</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48.92</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其他存储设备</w:t>
            </w:r>
          </w:p>
        </w:tc>
        <w:tc>
          <w:tcPr>
            <w:tcW w:w="1134" w:type="dxa"/>
            <w:vAlign w:val="center"/>
          </w:tcPr>
          <w:p>
            <w:pPr>
              <w:pStyle w:val="15"/>
            </w:pPr>
            <w:r>
              <w:t>A02010599</w:t>
            </w:r>
          </w:p>
        </w:tc>
        <w:tc>
          <w:tcPr>
            <w:tcW w:w="709" w:type="dxa"/>
            <w:vAlign w:val="center"/>
          </w:tcPr>
          <w:p>
            <w:pPr>
              <w:pStyle w:val="16"/>
            </w:pPr>
            <w:r>
              <w:t>台</w:t>
            </w:r>
          </w:p>
        </w:tc>
        <w:tc>
          <w:tcPr>
            <w:tcW w:w="850" w:type="dxa"/>
            <w:vAlign w:val="center"/>
          </w:tcPr>
          <w:p>
            <w:pPr>
              <w:pStyle w:val="14"/>
            </w:pPr>
            <w:r>
              <w:t>6</w:t>
            </w:r>
          </w:p>
        </w:tc>
        <w:tc>
          <w:tcPr>
            <w:tcW w:w="850" w:type="dxa"/>
            <w:vAlign w:val="center"/>
          </w:tcPr>
          <w:p>
            <w:pPr>
              <w:pStyle w:val="14"/>
            </w:pPr>
            <w:r>
              <w:t>9.50</w:t>
            </w:r>
          </w:p>
        </w:tc>
        <w:tc>
          <w:tcPr>
            <w:tcW w:w="964" w:type="dxa"/>
            <w:vAlign w:val="center"/>
          </w:tcPr>
          <w:p>
            <w:pPr>
              <w:pStyle w:val="14"/>
            </w:pPr>
            <w:r>
              <w:t>57.00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57.00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其他信息化设备</w:t>
            </w:r>
          </w:p>
        </w:tc>
        <w:tc>
          <w:tcPr>
            <w:tcW w:w="1134" w:type="dxa"/>
            <w:vAlign w:val="center"/>
          </w:tcPr>
          <w:p>
            <w:pPr>
              <w:pStyle w:val="15"/>
            </w:pPr>
            <w:r>
              <w:t>A02019900</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0.91</w:t>
            </w:r>
          </w:p>
        </w:tc>
        <w:tc>
          <w:tcPr>
            <w:tcW w:w="964" w:type="dxa"/>
            <w:vAlign w:val="center"/>
          </w:tcPr>
          <w:p>
            <w:pPr>
              <w:pStyle w:val="14"/>
            </w:pPr>
            <w:r>
              <w:t>0.91</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0.91</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LED 显示屏</w:t>
            </w:r>
          </w:p>
        </w:tc>
        <w:tc>
          <w:tcPr>
            <w:tcW w:w="1134" w:type="dxa"/>
            <w:vAlign w:val="center"/>
          </w:tcPr>
          <w:p>
            <w:pPr>
              <w:pStyle w:val="15"/>
            </w:pPr>
            <w:r>
              <w:t>A02021103</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39.00</w:t>
            </w:r>
          </w:p>
        </w:tc>
        <w:tc>
          <w:tcPr>
            <w:tcW w:w="964" w:type="dxa"/>
            <w:vAlign w:val="center"/>
          </w:tcPr>
          <w:p>
            <w:pPr>
              <w:pStyle w:val="14"/>
            </w:pPr>
            <w:r>
              <w:t>39.00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39.00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专用制冷空调设备</w:t>
            </w:r>
          </w:p>
        </w:tc>
        <w:tc>
          <w:tcPr>
            <w:tcW w:w="1134" w:type="dxa"/>
            <w:vAlign w:val="center"/>
          </w:tcPr>
          <w:p>
            <w:pPr>
              <w:pStyle w:val="15"/>
            </w:pPr>
            <w:r>
              <w:t>A02052309</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1.00</w:t>
            </w:r>
          </w:p>
        </w:tc>
        <w:tc>
          <w:tcPr>
            <w:tcW w:w="964" w:type="dxa"/>
            <w:vAlign w:val="center"/>
          </w:tcPr>
          <w:p>
            <w:pPr>
              <w:pStyle w:val="14"/>
            </w:pPr>
            <w:r>
              <w:t>1.00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1.00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其他音频设备</w:t>
            </w:r>
          </w:p>
        </w:tc>
        <w:tc>
          <w:tcPr>
            <w:tcW w:w="1134" w:type="dxa"/>
            <w:vAlign w:val="center"/>
          </w:tcPr>
          <w:p>
            <w:pPr>
              <w:pStyle w:val="15"/>
            </w:pPr>
            <w:r>
              <w:t>A02091299</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0.16</w:t>
            </w:r>
          </w:p>
        </w:tc>
        <w:tc>
          <w:tcPr>
            <w:tcW w:w="964" w:type="dxa"/>
            <w:vAlign w:val="center"/>
          </w:tcPr>
          <w:p>
            <w:pPr>
              <w:pStyle w:val="14"/>
            </w:pPr>
            <w:r>
              <w:t>0.16</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0.16</w:t>
            </w:r>
          </w:p>
        </w:tc>
        <w:tc>
          <w:tcPr>
            <w:tcW w:w="964" w:type="dxa"/>
            <w:vAlign w:val="center"/>
          </w:tcPr>
          <w:p>
            <w:pPr>
              <w:pStyle w:val="14"/>
            </w:pPr>
            <w:r>
              <w:t>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其他音频设备</w:t>
            </w:r>
          </w:p>
        </w:tc>
        <w:tc>
          <w:tcPr>
            <w:tcW w:w="1134" w:type="dxa"/>
            <w:vAlign w:val="center"/>
          </w:tcPr>
          <w:p>
            <w:pPr>
              <w:pStyle w:val="15"/>
            </w:pPr>
            <w:r>
              <w:t>A02091299</w:t>
            </w:r>
          </w:p>
        </w:tc>
        <w:tc>
          <w:tcPr>
            <w:tcW w:w="709" w:type="dxa"/>
            <w:vAlign w:val="center"/>
          </w:tcPr>
          <w:p>
            <w:pPr>
              <w:pStyle w:val="16"/>
            </w:pPr>
            <w:r>
              <w:t>台</w:t>
            </w:r>
          </w:p>
        </w:tc>
        <w:tc>
          <w:tcPr>
            <w:tcW w:w="850" w:type="dxa"/>
            <w:vAlign w:val="center"/>
          </w:tcPr>
          <w:p>
            <w:pPr>
              <w:pStyle w:val="14"/>
            </w:pPr>
            <w:r>
              <w:t>2</w:t>
            </w:r>
          </w:p>
        </w:tc>
        <w:tc>
          <w:tcPr>
            <w:tcW w:w="850" w:type="dxa"/>
            <w:vAlign w:val="center"/>
          </w:tcPr>
          <w:p>
            <w:pPr>
              <w:pStyle w:val="14"/>
            </w:pPr>
            <w:r>
              <w:t>0.14</w:t>
            </w:r>
          </w:p>
        </w:tc>
        <w:tc>
          <w:tcPr>
            <w:tcW w:w="964" w:type="dxa"/>
            <w:vAlign w:val="center"/>
          </w:tcPr>
          <w:p>
            <w:pPr>
              <w:pStyle w:val="14"/>
            </w:pPr>
            <w:r>
              <w:t>0.28</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0.28</w:t>
            </w:r>
          </w:p>
        </w:tc>
        <w:tc>
          <w:tcPr>
            <w:tcW w:w="964" w:type="dxa"/>
            <w:vAlign w:val="center"/>
          </w:tcPr>
          <w:p>
            <w:pPr>
              <w:pStyle w:val="14"/>
            </w:pPr>
            <w:r>
              <w:t>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其他音频设备</w:t>
            </w:r>
          </w:p>
        </w:tc>
        <w:tc>
          <w:tcPr>
            <w:tcW w:w="1134" w:type="dxa"/>
            <w:vAlign w:val="center"/>
          </w:tcPr>
          <w:p>
            <w:pPr>
              <w:pStyle w:val="15"/>
            </w:pPr>
            <w:r>
              <w:t>A02091299</w:t>
            </w:r>
          </w:p>
        </w:tc>
        <w:tc>
          <w:tcPr>
            <w:tcW w:w="709" w:type="dxa"/>
            <w:vAlign w:val="center"/>
          </w:tcPr>
          <w:p>
            <w:pPr>
              <w:pStyle w:val="16"/>
            </w:pPr>
            <w:r>
              <w:t>台</w:t>
            </w:r>
          </w:p>
        </w:tc>
        <w:tc>
          <w:tcPr>
            <w:tcW w:w="850" w:type="dxa"/>
            <w:vAlign w:val="center"/>
          </w:tcPr>
          <w:p>
            <w:pPr>
              <w:pStyle w:val="14"/>
            </w:pPr>
            <w:r>
              <w:t>55</w:t>
            </w:r>
          </w:p>
        </w:tc>
        <w:tc>
          <w:tcPr>
            <w:tcW w:w="850" w:type="dxa"/>
            <w:vAlign w:val="center"/>
          </w:tcPr>
          <w:p>
            <w:pPr>
              <w:pStyle w:val="14"/>
            </w:pPr>
            <w:r>
              <w:t>0.39</w:t>
            </w:r>
          </w:p>
        </w:tc>
        <w:tc>
          <w:tcPr>
            <w:tcW w:w="964" w:type="dxa"/>
            <w:vAlign w:val="center"/>
          </w:tcPr>
          <w:p>
            <w:pPr>
              <w:pStyle w:val="14"/>
            </w:pPr>
            <w:r>
              <w:t>21.45</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21.45</w:t>
            </w:r>
          </w:p>
        </w:tc>
        <w:tc>
          <w:tcPr>
            <w:tcW w:w="964" w:type="dxa"/>
            <w:vAlign w:val="center"/>
          </w:tcPr>
          <w:p>
            <w:pPr>
              <w:pStyle w:val="14"/>
            </w:pPr>
            <w:r>
              <w:t>21.45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其他广播、电视、电影设备</w:t>
            </w:r>
          </w:p>
        </w:tc>
        <w:tc>
          <w:tcPr>
            <w:tcW w:w="1134" w:type="dxa"/>
            <w:vAlign w:val="center"/>
          </w:tcPr>
          <w:p>
            <w:pPr>
              <w:pStyle w:val="15"/>
            </w:pPr>
            <w:r>
              <w:t>A02099900</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53.80</w:t>
            </w:r>
          </w:p>
        </w:tc>
        <w:tc>
          <w:tcPr>
            <w:tcW w:w="964" w:type="dxa"/>
            <w:vAlign w:val="center"/>
          </w:tcPr>
          <w:p>
            <w:pPr>
              <w:pStyle w:val="14"/>
            </w:pPr>
            <w:r>
              <w:t>53.80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53.80</w:t>
            </w:r>
          </w:p>
        </w:tc>
        <w:tc>
          <w:tcPr>
            <w:tcW w:w="964" w:type="dxa"/>
            <w:vAlign w:val="center"/>
          </w:tcPr>
          <w:p>
            <w:pPr>
              <w:pStyle w:val="14"/>
            </w:pPr>
            <w:r>
              <w:t>53.80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手术器械</w:t>
            </w:r>
          </w:p>
        </w:tc>
        <w:tc>
          <w:tcPr>
            <w:tcW w:w="1134" w:type="dxa"/>
            <w:vAlign w:val="center"/>
          </w:tcPr>
          <w:p>
            <w:pPr>
              <w:pStyle w:val="15"/>
            </w:pPr>
            <w:r>
              <w:t>A02320100</w:t>
            </w:r>
          </w:p>
        </w:tc>
        <w:tc>
          <w:tcPr>
            <w:tcW w:w="709" w:type="dxa"/>
            <w:vAlign w:val="center"/>
          </w:tcPr>
          <w:p>
            <w:pPr>
              <w:pStyle w:val="16"/>
            </w:pPr>
            <w:r>
              <w:t>套</w:t>
            </w:r>
          </w:p>
        </w:tc>
        <w:tc>
          <w:tcPr>
            <w:tcW w:w="850" w:type="dxa"/>
            <w:vAlign w:val="center"/>
          </w:tcPr>
          <w:p>
            <w:pPr>
              <w:pStyle w:val="14"/>
            </w:pPr>
            <w:r>
              <w:t>2</w:t>
            </w:r>
          </w:p>
        </w:tc>
        <w:tc>
          <w:tcPr>
            <w:tcW w:w="850" w:type="dxa"/>
            <w:vAlign w:val="center"/>
          </w:tcPr>
          <w:p>
            <w:pPr>
              <w:pStyle w:val="14"/>
            </w:pPr>
            <w:r>
              <w:t>0.72</w:t>
            </w:r>
          </w:p>
        </w:tc>
        <w:tc>
          <w:tcPr>
            <w:tcW w:w="964" w:type="dxa"/>
            <w:vAlign w:val="center"/>
          </w:tcPr>
          <w:p>
            <w:pPr>
              <w:pStyle w:val="14"/>
            </w:pPr>
            <w:r>
              <w:t>1.44</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1.44</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手术室设备及附件</w:t>
            </w:r>
          </w:p>
        </w:tc>
        <w:tc>
          <w:tcPr>
            <w:tcW w:w="1134" w:type="dxa"/>
            <w:vAlign w:val="center"/>
          </w:tcPr>
          <w:p>
            <w:pPr>
              <w:pStyle w:val="15"/>
            </w:pPr>
            <w:r>
              <w:t>A02322400</w:t>
            </w:r>
          </w:p>
        </w:tc>
        <w:tc>
          <w:tcPr>
            <w:tcW w:w="709" w:type="dxa"/>
            <w:vAlign w:val="center"/>
          </w:tcPr>
          <w:p>
            <w:pPr>
              <w:pStyle w:val="16"/>
            </w:pPr>
            <w:r>
              <w:t>个</w:t>
            </w:r>
          </w:p>
        </w:tc>
        <w:tc>
          <w:tcPr>
            <w:tcW w:w="850" w:type="dxa"/>
            <w:vAlign w:val="center"/>
          </w:tcPr>
          <w:p>
            <w:pPr>
              <w:pStyle w:val="14"/>
            </w:pPr>
            <w:r>
              <w:t>1</w:t>
            </w:r>
          </w:p>
        </w:tc>
        <w:tc>
          <w:tcPr>
            <w:tcW w:w="850" w:type="dxa"/>
            <w:vAlign w:val="center"/>
          </w:tcPr>
          <w:p>
            <w:pPr>
              <w:pStyle w:val="14"/>
            </w:pPr>
            <w:r>
              <w:t>0.84</w:t>
            </w:r>
          </w:p>
        </w:tc>
        <w:tc>
          <w:tcPr>
            <w:tcW w:w="964" w:type="dxa"/>
            <w:vAlign w:val="center"/>
          </w:tcPr>
          <w:p>
            <w:pPr>
              <w:pStyle w:val="14"/>
            </w:pPr>
            <w:r>
              <w:t>0.84</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0.84</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手术室设备及附件</w:t>
            </w:r>
          </w:p>
        </w:tc>
        <w:tc>
          <w:tcPr>
            <w:tcW w:w="1134" w:type="dxa"/>
            <w:vAlign w:val="center"/>
          </w:tcPr>
          <w:p>
            <w:pPr>
              <w:pStyle w:val="15"/>
            </w:pPr>
            <w:r>
              <w:t>A02322400</w:t>
            </w:r>
          </w:p>
        </w:tc>
        <w:tc>
          <w:tcPr>
            <w:tcW w:w="709" w:type="dxa"/>
            <w:vAlign w:val="center"/>
          </w:tcPr>
          <w:p>
            <w:pPr>
              <w:pStyle w:val="16"/>
            </w:pPr>
            <w:r>
              <w:t>台</w:t>
            </w:r>
          </w:p>
        </w:tc>
        <w:tc>
          <w:tcPr>
            <w:tcW w:w="850" w:type="dxa"/>
            <w:vAlign w:val="center"/>
          </w:tcPr>
          <w:p>
            <w:pPr>
              <w:pStyle w:val="14"/>
            </w:pPr>
            <w:r>
              <w:t>2</w:t>
            </w:r>
          </w:p>
        </w:tc>
        <w:tc>
          <w:tcPr>
            <w:tcW w:w="850" w:type="dxa"/>
            <w:vAlign w:val="center"/>
          </w:tcPr>
          <w:p>
            <w:pPr>
              <w:pStyle w:val="14"/>
            </w:pPr>
            <w:r>
              <w:t>2.55</w:t>
            </w:r>
          </w:p>
        </w:tc>
        <w:tc>
          <w:tcPr>
            <w:tcW w:w="964" w:type="dxa"/>
            <w:vAlign w:val="center"/>
          </w:tcPr>
          <w:p>
            <w:pPr>
              <w:pStyle w:val="14"/>
            </w:pPr>
            <w:r>
              <w:t>5.10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5.10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手术室设备及附件</w:t>
            </w:r>
          </w:p>
        </w:tc>
        <w:tc>
          <w:tcPr>
            <w:tcW w:w="1134" w:type="dxa"/>
            <w:vAlign w:val="center"/>
          </w:tcPr>
          <w:p>
            <w:pPr>
              <w:pStyle w:val="15"/>
            </w:pPr>
            <w:r>
              <w:t>A02322400</w:t>
            </w:r>
          </w:p>
        </w:tc>
        <w:tc>
          <w:tcPr>
            <w:tcW w:w="709" w:type="dxa"/>
            <w:vAlign w:val="center"/>
          </w:tcPr>
          <w:p>
            <w:pPr>
              <w:pStyle w:val="16"/>
            </w:pPr>
            <w:r>
              <w:t>个</w:t>
            </w:r>
          </w:p>
        </w:tc>
        <w:tc>
          <w:tcPr>
            <w:tcW w:w="850" w:type="dxa"/>
            <w:vAlign w:val="center"/>
          </w:tcPr>
          <w:p>
            <w:pPr>
              <w:pStyle w:val="14"/>
            </w:pPr>
            <w:r>
              <w:t>1</w:t>
            </w:r>
          </w:p>
        </w:tc>
        <w:tc>
          <w:tcPr>
            <w:tcW w:w="850" w:type="dxa"/>
            <w:vAlign w:val="center"/>
          </w:tcPr>
          <w:p>
            <w:pPr>
              <w:pStyle w:val="14"/>
            </w:pPr>
            <w:r>
              <w:t>3.50</w:t>
            </w:r>
          </w:p>
        </w:tc>
        <w:tc>
          <w:tcPr>
            <w:tcW w:w="964" w:type="dxa"/>
            <w:vAlign w:val="center"/>
          </w:tcPr>
          <w:p>
            <w:pPr>
              <w:pStyle w:val="14"/>
            </w:pPr>
            <w:r>
              <w:t>3.50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3.50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手术室设备及附件</w:t>
            </w:r>
          </w:p>
        </w:tc>
        <w:tc>
          <w:tcPr>
            <w:tcW w:w="1134" w:type="dxa"/>
            <w:vAlign w:val="center"/>
          </w:tcPr>
          <w:p>
            <w:pPr>
              <w:pStyle w:val="15"/>
            </w:pPr>
            <w:r>
              <w:t>A02322400</w:t>
            </w:r>
          </w:p>
        </w:tc>
        <w:tc>
          <w:tcPr>
            <w:tcW w:w="709" w:type="dxa"/>
            <w:vAlign w:val="center"/>
          </w:tcPr>
          <w:p>
            <w:pPr>
              <w:pStyle w:val="16"/>
            </w:pPr>
            <w:r>
              <w:t>台</w:t>
            </w:r>
          </w:p>
        </w:tc>
        <w:tc>
          <w:tcPr>
            <w:tcW w:w="850" w:type="dxa"/>
            <w:vAlign w:val="center"/>
          </w:tcPr>
          <w:p>
            <w:pPr>
              <w:pStyle w:val="14"/>
            </w:pPr>
            <w:r>
              <w:t>5</w:t>
            </w:r>
          </w:p>
        </w:tc>
        <w:tc>
          <w:tcPr>
            <w:tcW w:w="850" w:type="dxa"/>
            <w:vAlign w:val="center"/>
          </w:tcPr>
          <w:p>
            <w:pPr>
              <w:pStyle w:val="14"/>
            </w:pPr>
            <w:r>
              <w:t>0.22</w:t>
            </w:r>
          </w:p>
        </w:tc>
        <w:tc>
          <w:tcPr>
            <w:tcW w:w="964" w:type="dxa"/>
            <w:vAlign w:val="center"/>
          </w:tcPr>
          <w:p>
            <w:pPr>
              <w:pStyle w:val="14"/>
            </w:pPr>
            <w:r>
              <w:t>1.10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1.10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手术室设备及附件</w:t>
            </w:r>
          </w:p>
        </w:tc>
        <w:tc>
          <w:tcPr>
            <w:tcW w:w="1134" w:type="dxa"/>
            <w:vAlign w:val="center"/>
          </w:tcPr>
          <w:p>
            <w:pPr>
              <w:pStyle w:val="15"/>
            </w:pPr>
            <w:r>
              <w:t>A02322400</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14.80</w:t>
            </w:r>
          </w:p>
        </w:tc>
        <w:tc>
          <w:tcPr>
            <w:tcW w:w="964" w:type="dxa"/>
            <w:vAlign w:val="center"/>
          </w:tcPr>
          <w:p>
            <w:pPr>
              <w:pStyle w:val="14"/>
            </w:pPr>
            <w:r>
              <w:t>14.80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14.80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手术室设备及附件</w:t>
            </w:r>
          </w:p>
        </w:tc>
        <w:tc>
          <w:tcPr>
            <w:tcW w:w="1134" w:type="dxa"/>
            <w:vAlign w:val="center"/>
          </w:tcPr>
          <w:p>
            <w:pPr>
              <w:pStyle w:val="15"/>
            </w:pPr>
            <w:r>
              <w:t>A02322400</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1.20</w:t>
            </w:r>
          </w:p>
        </w:tc>
        <w:tc>
          <w:tcPr>
            <w:tcW w:w="964" w:type="dxa"/>
            <w:vAlign w:val="center"/>
          </w:tcPr>
          <w:p>
            <w:pPr>
              <w:pStyle w:val="14"/>
            </w:pPr>
            <w:r>
              <w:t>1.20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1.20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手术室设备及附件</w:t>
            </w:r>
          </w:p>
        </w:tc>
        <w:tc>
          <w:tcPr>
            <w:tcW w:w="1134" w:type="dxa"/>
            <w:vAlign w:val="center"/>
          </w:tcPr>
          <w:p>
            <w:pPr>
              <w:pStyle w:val="15"/>
            </w:pPr>
            <w:r>
              <w:t>A02322400</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3.20</w:t>
            </w:r>
          </w:p>
        </w:tc>
        <w:tc>
          <w:tcPr>
            <w:tcW w:w="964" w:type="dxa"/>
            <w:vAlign w:val="center"/>
          </w:tcPr>
          <w:p>
            <w:pPr>
              <w:pStyle w:val="14"/>
            </w:pPr>
            <w:r>
              <w:t>3.20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3.20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手术室设备及附件</w:t>
            </w:r>
          </w:p>
        </w:tc>
        <w:tc>
          <w:tcPr>
            <w:tcW w:w="1134" w:type="dxa"/>
            <w:vAlign w:val="center"/>
          </w:tcPr>
          <w:p>
            <w:pPr>
              <w:pStyle w:val="15"/>
            </w:pPr>
            <w:r>
              <w:t>A02322400</w:t>
            </w:r>
          </w:p>
        </w:tc>
        <w:tc>
          <w:tcPr>
            <w:tcW w:w="709" w:type="dxa"/>
            <w:vAlign w:val="center"/>
          </w:tcPr>
          <w:p>
            <w:pPr>
              <w:pStyle w:val="16"/>
            </w:pPr>
            <w:r>
              <w:t>张</w:t>
            </w:r>
          </w:p>
        </w:tc>
        <w:tc>
          <w:tcPr>
            <w:tcW w:w="850" w:type="dxa"/>
            <w:vAlign w:val="center"/>
          </w:tcPr>
          <w:p>
            <w:pPr>
              <w:pStyle w:val="14"/>
            </w:pPr>
            <w:r>
              <w:t>1</w:t>
            </w:r>
          </w:p>
        </w:tc>
        <w:tc>
          <w:tcPr>
            <w:tcW w:w="850" w:type="dxa"/>
            <w:vAlign w:val="center"/>
          </w:tcPr>
          <w:p>
            <w:pPr>
              <w:pStyle w:val="14"/>
            </w:pPr>
            <w:r>
              <w:t>2.40</w:t>
            </w:r>
          </w:p>
        </w:tc>
        <w:tc>
          <w:tcPr>
            <w:tcW w:w="964" w:type="dxa"/>
            <w:vAlign w:val="center"/>
          </w:tcPr>
          <w:p>
            <w:pPr>
              <w:pStyle w:val="14"/>
            </w:pPr>
            <w:r>
              <w:t>2.40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2.40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手术室设备及附件</w:t>
            </w:r>
          </w:p>
        </w:tc>
        <w:tc>
          <w:tcPr>
            <w:tcW w:w="1134" w:type="dxa"/>
            <w:vAlign w:val="center"/>
          </w:tcPr>
          <w:p>
            <w:pPr>
              <w:pStyle w:val="15"/>
            </w:pPr>
            <w:r>
              <w:t>A02322400</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6.80</w:t>
            </w:r>
          </w:p>
        </w:tc>
        <w:tc>
          <w:tcPr>
            <w:tcW w:w="964" w:type="dxa"/>
            <w:vAlign w:val="center"/>
          </w:tcPr>
          <w:p>
            <w:pPr>
              <w:pStyle w:val="14"/>
            </w:pPr>
            <w:r>
              <w:t>6.80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6.80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手术室设备及附件</w:t>
            </w:r>
          </w:p>
        </w:tc>
        <w:tc>
          <w:tcPr>
            <w:tcW w:w="1134" w:type="dxa"/>
            <w:vAlign w:val="center"/>
          </w:tcPr>
          <w:p>
            <w:pPr>
              <w:pStyle w:val="15"/>
            </w:pPr>
            <w:r>
              <w:t>A02322400</w:t>
            </w:r>
          </w:p>
        </w:tc>
        <w:tc>
          <w:tcPr>
            <w:tcW w:w="709" w:type="dxa"/>
            <w:vAlign w:val="center"/>
          </w:tcPr>
          <w:p>
            <w:pPr>
              <w:pStyle w:val="16"/>
            </w:pPr>
            <w:r>
              <w:t>台</w:t>
            </w:r>
          </w:p>
        </w:tc>
        <w:tc>
          <w:tcPr>
            <w:tcW w:w="850" w:type="dxa"/>
            <w:vAlign w:val="center"/>
          </w:tcPr>
          <w:p>
            <w:pPr>
              <w:pStyle w:val="14"/>
            </w:pPr>
            <w:r>
              <w:t>2</w:t>
            </w:r>
          </w:p>
        </w:tc>
        <w:tc>
          <w:tcPr>
            <w:tcW w:w="850" w:type="dxa"/>
            <w:vAlign w:val="center"/>
          </w:tcPr>
          <w:p>
            <w:pPr>
              <w:pStyle w:val="14"/>
            </w:pPr>
            <w:r>
              <w:t>5.80</w:t>
            </w:r>
          </w:p>
        </w:tc>
        <w:tc>
          <w:tcPr>
            <w:tcW w:w="964" w:type="dxa"/>
            <w:vAlign w:val="center"/>
          </w:tcPr>
          <w:p>
            <w:pPr>
              <w:pStyle w:val="14"/>
            </w:pPr>
            <w:r>
              <w:t>11.60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11.60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其他安全生产设备</w:t>
            </w:r>
          </w:p>
        </w:tc>
        <w:tc>
          <w:tcPr>
            <w:tcW w:w="1134" w:type="dxa"/>
            <w:vAlign w:val="center"/>
          </w:tcPr>
          <w:p>
            <w:pPr>
              <w:pStyle w:val="15"/>
            </w:pPr>
            <w:r>
              <w:t>A02349900</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180.00</w:t>
            </w:r>
          </w:p>
        </w:tc>
        <w:tc>
          <w:tcPr>
            <w:tcW w:w="964" w:type="dxa"/>
            <w:vAlign w:val="center"/>
          </w:tcPr>
          <w:p>
            <w:pPr>
              <w:pStyle w:val="14"/>
            </w:pPr>
            <w:r>
              <w:t>180.00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180.00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人体病理模型</w:t>
            </w:r>
          </w:p>
        </w:tc>
        <w:tc>
          <w:tcPr>
            <w:tcW w:w="1134" w:type="dxa"/>
            <w:vAlign w:val="center"/>
          </w:tcPr>
          <w:p>
            <w:pPr>
              <w:pStyle w:val="15"/>
            </w:pPr>
            <w:r>
              <w:t>A03050400</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1.42</w:t>
            </w:r>
          </w:p>
        </w:tc>
        <w:tc>
          <w:tcPr>
            <w:tcW w:w="964" w:type="dxa"/>
            <w:vAlign w:val="center"/>
          </w:tcPr>
          <w:p>
            <w:pPr>
              <w:pStyle w:val="14"/>
            </w:pPr>
            <w:r>
              <w:t>1.42</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1.42</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人体病理模型</w:t>
            </w:r>
          </w:p>
        </w:tc>
        <w:tc>
          <w:tcPr>
            <w:tcW w:w="1134" w:type="dxa"/>
            <w:vAlign w:val="center"/>
          </w:tcPr>
          <w:p>
            <w:pPr>
              <w:pStyle w:val="15"/>
            </w:pPr>
            <w:r>
              <w:t>A03050400</w:t>
            </w:r>
          </w:p>
        </w:tc>
        <w:tc>
          <w:tcPr>
            <w:tcW w:w="709" w:type="dxa"/>
            <w:vAlign w:val="center"/>
          </w:tcPr>
          <w:p>
            <w:pPr>
              <w:pStyle w:val="16"/>
            </w:pPr>
            <w:r>
              <w:t>套</w:t>
            </w:r>
          </w:p>
        </w:tc>
        <w:tc>
          <w:tcPr>
            <w:tcW w:w="850" w:type="dxa"/>
            <w:vAlign w:val="center"/>
          </w:tcPr>
          <w:p>
            <w:pPr>
              <w:pStyle w:val="14"/>
            </w:pPr>
            <w:r>
              <w:t>5</w:t>
            </w:r>
          </w:p>
        </w:tc>
        <w:tc>
          <w:tcPr>
            <w:tcW w:w="850" w:type="dxa"/>
            <w:vAlign w:val="center"/>
          </w:tcPr>
          <w:p>
            <w:pPr>
              <w:pStyle w:val="14"/>
            </w:pPr>
            <w:r>
              <w:t>1.20</w:t>
            </w:r>
          </w:p>
        </w:tc>
        <w:tc>
          <w:tcPr>
            <w:tcW w:w="964" w:type="dxa"/>
            <w:vAlign w:val="center"/>
          </w:tcPr>
          <w:p>
            <w:pPr>
              <w:pStyle w:val="14"/>
            </w:pPr>
            <w:r>
              <w:t>6.00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6.00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人体病理模型</w:t>
            </w:r>
          </w:p>
        </w:tc>
        <w:tc>
          <w:tcPr>
            <w:tcW w:w="1134" w:type="dxa"/>
            <w:vAlign w:val="center"/>
          </w:tcPr>
          <w:p>
            <w:pPr>
              <w:pStyle w:val="15"/>
            </w:pPr>
            <w:r>
              <w:t>A03050400</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5.20</w:t>
            </w:r>
          </w:p>
        </w:tc>
        <w:tc>
          <w:tcPr>
            <w:tcW w:w="964" w:type="dxa"/>
            <w:vAlign w:val="center"/>
          </w:tcPr>
          <w:p>
            <w:pPr>
              <w:pStyle w:val="14"/>
            </w:pPr>
            <w:r>
              <w:t>5.20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5.20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其他模型</w:t>
            </w:r>
          </w:p>
        </w:tc>
        <w:tc>
          <w:tcPr>
            <w:tcW w:w="1134" w:type="dxa"/>
            <w:vAlign w:val="center"/>
          </w:tcPr>
          <w:p>
            <w:pPr>
              <w:pStyle w:val="15"/>
            </w:pPr>
            <w:r>
              <w:t>A03059900</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120.00</w:t>
            </w:r>
          </w:p>
        </w:tc>
        <w:tc>
          <w:tcPr>
            <w:tcW w:w="964" w:type="dxa"/>
            <w:vAlign w:val="center"/>
          </w:tcPr>
          <w:p>
            <w:pPr>
              <w:pStyle w:val="14"/>
            </w:pPr>
            <w:r>
              <w:t>120.00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120.00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其他柜类</w:t>
            </w:r>
          </w:p>
        </w:tc>
        <w:tc>
          <w:tcPr>
            <w:tcW w:w="1134" w:type="dxa"/>
            <w:vAlign w:val="center"/>
          </w:tcPr>
          <w:p>
            <w:pPr>
              <w:pStyle w:val="15"/>
            </w:pPr>
            <w:r>
              <w:t>A05010599</w:t>
            </w:r>
          </w:p>
        </w:tc>
        <w:tc>
          <w:tcPr>
            <w:tcW w:w="709" w:type="dxa"/>
            <w:vAlign w:val="center"/>
          </w:tcPr>
          <w:p>
            <w:pPr>
              <w:pStyle w:val="16"/>
            </w:pPr>
            <w:r>
              <w:t>个</w:t>
            </w:r>
          </w:p>
        </w:tc>
        <w:tc>
          <w:tcPr>
            <w:tcW w:w="850" w:type="dxa"/>
            <w:vAlign w:val="center"/>
          </w:tcPr>
          <w:p>
            <w:pPr>
              <w:pStyle w:val="14"/>
            </w:pPr>
            <w:r>
              <w:t>1</w:t>
            </w:r>
          </w:p>
        </w:tc>
        <w:tc>
          <w:tcPr>
            <w:tcW w:w="850" w:type="dxa"/>
            <w:vAlign w:val="center"/>
          </w:tcPr>
          <w:p>
            <w:pPr>
              <w:pStyle w:val="14"/>
            </w:pPr>
            <w:r>
              <w:t>0.30</w:t>
            </w:r>
          </w:p>
        </w:tc>
        <w:tc>
          <w:tcPr>
            <w:tcW w:w="964" w:type="dxa"/>
            <w:vAlign w:val="center"/>
          </w:tcPr>
          <w:p>
            <w:pPr>
              <w:pStyle w:val="14"/>
            </w:pPr>
            <w:r>
              <w:t>0.30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0.30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其他用具</w:t>
            </w:r>
          </w:p>
        </w:tc>
        <w:tc>
          <w:tcPr>
            <w:tcW w:w="1134" w:type="dxa"/>
            <w:vAlign w:val="center"/>
          </w:tcPr>
          <w:p>
            <w:pPr>
              <w:pStyle w:val="15"/>
            </w:pPr>
            <w:r>
              <w:t>A05029900</w:t>
            </w:r>
          </w:p>
        </w:tc>
        <w:tc>
          <w:tcPr>
            <w:tcW w:w="709" w:type="dxa"/>
            <w:vAlign w:val="center"/>
          </w:tcPr>
          <w:p>
            <w:pPr>
              <w:pStyle w:val="16"/>
            </w:pPr>
            <w:r>
              <w:t>套</w:t>
            </w:r>
          </w:p>
        </w:tc>
        <w:tc>
          <w:tcPr>
            <w:tcW w:w="850" w:type="dxa"/>
            <w:vAlign w:val="center"/>
          </w:tcPr>
          <w:p>
            <w:pPr>
              <w:pStyle w:val="14"/>
            </w:pPr>
            <w:r>
              <w:t>2</w:t>
            </w:r>
          </w:p>
        </w:tc>
        <w:tc>
          <w:tcPr>
            <w:tcW w:w="850" w:type="dxa"/>
            <w:vAlign w:val="center"/>
          </w:tcPr>
          <w:p>
            <w:pPr>
              <w:pStyle w:val="14"/>
            </w:pPr>
            <w:r>
              <w:t>2.80</w:t>
            </w:r>
          </w:p>
        </w:tc>
        <w:tc>
          <w:tcPr>
            <w:tcW w:w="964" w:type="dxa"/>
            <w:vAlign w:val="center"/>
          </w:tcPr>
          <w:p>
            <w:pPr>
              <w:pStyle w:val="14"/>
            </w:pPr>
            <w:r>
              <w:t>5.60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5.60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支撑软件开发服务</w:t>
            </w:r>
          </w:p>
        </w:tc>
        <w:tc>
          <w:tcPr>
            <w:tcW w:w="1134" w:type="dxa"/>
            <w:vAlign w:val="center"/>
          </w:tcPr>
          <w:p>
            <w:pPr>
              <w:pStyle w:val="15"/>
            </w:pPr>
            <w:r>
              <w:t>C16010200</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12.99</w:t>
            </w:r>
          </w:p>
        </w:tc>
        <w:tc>
          <w:tcPr>
            <w:tcW w:w="964" w:type="dxa"/>
            <w:vAlign w:val="center"/>
          </w:tcPr>
          <w:p>
            <w:pPr>
              <w:pStyle w:val="14"/>
            </w:pPr>
            <w:r>
              <w:t>12.99</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12.99</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行业应用软件开发服务</w:t>
            </w:r>
          </w:p>
        </w:tc>
        <w:tc>
          <w:tcPr>
            <w:tcW w:w="1134" w:type="dxa"/>
            <w:vAlign w:val="center"/>
          </w:tcPr>
          <w:p>
            <w:pPr>
              <w:pStyle w:val="15"/>
            </w:pPr>
            <w:r>
              <w:t>C16010302</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20.00</w:t>
            </w:r>
          </w:p>
        </w:tc>
        <w:tc>
          <w:tcPr>
            <w:tcW w:w="964" w:type="dxa"/>
            <w:vAlign w:val="center"/>
          </w:tcPr>
          <w:p>
            <w:pPr>
              <w:pStyle w:val="14"/>
            </w:pPr>
            <w:r>
              <w:t>20.00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20.00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行业应用软件开发服务</w:t>
            </w:r>
          </w:p>
        </w:tc>
        <w:tc>
          <w:tcPr>
            <w:tcW w:w="1134" w:type="dxa"/>
            <w:vAlign w:val="center"/>
          </w:tcPr>
          <w:p>
            <w:pPr>
              <w:pStyle w:val="15"/>
            </w:pPr>
            <w:r>
              <w:t>C16010302</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90.00</w:t>
            </w:r>
          </w:p>
        </w:tc>
        <w:tc>
          <w:tcPr>
            <w:tcW w:w="964" w:type="dxa"/>
            <w:vAlign w:val="center"/>
          </w:tcPr>
          <w:p>
            <w:pPr>
              <w:pStyle w:val="14"/>
            </w:pPr>
            <w:r>
              <w:t>90.00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90.00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行业应用软件开发服务</w:t>
            </w:r>
          </w:p>
        </w:tc>
        <w:tc>
          <w:tcPr>
            <w:tcW w:w="1134" w:type="dxa"/>
            <w:vAlign w:val="center"/>
          </w:tcPr>
          <w:p>
            <w:pPr>
              <w:pStyle w:val="15"/>
            </w:pPr>
            <w:r>
              <w:t>C16010302</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20.00</w:t>
            </w:r>
          </w:p>
        </w:tc>
        <w:tc>
          <w:tcPr>
            <w:tcW w:w="964" w:type="dxa"/>
            <w:vAlign w:val="center"/>
          </w:tcPr>
          <w:p>
            <w:pPr>
              <w:pStyle w:val="14"/>
            </w:pPr>
            <w:r>
              <w:t>20.00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20.00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行业应用软件开发服务</w:t>
            </w:r>
          </w:p>
        </w:tc>
        <w:tc>
          <w:tcPr>
            <w:tcW w:w="1134" w:type="dxa"/>
            <w:vAlign w:val="center"/>
          </w:tcPr>
          <w:p>
            <w:pPr>
              <w:pStyle w:val="15"/>
            </w:pPr>
            <w:r>
              <w:t>C16010302</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541.00</w:t>
            </w:r>
          </w:p>
        </w:tc>
        <w:tc>
          <w:tcPr>
            <w:tcW w:w="964" w:type="dxa"/>
            <w:vAlign w:val="center"/>
          </w:tcPr>
          <w:p>
            <w:pPr>
              <w:pStyle w:val="14"/>
            </w:pPr>
            <w:r>
              <w:t>541.00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541.00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行业应用软件开发服务</w:t>
            </w:r>
          </w:p>
        </w:tc>
        <w:tc>
          <w:tcPr>
            <w:tcW w:w="1134" w:type="dxa"/>
            <w:vAlign w:val="center"/>
          </w:tcPr>
          <w:p>
            <w:pPr>
              <w:pStyle w:val="15"/>
            </w:pPr>
            <w:r>
              <w:t>C16010302</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169.80</w:t>
            </w:r>
          </w:p>
        </w:tc>
        <w:tc>
          <w:tcPr>
            <w:tcW w:w="964" w:type="dxa"/>
            <w:vAlign w:val="center"/>
          </w:tcPr>
          <w:p>
            <w:pPr>
              <w:pStyle w:val="14"/>
            </w:pPr>
            <w:r>
              <w:t>169.80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169.80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行业应用软件开发服务</w:t>
            </w:r>
          </w:p>
        </w:tc>
        <w:tc>
          <w:tcPr>
            <w:tcW w:w="1134" w:type="dxa"/>
            <w:vAlign w:val="center"/>
          </w:tcPr>
          <w:p>
            <w:pPr>
              <w:pStyle w:val="15"/>
            </w:pPr>
            <w:r>
              <w:t>C16010302</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39.80</w:t>
            </w:r>
          </w:p>
        </w:tc>
        <w:tc>
          <w:tcPr>
            <w:tcW w:w="964" w:type="dxa"/>
            <w:vAlign w:val="center"/>
          </w:tcPr>
          <w:p>
            <w:pPr>
              <w:pStyle w:val="14"/>
            </w:pPr>
            <w:r>
              <w:t>39.80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39.80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行业应用软件开发服务</w:t>
            </w:r>
          </w:p>
        </w:tc>
        <w:tc>
          <w:tcPr>
            <w:tcW w:w="1134" w:type="dxa"/>
            <w:vAlign w:val="center"/>
          </w:tcPr>
          <w:p>
            <w:pPr>
              <w:pStyle w:val="15"/>
            </w:pPr>
            <w:r>
              <w:t>C16010302</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190.40</w:t>
            </w:r>
          </w:p>
        </w:tc>
        <w:tc>
          <w:tcPr>
            <w:tcW w:w="964" w:type="dxa"/>
            <w:vAlign w:val="center"/>
          </w:tcPr>
          <w:p>
            <w:pPr>
              <w:pStyle w:val="14"/>
            </w:pPr>
            <w:r>
              <w:t>190.40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190.40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2023年健康驿站采购安装项目</w:t>
            </w:r>
          </w:p>
        </w:tc>
        <w:tc>
          <w:tcPr>
            <w:tcW w:w="964" w:type="dxa"/>
            <w:vAlign w:val="center"/>
          </w:tcPr>
          <w:p>
            <w:pPr>
              <w:pStyle w:val="14"/>
            </w:pPr>
            <w:r>
              <w:t>85.57</w:t>
            </w:r>
          </w:p>
        </w:tc>
        <w:tc>
          <w:tcPr>
            <w:tcW w:w="1134" w:type="dxa"/>
            <w:vAlign w:val="center"/>
          </w:tcPr>
          <w:p>
            <w:pPr>
              <w:pStyle w:val="15"/>
            </w:pPr>
            <w:r>
              <w:t>集装箱</w:t>
            </w:r>
          </w:p>
        </w:tc>
        <w:tc>
          <w:tcPr>
            <w:tcW w:w="1134" w:type="dxa"/>
            <w:vAlign w:val="center"/>
          </w:tcPr>
          <w:p>
            <w:pPr>
              <w:pStyle w:val="15"/>
            </w:pPr>
            <w:r>
              <w:t>A02051316</w:t>
            </w:r>
          </w:p>
        </w:tc>
        <w:tc>
          <w:tcPr>
            <w:tcW w:w="709" w:type="dxa"/>
            <w:vAlign w:val="center"/>
          </w:tcPr>
          <w:p>
            <w:pPr>
              <w:pStyle w:val="16"/>
            </w:pPr>
            <w:r>
              <w:t>个</w:t>
            </w:r>
          </w:p>
        </w:tc>
        <w:tc>
          <w:tcPr>
            <w:tcW w:w="850" w:type="dxa"/>
            <w:vAlign w:val="center"/>
          </w:tcPr>
          <w:p>
            <w:pPr>
              <w:pStyle w:val="14"/>
            </w:pPr>
            <w:r>
              <w:t>1</w:t>
            </w:r>
          </w:p>
        </w:tc>
        <w:tc>
          <w:tcPr>
            <w:tcW w:w="850" w:type="dxa"/>
            <w:vAlign w:val="center"/>
          </w:tcPr>
          <w:p>
            <w:pPr>
              <w:pStyle w:val="14"/>
            </w:pPr>
            <w:r>
              <w:t>53.56</w:t>
            </w:r>
          </w:p>
        </w:tc>
        <w:tc>
          <w:tcPr>
            <w:tcW w:w="964" w:type="dxa"/>
            <w:vAlign w:val="center"/>
          </w:tcPr>
          <w:p>
            <w:pPr>
              <w:pStyle w:val="14"/>
            </w:pPr>
            <w:r>
              <w:t>53.56</w:t>
            </w:r>
          </w:p>
        </w:tc>
        <w:tc>
          <w:tcPr>
            <w:tcW w:w="964" w:type="dxa"/>
            <w:vAlign w:val="center"/>
          </w:tcPr>
          <w:p>
            <w:pPr>
              <w:pStyle w:val="14"/>
            </w:pPr>
            <w:r>
              <w:t>53.56</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2023年健康驿站采购安装项目</w:t>
            </w:r>
          </w:p>
        </w:tc>
        <w:tc>
          <w:tcPr>
            <w:tcW w:w="964" w:type="dxa"/>
            <w:vAlign w:val="center"/>
          </w:tcPr>
          <w:p>
            <w:pPr>
              <w:pStyle w:val="14"/>
            </w:pPr>
            <w:r>
              <w:t>85.57</w:t>
            </w:r>
          </w:p>
        </w:tc>
        <w:tc>
          <w:tcPr>
            <w:tcW w:w="1134" w:type="dxa"/>
            <w:vAlign w:val="center"/>
          </w:tcPr>
          <w:p>
            <w:pPr>
              <w:pStyle w:val="15"/>
            </w:pPr>
            <w:r>
              <w:t>专用制冷空调设备</w:t>
            </w:r>
          </w:p>
        </w:tc>
        <w:tc>
          <w:tcPr>
            <w:tcW w:w="1134" w:type="dxa"/>
            <w:vAlign w:val="center"/>
          </w:tcPr>
          <w:p>
            <w:pPr>
              <w:pStyle w:val="15"/>
            </w:pPr>
            <w:r>
              <w:t>A02052309</w:t>
            </w:r>
          </w:p>
        </w:tc>
        <w:tc>
          <w:tcPr>
            <w:tcW w:w="709" w:type="dxa"/>
            <w:vAlign w:val="center"/>
          </w:tcPr>
          <w:p>
            <w:pPr>
              <w:pStyle w:val="16"/>
            </w:pPr>
            <w:r>
              <w:t>台</w:t>
            </w:r>
          </w:p>
        </w:tc>
        <w:tc>
          <w:tcPr>
            <w:tcW w:w="850" w:type="dxa"/>
            <w:vAlign w:val="center"/>
          </w:tcPr>
          <w:p>
            <w:pPr>
              <w:pStyle w:val="14"/>
            </w:pPr>
            <w:r>
              <w:t>50</w:t>
            </w:r>
          </w:p>
        </w:tc>
        <w:tc>
          <w:tcPr>
            <w:tcW w:w="850" w:type="dxa"/>
            <w:vAlign w:val="center"/>
          </w:tcPr>
          <w:p>
            <w:pPr>
              <w:pStyle w:val="14"/>
            </w:pPr>
            <w:r>
              <w:t>0.27</w:t>
            </w:r>
          </w:p>
        </w:tc>
        <w:tc>
          <w:tcPr>
            <w:tcW w:w="964" w:type="dxa"/>
            <w:vAlign w:val="center"/>
          </w:tcPr>
          <w:p>
            <w:pPr>
              <w:pStyle w:val="14"/>
            </w:pPr>
            <w:r>
              <w:t>13.50</w:t>
            </w:r>
          </w:p>
        </w:tc>
        <w:tc>
          <w:tcPr>
            <w:tcW w:w="964" w:type="dxa"/>
            <w:vAlign w:val="center"/>
          </w:tcPr>
          <w:p>
            <w:pPr>
              <w:pStyle w:val="14"/>
            </w:pPr>
            <w:r>
              <w:t>13.50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2023年健康驿站采购安装项目</w:t>
            </w:r>
          </w:p>
        </w:tc>
        <w:tc>
          <w:tcPr>
            <w:tcW w:w="964" w:type="dxa"/>
            <w:vAlign w:val="center"/>
          </w:tcPr>
          <w:p>
            <w:pPr>
              <w:pStyle w:val="14"/>
            </w:pPr>
            <w:r>
              <w:t>85.57</w:t>
            </w:r>
          </w:p>
        </w:tc>
        <w:tc>
          <w:tcPr>
            <w:tcW w:w="1134" w:type="dxa"/>
            <w:vAlign w:val="center"/>
          </w:tcPr>
          <w:p>
            <w:pPr>
              <w:pStyle w:val="15"/>
            </w:pPr>
            <w:r>
              <w:t>其他建筑物、构筑物修缮</w:t>
            </w:r>
          </w:p>
        </w:tc>
        <w:tc>
          <w:tcPr>
            <w:tcW w:w="1134" w:type="dxa"/>
            <w:vAlign w:val="center"/>
          </w:tcPr>
          <w:p>
            <w:pPr>
              <w:pStyle w:val="15"/>
            </w:pPr>
            <w:r>
              <w:t>B08990000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18.51</w:t>
            </w:r>
          </w:p>
        </w:tc>
        <w:tc>
          <w:tcPr>
            <w:tcW w:w="964" w:type="dxa"/>
            <w:vAlign w:val="center"/>
          </w:tcPr>
          <w:p>
            <w:pPr>
              <w:pStyle w:val="14"/>
            </w:pPr>
            <w:r>
              <w:t>18.51</w:t>
            </w:r>
          </w:p>
        </w:tc>
        <w:tc>
          <w:tcPr>
            <w:tcW w:w="964" w:type="dxa"/>
            <w:vAlign w:val="center"/>
          </w:tcPr>
          <w:p>
            <w:pPr>
              <w:pStyle w:val="14"/>
            </w:pPr>
            <w:r>
              <w:t>18.51</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2023年双高计划项目</w:t>
            </w:r>
          </w:p>
        </w:tc>
        <w:tc>
          <w:tcPr>
            <w:tcW w:w="964" w:type="dxa"/>
            <w:vAlign w:val="center"/>
          </w:tcPr>
          <w:p>
            <w:pPr>
              <w:pStyle w:val="14"/>
            </w:pPr>
            <w:r>
              <w:t>300.00</w:t>
            </w:r>
          </w:p>
        </w:tc>
        <w:tc>
          <w:tcPr>
            <w:tcW w:w="1134" w:type="dxa"/>
            <w:vAlign w:val="center"/>
          </w:tcPr>
          <w:p>
            <w:pPr>
              <w:pStyle w:val="15"/>
            </w:pPr>
            <w:r>
              <w:t>网络接入服务</w:t>
            </w:r>
          </w:p>
        </w:tc>
        <w:tc>
          <w:tcPr>
            <w:tcW w:w="1134" w:type="dxa"/>
            <w:vAlign w:val="center"/>
          </w:tcPr>
          <w:p>
            <w:pPr>
              <w:pStyle w:val="15"/>
            </w:pPr>
            <w:r>
              <w:t>C17010200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86.44</w:t>
            </w:r>
          </w:p>
        </w:tc>
        <w:tc>
          <w:tcPr>
            <w:tcW w:w="964" w:type="dxa"/>
            <w:vAlign w:val="center"/>
          </w:tcPr>
          <w:p>
            <w:pPr>
              <w:pStyle w:val="14"/>
            </w:pPr>
            <w:r>
              <w:t>86.44</w:t>
            </w:r>
          </w:p>
        </w:tc>
        <w:tc>
          <w:tcPr>
            <w:tcW w:w="964" w:type="dxa"/>
            <w:vAlign w:val="center"/>
          </w:tcPr>
          <w:p>
            <w:pPr>
              <w:pStyle w:val="14"/>
            </w:pPr>
            <w:r>
              <w:t>86.44</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2023年新校区建设项目</w:t>
            </w:r>
          </w:p>
        </w:tc>
        <w:tc>
          <w:tcPr>
            <w:tcW w:w="964" w:type="dxa"/>
            <w:vAlign w:val="center"/>
          </w:tcPr>
          <w:p>
            <w:pPr>
              <w:pStyle w:val="14"/>
            </w:pPr>
            <w:r>
              <w:t>3051.00</w:t>
            </w:r>
          </w:p>
        </w:tc>
        <w:tc>
          <w:tcPr>
            <w:tcW w:w="1134" w:type="dxa"/>
            <w:vAlign w:val="center"/>
          </w:tcPr>
          <w:p>
            <w:pPr>
              <w:pStyle w:val="15"/>
            </w:pPr>
            <w:r>
              <w:t>教育用房施工</w:t>
            </w:r>
          </w:p>
        </w:tc>
        <w:tc>
          <w:tcPr>
            <w:tcW w:w="1134" w:type="dxa"/>
            <w:vAlign w:val="center"/>
          </w:tcPr>
          <w:p>
            <w:pPr>
              <w:pStyle w:val="15"/>
            </w:pPr>
            <w:r>
              <w:t>B01021100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350.00</w:t>
            </w:r>
          </w:p>
        </w:tc>
        <w:tc>
          <w:tcPr>
            <w:tcW w:w="964" w:type="dxa"/>
            <w:vAlign w:val="center"/>
          </w:tcPr>
          <w:p>
            <w:pPr>
              <w:pStyle w:val="14"/>
            </w:pPr>
            <w:r>
              <w:t>350.00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350.00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2023年新校区建设项目</w:t>
            </w:r>
          </w:p>
        </w:tc>
        <w:tc>
          <w:tcPr>
            <w:tcW w:w="964" w:type="dxa"/>
            <w:vAlign w:val="center"/>
          </w:tcPr>
          <w:p>
            <w:pPr>
              <w:pStyle w:val="14"/>
            </w:pPr>
            <w:r>
              <w:t>3051.00</w:t>
            </w:r>
          </w:p>
        </w:tc>
        <w:tc>
          <w:tcPr>
            <w:tcW w:w="1134" w:type="dxa"/>
            <w:vAlign w:val="center"/>
          </w:tcPr>
          <w:p>
            <w:pPr>
              <w:pStyle w:val="15"/>
            </w:pPr>
            <w:r>
              <w:t>工程设计服务</w:t>
            </w:r>
          </w:p>
        </w:tc>
        <w:tc>
          <w:tcPr>
            <w:tcW w:w="1134" w:type="dxa"/>
            <w:vAlign w:val="center"/>
          </w:tcPr>
          <w:p>
            <w:pPr>
              <w:pStyle w:val="15"/>
            </w:pPr>
            <w:r>
              <w:t>C11020000</w:t>
            </w:r>
          </w:p>
        </w:tc>
        <w:tc>
          <w:tcPr>
            <w:tcW w:w="709" w:type="dxa"/>
            <w:vAlign w:val="center"/>
          </w:tcPr>
          <w:p>
            <w:pPr>
              <w:pStyle w:val="16"/>
            </w:pPr>
            <w:r>
              <w:t>批</w:t>
            </w:r>
          </w:p>
        </w:tc>
        <w:tc>
          <w:tcPr>
            <w:tcW w:w="850" w:type="dxa"/>
            <w:vAlign w:val="center"/>
          </w:tcPr>
          <w:p>
            <w:pPr>
              <w:pStyle w:val="14"/>
            </w:pPr>
            <w:r>
              <w:t>1</w:t>
            </w:r>
          </w:p>
        </w:tc>
        <w:tc>
          <w:tcPr>
            <w:tcW w:w="850" w:type="dxa"/>
            <w:vAlign w:val="center"/>
          </w:tcPr>
          <w:p>
            <w:pPr>
              <w:pStyle w:val="14"/>
            </w:pPr>
            <w:r>
              <w:t>2650.00</w:t>
            </w:r>
          </w:p>
        </w:tc>
        <w:tc>
          <w:tcPr>
            <w:tcW w:w="964" w:type="dxa"/>
            <w:vAlign w:val="center"/>
          </w:tcPr>
          <w:p>
            <w:pPr>
              <w:pStyle w:val="14"/>
            </w:pPr>
            <w:r>
              <w:t>2650.00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2650.00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台式计算机</w:t>
            </w:r>
          </w:p>
        </w:tc>
        <w:tc>
          <w:tcPr>
            <w:tcW w:w="1134" w:type="dxa"/>
            <w:vAlign w:val="center"/>
          </w:tcPr>
          <w:p>
            <w:pPr>
              <w:pStyle w:val="15"/>
            </w:pPr>
            <w:r>
              <w:t>A02010105</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0.60</w:t>
            </w:r>
          </w:p>
        </w:tc>
        <w:tc>
          <w:tcPr>
            <w:tcW w:w="964" w:type="dxa"/>
            <w:vAlign w:val="center"/>
          </w:tcPr>
          <w:p>
            <w:pPr>
              <w:pStyle w:val="14"/>
            </w:pPr>
            <w:r>
              <w:t>0.60</w:t>
            </w:r>
          </w:p>
        </w:tc>
        <w:tc>
          <w:tcPr>
            <w:tcW w:w="964" w:type="dxa"/>
            <w:vAlign w:val="center"/>
          </w:tcPr>
          <w:p>
            <w:pPr>
              <w:pStyle w:val="14"/>
            </w:pPr>
            <w:r>
              <w:t>0.60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便携式计算机</w:t>
            </w:r>
          </w:p>
        </w:tc>
        <w:tc>
          <w:tcPr>
            <w:tcW w:w="1134" w:type="dxa"/>
            <w:vAlign w:val="center"/>
          </w:tcPr>
          <w:p>
            <w:pPr>
              <w:pStyle w:val="15"/>
            </w:pPr>
            <w:r>
              <w:t>A02010108</w:t>
            </w:r>
          </w:p>
        </w:tc>
        <w:tc>
          <w:tcPr>
            <w:tcW w:w="709" w:type="dxa"/>
            <w:vAlign w:val="center"/>
          </w:tcPr>
          <w:p>
            <w:pPr>
              <w:pStyle w:val="16"/>
            </w:pPr>
            <w:r>
              <w:t>台</w:t>
            </w:r>
          </w:p>
        </w:tc>
        <w:tc>
          <w:tcPr>
            <w:tcW w:w="850" w:type="dxa"/>
            <w:vAlign w:val="center"/>
          </w:tcPr>
          <w:p>
            <w:pPr>
              <w:pStyle w:val="14"/>
            </w:pPr>
            <w:r>
              <w:t>2</w:t>
            </w:r>
          </w:p>
        </w:tc>
        <w:tc>
          <w:tcPr>
            <w:tcW w:w="850" w:type="dxa"/>
            <w:vAlign w:val="center"/>
          </w:tcPr>
          <w:p>
            <w:pPr>
              <w:pStyle w:val="14"/>
            </w:pPr>
            <w:r>
              <w:t>0.60</w:t>
            </w:r>
          </w:p>
        </w:tc>
        <w:tc>
          <w:tcPr>
            <w:tcW w:w="964" w:type="dxa"/>
            <w:vAlign w:val="center"/>
          </w:tcPr>
          <w:p>
            <w:pPr>
              <w:pStyle w:val="14"/>
            </w:pPr>
            <w:r>
              <w:t>1.20</w:t>
            </w:r>
          </w:p>
        </w:tc>
        <w:tc>
          <w:tcPr>
            <w:tcW w:w="964" w:type="dxa"/>
            <w:vAlign w:val="center"/>
          </w:tcPr>
          <w:p>
            <w:pPr>
              <w:pStyle w:val="14"/>
            </w:pPr>
            <w:r>
              <w:t>1.20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平板式计算机</w:t>
            </w:r>
          </w:p>
        </w:tc>
        <w:tc>
          <w:tcPr>
            <w:tcW w:w="1134" w:type="dxa"/>
            <w:vAlign w:val="center"/>
          </w:tcPr>
          <w:p>
            <w:pPr>
              <w:pStyle w:val="15"/>
            </w:pPr>
            <w:r>
              <w:t>A02010109</w:t>
            </w:r>
          </w:p>
        </w:tc>
        <w:tc>
          <w:tcPr>
            <w:tcW w:w="709" w:type="dxa"/>
            <w:vAlign w:val="center"/>
          </w:tcPr>
          <w:p>
            <w:pPr>
              <w:pStyle w:val="16"/>
            </w:pPr>
            <w:r>
              <w:t>台</w:t>
            </w:r>
          </w:p>
        </w:tc>
        <w:tc>
          <w:tcPr>
            <w:tcW w:w="850" w:type="dxa"/>
            <w:vAlign w:val="center"/>
          </w:tcPr>
          <w:p>
            <w:pPr>
              <w:pStyle w:val="14"/>
            </w:pPr>
            <w:r>
              <w:t>4</w:t>
            </w:r>
          </w:p>
        </w:tc>
        <w:tc>
          <w:tcPr>
            <w:tcW w:w="850" w:type="dxa"/>
            <w:vAlign w:val="center"/>
          </w:tcPr>
          <w:p>
            <w:pPr>
              <w:pStyle w:val="14"/>
            </w:pPr>
            <w:r>
              <w:t>0.50</w:t>
            </w:r>
          </w:p>
        </w:tc>
        <w:tc>
          <w:tcPr>
            <w:tcW w:w="964" w:type="dxa"/>
            <w:vAlign w:val="center"/>
          </w:tcPr>
          <w:p>
            <w:pPr>
              <w:pStyle w:val="14"/>
            </w:pPr>
            <w:r>
              <w:t>2.00</w:t>
            </w:r>
          </w:p>
        </w:tc>
        <w:tc>
          <w:tcPr>
            <w:tcW w:w="964" w:type="dxa"/>
            <w:vAlign w:val="center"/>
          </w:tcPr>
          <w:p>
            <w:pPr>
              <w:pStyle w:val="14"/>
            </w:pPr>
            <w:r>
              <w:t>2.00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复印机</w:t>
            </w:r>
          </w:p>
        </w:tc>
        <w:tc>
          <w:tcPr>
            <w:tcW w:w="1134" w:type="dxa"/>
            <w:vAlign w:val="center"/>
          </w:tcPr>
          <w:p>
            <w:pPr>
              <w:pStyle w:val="15"/>
            </w:pPr>
            <w:r>
              <w:t>A02020100</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2.00</w:t>
            </w:r>
          </w:p>
        </w:tc>
        <w:tc>
          <w:tcPr>
            <w:tcW w:w="964" w:type="dxa"/>
            <w:vAlign w:val="center"/>
          </w:tcPr>
          <w:p>
            <w:pPr>
              <w:pStyle w:val="14"/>
            </w:pPr>
            <w:r>
              <w:t>2.00</w:t>
            </w:r>
          </w:p>
        </w:tc>
        <w:tc>
          <w:tcPr>
            <w:tcW w:w="964" w:type="dxa"/>
            <w:vAlign w:val="center"/>
          </w:tcPr>
          <w:p>
            <w:pPr>
              <w:pStyle w:val="14"/>
            </w:pPr>
            <w:r>
              <w:t>2.00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多功能一体机</w:t>
            </w:r>
          </w:p>
        </w:tc>
        <w:tc>
          <w:tcPr>
            <w:tcW w:w="1134" w:type="dxa"/>
            <w:vAlign w:val="center"/>
          </w:tcPr>
          <w:p>
            <w:pPr>
              <w:pStyle w:val="15"/>
            </w:pPr>
            <w:r>
              <w:t>A02020400</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2.00</w:t>
            </w:r>
          </w:p>
        </w:tc>
        <w:tc>
          <w:tcPr>
            <w:tcW w:w="964" w:type="dxa"/>
            <w:vAlign w:val="center"/>
          </w:tcPr>
          <w:p>
            <w:pPr>
              <w:pStyle w:val="14"/>
            </w:pPr>
            <w:r>
              <w:t>2.00</w:t>
            </w:r>
          </w:p>
        </w:tc>
        <w:tc>
          <w:tcPr>
            <w:tcW w:w="964" w:type="dxa"/>
            <w:vAlign w:val="center"/>
          </w:tcPr>
          <w:p>
            <w:pPr>
              <w:pStyle w:val="14"/>
            </w:pPr>
            <w:r>
              <w:t>2.00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数字照相机</w:t>
            </w:r>
          </w:p>
        </w:tc>
        <w:tc>
          <w:tcPr>
            <w:tcW w:w="1134" w:type="dxa"/>
            <w:vAlign w:val="center"/>
          </w:tcPr>
          <w:p>
            <w:pPr>
              <w:pStyle w:val="15"/>
            </w:pPr>
            <w:r>
              <w:t>A02020501</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1.10</w:t>
            </w:r>
          </w:p>
        </w:tc>
        <w:tc>
          <w:tcPr>
            <w:tcW w:w="964" w:type="dxa"/>
            <w:vAlign w:val="center"/>
          </w:tcPr>
          <w:p>
            <w:pPr>
              <w:pStyle w:val="14"/>
            </w:pPr>
            <w:r>
              <w:t>1.10</w:t>
            </w:r>
          </w:p>
        </w:tc>
        <w:tc>
          <w:tcPr>
            <w:tcW w:w="964" w:type="dxa"/>
            <w:vAlign w:val="center"/>
          </w:tcPr>
          <w:p>
            <w:pPr>
              <w:pStyle w:val="14"/>
            </w:pPr>
            <w:r>
              <w:t>1.10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数字照相机</w:t>
            </w:r>
          </w:p>
        </w:tc>
        <w:tc>
          <w:tcPr>
            <w:tcW w:w="1134" w:type="dxa"/>
            <w:vAlign w:val="center"/>
          </w:tcPr>
          <w:p>
            <w:pPr>
              <w:pStyle w:val="15"/>
            </w:pPr>
            <w:r>
              <w:t>A02020501</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1.00</w:t>
            </w:r>
          </w:p>
        </w:tc>
        <w:tc>
          <w:tcPr>
            <w:tcW w:w="964" w:type="dxa"/>
            <w:vAlign w:val="center"/>
          </w:tcPr>
          <w:p>
            <w:pPr>
              <w:pStyle w:val="14"/>
            </w:pPr>
            <w:r>
              <w:t>1.00</w:t>
            </w:r>
          </w:p>
        </w:tc>
        <w:tc>
          <w:tcPr>
            <w:tcW w:w="964" w:type="dxa"/>
            <w:vAlign w:val="center"/>
          </w:tcPr>
          <w:p>
            <w:pPr>
              <w:pStyle w:val="14"/>
            </w:pPr>
            <w:r>
              <w:t>1.00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A3 黑白打印机</w:t>
            </w:r>
          </w:p>
        </w:tc>
        <w:tc>
          <w:tcPr>
            <w:tcW w:w="1134" w:type="dxa"/>
            <w:vAlign w:val="center"/>
          </w:tcPr>
          <w:p>
            <w:pPr>
              <w:pStyle w:val="15"/>
            </w:pPr>
            <w:r>
              <w:t>A02021001</w:t>
            </w:r>
          </w:p>
        </w:tc>
        <w:tc>
          <w:tcPr>
            <w:tcW w:w="709" w:type="dxa"/>
            <w:vAlign w:val="center"/>
          </w:tcPr>
          <w:p>
            <w:pPr>
              <w:pStyle w:val="16"/>
            </w:pPr>
            <w:r>
              <w:t>台</w:t>
            </w:r>
          </w:p>
        </w:tc>
        <w:tc>
          <w:tcPr>
            <w:tcW w:w="850" w:type="dxa"/>
            <w:vAlign w:val="center"/>
          </w:tcPr>
          <w:p>
            <w:pPr>
              <w:pStyle w:val="14"/>
            </w:pPr>
            <w:r>
              <w:t>6</w:t>
            </w:r>
          </w:p>
        </w:tc>
        <w:tc>
          <w:tcPr>
            <w:tcW w:w="850" w:type="dxa"/>
            <w:vAlign w:val="center"/>
          </w:tcPr>
          <w:p>
            <w:pPr>
              <w:pStyle w:val="14"/>
            </w:pPr>
            <w:r>
              <w:t>0.20</w:t>
            </w:r>
          </w:p>
        </w:tc>
        <w:tc>
          <w:tcPr>
            <w:tcW w:w="964" w:type="dxa"/>
            <w:vAlign w:val="center"/>
          </w:tcPr>
          <w:p>
            <w:pPr>
              <w:pStyle w:val="14"/>
            </w:pPr>
            <w:r>
              <w:t>1.20</w:t>
            </w:r>
          </w:p>
        </w:tc>
        <w:tc>
          <w:tcPr>
            <w:tcW w:w="964" w:type="dxa"/>
            <w:vAlign w:val="center"/>
          </w:tcPr>
          <w:p>
            <w:pPr>
              <w:pStyle w:val="14"/>
            </w:pPr>
            <w:r>
              <w:t>1.20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A3 黑白打印机</w:t>
            </w:r>
          </w:p>
        </w:tc>
        <w:tc>
          <w:tcPr>
            <w:tcW w:w="1134" w:type="dxa"/>
            <w:vAlign w:val="center"/>
          </w:tcPr>
          <w:p>
            <w:pPr>
              <w:pStyle w:val="15"/>
            </w:pPr>
            <w:r>
              <w:t>A02021001</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0.60</w:t>
            </w:r>
          </w:p>
        </w:tc>
        <w:tc>
          <w:tcPr>
            <w:tcW w:w="964" w:type="dxa"/>
            <w:vAlign w:val="center"/>
          </w:tcPr>
          <w:p>
            <w:pPr>
              <w:pStyle w:val="14"/>
            </w:pPr>
            <w:r>
              <w:t>0.60</w:t>
            </w:r>
          </w:p>
        </w:tc>
        <w:tc>
          <w:tcPr>
            <w:tcW w:w="964" w:type="dxa"/>
            <w:vAlign w:val="center"/>
          </w:tcPr>
          <w:p>
            <w:pPr>
              <w:pStyle w:val="14"/>
            </w:pPr>
            <w:r>
              <w:t>0.60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A3 黑白打印机</w:t>
            </w:r>
          </w:p>
        </w:tc>
        <w:tc>
          <w:tcPr>
            <w:tcW w:w="1134" w:type="dxa"/>
            <w:vAlign w:val="center"/>
          </w:tcPr>
          <w:p>
            <w:pPr>
              <w:pStyle w:val="15"/>
            </w:pPr>
            <w:r>
              <w:t>A02021001</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0.25</w:t>
            </w:r>
          </w:p>
        </w:tc>
        <w:tc>
          <w:tcPr>
            <w:tcW w:w="964" w:type="dxa"/>
            <w:vAlign w:val="center"/>
          </w:tcPr>
          <w:p>
            <w:pPr>
              <w:pStyle w:val="14"/>
            </w:pPr>
            <w:r>
              <w:t>0.25</w:t>
            </w:r>
          </w:p>
        </w:tc>
        <w:tc>
          <w:tcPr>
            <w:tcW w:w="964" w:type="dxa"/>
            <w:vAlign w:val="center"/>
          </w:tcPr>
          <w:p>
            <w:pPr>
              <w:pStyle w:val="14"/>
            </w:pPr>
            <w:r>
              <w:t>0.25</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碎纸机</w:t>
            </w:r>
          </w:p>
        </w:tc>
        <w:tc>
          <w:tcPr>
            <w:tcW w:w="1134" w:type="dxa"/>
            <w:vAlign w:val="center"/>
          </w:tcPr>
          <w:p>
            <w:pPr>
              <w:pStyle w:val="15"/>
            </w:pPr>
            <w:r>
              <w:t>A02021301</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0.10</w:t>
            </w:r>
          </w:p>
        </w:tc>
        <w:tc>
          <w:tcPr>
            <w:tcW w:w="964" w:type="dxa"/>
            <w:vAlign w:val="center"/>
          </w:tcPr>
          <w:p>
            <w:pPr>
              <w:pStyle w:val="14"/>
            </w:pPr>
            <w:r>
              <w:t>0.10</w:t>
            </w:r>
          </w:p>
        </w:tc>
        <w:tc>
          <w:tcPr>
            <w:tcW w:w="964" w:type="dxa"/>
            <w:vAlign w:val="center"/>
          </w:tcPr>
          <w:p>
            <w:pPr>
              <w:pStyle w:val="14"/>
            </w:pPr>
            <w:r>
              <w:t>0.10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通用摄像机</w:t>
            </w:r>
          </w:p>
        </w:tc>
        <w:tc>
          <w:tcPr>
            <w:tcW w:w="1134" w:type="dxa"/>
            <w:vAlign w:val="center"/>
          </w:tcPr>
          <w:p>
            <w:pPr>
              <w:pStyle w:val="15"/>
            </w:pPr>
            <w:r>
              <w:t>A02091102</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0.60</w:t>
            </w:r>
          </w:p>
        </w:tc>
        <w:tc>
          <w:tcPr>
            <w:tcW w:w="964" w:type="dxa"/>
            <w:vAlign w:val="center"/>
          </w:tcPr>
          <w:p>
            <w:pPr>
              <w:pStyle w:val="14"/>
            </w:pPr>
            <w:r>
              <w:t>0.60</w:t>
            </w:r>
          </w:p>
        </w:tc>
        <w:tc>
          <w:tcPr>
            <w:tcW w:w="964" w:type="dxa"/>
            <w:vAlign w:val="center"/>
          </w:tcPr>
          <w:p>
            <w:pPr>
              <w:pStyle w:val="14"/>
            </w:pPr>
            <w:r>
              <w:t>0.60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其他视频设备</w:t>
            </w:r>
          </w:p>
        </w:tc>
        <w:tc>
          <w:tcPr>
            <w:tcW w:w="1134" w:type="dxa"/>
            <w:vAlign w:val="center"/>
          </w:tcPr>
          <w:p>
            <w:pPr>
              <w:pStyle w:val="15"/>
            </w:pPr>
            <w:r>
              <w:t>A02091199</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1.00</w:t>
            </w:r>
          </w:p>
        </w:tc>
        <w:tc>
          <w:tcPr>
            <w:tcW w:w="964" w:type="dxa"/>
            <w:vAlign w:val="center"/>
          </w:tcPr>
          <w:p>
            <w:pPr>
              <w:pStyle w:val="14"/>
            </w:pPr>
            <w:r>
              <w:t>1.00</w:t>
            </w:r>
          </w:p>
        </w:tc>
        <w:tc>
          <w:tcPr>
            <w:tcW w:w="964" w:type="dxa"/>
            <w:vAlign w:val="center"/>
          </w:tcPr>
          <w:p>
            <w:pPr>
              <w:pStyle w:val="14"/>
            </w:pPr>
            <w:r>
              <w:t>1.00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其他柜类</w:t>
            </w:r>
          </w:p>
        </w:tc>
        <w:tc>
          <w:tcPr>
            <w:tcW w:w="1134" w:type="dxa"/>
            <w:vAlign w:val="center"/>
          </w:tcPr>
          <w:p>
            <w:pPr>
              <w:pStyle w:val="15"/>
            </w:pPr>
            <w:r>
              <w:t>A05010599</w:t>
            </w:r>
          </w:p>
        </w:tc>
        <w:tc>
          <w:tcPr>
            <w:tcW w:w="709" w:type="dxa"/>
            <w:vAlign w:val="center"/>
          </w:tcPr>
          <w:p>
            <w:pPr>
              <w:pStyle w:val="16"/>
            </w:pPr>
            <w:r>
              <w:t>组</w:t>
            </w:r>
          </w:p>
        </w:tc>
        <w:tc>
          <w:tcPr>
            <w:tcW w:w="850" w:type="dxa"/>
            <w:vAlign w:val="center"/>
          </w:tcPr>
          <w:p>
            <w:pPr>
              <w:pStyle w:val="14"/>
            </w:pPr>
            <w:r>
              <w:t>19</w:t>
            </w:r>
          </w:p>
        </w:tc>
        <w:tc>
          <w:tcPr>
            <w:tcW w:w="850" w:type="dxa"/>
            <w:vAlign w:val="center"/>
          </w:tcPr>
          <w:p>
            <w:pPr>
              <w:pStyle w:val="14"/>
            </w:pPr>
            <w:r>
              <w:t>0.12</w:t>
            </w:r>
          </w:p>
        </w:tc>
        <w:tc>
          <w:tcPr>
            <w:tcW w:w="964" w:type="dxa"/>
            <w:vAlign w:val="center"/>
          </w:tcPr>
          <w:p>
            <w:pPr>
              <w:pStyle w:val="14"/>
            </w:pPr>
            <w:r>
              <w:t>2.28</w:t>
            </w:r>
          </w:p>
        </w:tc>
        <w:tc>
          <w:tcPr>
            <w:tcW w:w="964" w:type="dxa"/>
            <w:vAlign w:val="center"/>
          </w:tcPr>
          <w:p>
            <w:pPr>
              <w:pStyle w:val="14"/>
            </w:pPr>
            <w:r>
              <w:t>2.28</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公共安全服务</w:t>
            </w:r>
          </w:p>
        </w:tc>
        <w:tc>
          <w:tcPr>
            <w:tcW w:w="1134" w:type="dxa"/>
            <w:vAlign w:val="center"/>
          </w:tcPr>
          <w:p>
            <w:pPr>
              <w:pStyle w:val="15"/>
            </w:pPr>
            <w:r>
              <w:t>C05040100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79.20</w:t>
            </w:r>
          </w:p>
        </w:tc>
        <w:tc>
          <w:tcPr>
            <w:tcW w:w="964" w:type="dxa"/>
            <w:vAlign w:val="center"/>
          </w:tcPr>
          <w:p>
            <w:pPr>
              <w:pStyle w:val="14"/>
            </w:pPr>
            <w:r>
              <w:t>79.20</w:t>
            </w:r>
          </w:p>
        </w:tc>
        <w:tc>
          <w:tcPr>
            <w:tcW w:w="964" w:type="dxa"/>
            <w:vAlign w:val="center"/>
          </w:tcPr>
          <w:p>
            <w:pPr>
              <w:pStyle w:val="14"/>
            </w:pPr>
            <w:r>
              <w:t>79.20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79.20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行业应用软件开发服务</w:t>
            </w:r>
          </w:p>
        </w:tc>
        <w:tc>
          <w:tcPr>
            <w:tcW w:w="1134" w:type="dxa"/>
            <w:vAlign w:val="center"/>
          </w:tcPr>
          <w:p>
            <w:pPr>
              <w:pStyle w:val="15"/>
            </w:pPr>
            <w:r>
              <w:t>C16010302</w:t>
            </w:r>
          </w:p>
        </w:tc>
        <w:tc>
          <w:tcPr>
            <w:tcW w:w="709" w:type="dxa"/>
            <w:vAlign w:val="center"/>
          </w:tcPr>
          <w:p>
            <w:pPr>
              <w:pStyle w:val="16"/>
            </w:pPr>
            <w:r>
              <w:t>套</w:t>
            </w:r>
          </w:p>
        </w:tc>
        <w:tc>
          <w:tcPr>
            <w:tcW w:w="850" w:type="dxa"/>
            <w:vAlign w:val="center"/>
          </w:tcPr>
          <w:p>
            <w:pPr>
              <w:pStyle w:val="14"/>
            </w:pPr>
            <w:r>
              <w:t>2</w:t>
            </w:r>
          </w:p>
        </w:tc>
        <w:tc>
          <w:tcPr>
            <w:tcW w:w="850" w:type="dxa"/>
            <w:vAlign w:val="center"/>
          </w:tcPr>
          <w:p>
            <w:pPr>
              <w:pStyle w:val="14"/>
            </w:pPr>
            <w:r>
              <w:t>10.00</w:t>
            </w:r>
          </w:p>
        </w:tc>
        <w:tc>
          <w:tcPr>
            <w:tcW w:w="964" w:type="dxa"/>
            <w:vAlign w:val="center"/>
          </w:tcPr>
          <w:p>
            <w:pPr>
              <w:pStyle w:val="14"/>
            </w:pPr>
            <w:r>
              <w:t>20.00</w:t>
            </w:r>
          </w:p>
        </w:tc>
        <w:tc>
          <w:tcPr>
            <w:tcW w:w="964" w:type="dxa"/>
            <w:vAlign w:val="center"/>
          </w:tcPr>
          <w:p>
            <w:pPr>
              <w:pStyle w:val="14"/>
            </w:pPr>
            <w:r>
              <w:t>20.00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物业管理服务</w:t>
            </w:r>
          </w:p>
        </w:tc>
        <w:tc>
          <w:tcPr>
            <w:tcW w:w="1134" w:type="dxa"/>
            <w:vAlign w:val="center"/>
          </w:tcPr>
          <w:p>
            <w:pPr>
              <w:pStyle w:val="15"/>
            </w:pPr>
            <w:r>
              <w:t>C21040000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181.80</w:t>
            </w:r>
          </w:p>
        </w:tc>
        <w:tc>
          <w:tcPr>
            <w:tcW w:w="964" w:type="dxa"/>
            <w:vAlign w:val="center"/>
          </w:tcPr>
          <w:p>
            <w:pPr>
              <w:pStyle w:val="14"/>
            </w:pPr>
            <w:r>
              <w:t>181.80</w:t>
            </w:r>
          </w:p>
        </w:tc>
        <w:tc>
          <w:tcPr>
            <w:tcW w:w="964" w:type="dxa"/>
            <w:vAlign w:val="center"/>
          </w:tcPr>
          <w:p>
            <w:pPr>
              <w:pStyle w:val="14"/>
            </w:pPr>
            <w:r>
              <w:t>181.80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其他印刷服务</w:t>
            </w:r>
          </w:p>
        </w:tc>
        <w:tc>
          <w:tcPr>
            <w:tcW w:w="1134" w:type="dxa"/>
            <w:vAlign w:val="center"/>
          </w:tcPr>
          <w:p>
            <w:pPr>
              <w:pStyle w:val="15"/>
            </w:pPr>
            <w:r>
              <w:t>C23090199</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75.00</w:t>
            </w:r>
          </w:p>
        </w:tc>
        <w:tc>
          <w:tcPr>
            <w:tcW w:w="964" w:type="dxa"/>
            <w:vAlign w:val="center"/>
          </w:tcPr>
          <w:p>
            <w:pPr>
              <w:pStyle w:val="14"/>
            </w:pPr>
            <w:r>
              <w:t>75.00</w:t>
            </w:r>
          </w:p>
        </w:tc>
        <w:tc>
          <w:tcPr>
            <w:tcW w:w="964" w:type="dxa"/>
            <w:vAlign w:val="center"/>
          </w:tcPr>
          <w:p>
            <w:pPr>
              <w:pStyle w:val="14"/>
            </w:pPr>
            <w:r>
              <w:t>75.00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2022年河北女子职业技术学院产教融合虚拟仿真大楼</w:t>
            </w:r>
          </w:p>
        </w:tc>
        <w:tc>
          <w:tcPr>
            <w:tcW w:w="964" w:type="dxa"/>
            <w:vAlign w:val="center"/>
          </w:tcPr>
          <w:p>
            <w:pPr>
              <w:pStyle w:val="14"/>
            </w:pPr>
            <w:r>
              <w:t>617.85</w:t>
            </w:r>
          </w:p>
        </w:tc>
        <w:tc>
          <w:tcPr>
            <w:tcW w:w="1134" w:type="dxa"/>
            <w:vAlign w:val="center"/>
          </w:tcPr>
          <w:p>
            <w:pPr>
              <w:pStyle w:val="15"/>
            </w:pPr>
            <w:r>
              <w:t>教育用房施工</w:t>
            </w:r>
          </w:p>
        </w:tc>
        <w:tc>
          <w:tcPr>
            <w:tcW w:w="1134" w:type="dxa"/>
            <w:vAlign w:val="center"/>
          </w:tcPr>
          <w:p>
            <w:pPr>
              <w:pStyle w:val="15"/>
            </w:pPr>
            <w:r>
              <w:t>B01021100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617.85</w:t>
            </w:r>
          </w:p>
        </w:tc>
        <w:tc>
          <w:tcPr>
            <w:tcW w:w="964" w:type="dxa"/>
            <w:vAlign w:val="center"/>
          </w:tcPr>
          <w:p>
            <w:pPr>
              <w:pStyle w:val="14"/>
            </w:pPr>
            <w:r>
              <w:t>617.85</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617.85</w:t>
            </w:r>
          </w:p>
        </w:tc>
        <w:tc>
          <w:tcPr>
            <w:tcW w:w="964" w:type="dxa"/>
            <w:vAlign w:val="center"/>
          </w:tcPr>
          <w:p>
            <w:pPr>
              <w:pStyle w:val="14"/>
            </w:pPr>
          </w:p>
        </w:tc>
        <w:tc>
          <w:tcPr>
            <w:tcW w:w="964" w:type="dxa"/>
            <w:vAlign w:val="center"/>
          </w:tcPr>
          <w:p>
            <w:pPr>
              <w:pStyle w:val="14"/>
            </w:pPr>
          </w:p>
        </w:tc>
      </w:tr>
    </w:tbl>
    <w:p>
      <w:pPr>
        <w:spacing w:line="500" w:lineRule="exact"/>
        <w:ind w:firstLine="420"/>
      </w:pPr>
      <w:r>
        <w:rPr>
          <w:color w:val="000000"/>
          <w:sz w:val="21"/>
          <w:rFonts w:ascii="方正书宋_GBK" w:hAnsi="方正书宋_GBK" w:eastAsia="方正书宋_GBK" w:cs="方正书宋_GBK"/>
        </w:rPr>
        <w:t>注：同一采购目录序号的物品，其单价会因配置规格不同而变动，均符合资产配置标准。涉密采购事项按照相关规定执行。</w:t>
      </w:r>
    </w:p>
    <w:p>
      <w:pPr>
        <w:ind w:firstLine="640"/>
      </w:pPr>
      <w:r>
        <w:rPr>
          <w:color w:val="000000"/>
          <w:sz w:val="32"/>
          <w:rFonts w:eastAsia="方正仿宋_GBK"/>
        </w:rPr>
        <w:t xml:space="preserve"> </w:t>
      </w:r>
    </w:p>
    <w:p>
      <w:pPr>
        <w:outlineLvl w:val="2"/>
        <w:spacing w:after="10" w:before="10" w:lineRule="auto"/>
        <w:ind w:firstLine="640"/>
      </w:pPr>
      <w:bookmarkStart w:id="15" w:name="_Toc124631609"/>
      <w:bookmarkEnd w:id="15"/>
      <w:r>
        <w:rPr>
          <w:color w:val="000000"/>
          <w:sz w:val="32"/>
          <w:rFonts w:ascii="黑体" w:hAnsi="黑体" w:eastAsia="黑体" w:cs="黑体"/>
        </w:rPr>
        <w:t>七、国有资产信息</w:t>
      </w:r>
    </w:p>
    <w:p>
      <w:pPr>
        <w:spacing w:line="500" w:lineRule="exact"/>
        <w:ind w:firstLine="560"/>
      </w:pPr>
      <w:r>
        <w:rPr>
          <w:color w:val="000000"/>
          <w:sz w:val="28"/>
          <w:rFonts w:eastAsia="方正仿宋_GBK"/>
        </w:rPr>
        <w:t>河北女子职业技术学院（含所属单位）上年末固定资产金额为33289.30万元（详见下表）。本年度拟购置固定资产总额为3912.84万元，已按要求列入政府采购预算，详见政府采购预算表。</w:t>
      </w:r>
    </w:p>
    <w:p>
      <w:pPr>
        <w:jc w:val="center"/>
      </w:pPr>
      <w:r>
        <w:rPr>
          <w:color w:val="000000"/>
          <w:sz w:val="36"/>
          <w:rFonts w:ascii="方正小标宋_GBK" w:hAnsi="方正小标宋_GBK" w:eastAsia="方正小标宋_GBK" w:cs="方正小标宋_GBK"/>
        </w:rPr>
        <w:t>部门固定资产占用情况表</w:t>
      </w:r>
    </w:p>
    <w:tbl>
      <w:tblPr>
        <w:tblStyle w:val="6"/>
        <w:tblW w:w="0" w:type="auto"/>
        <w:jc w:val="center"/>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
      <w:tblGrid>
        <w:gridCol w:w="7370.000000"/>
        <w:gridCol w:w="2835.000000"/>
        <w:gridCol w:w="2835.000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blHeader/>
          <w:jc w:val="center"/>
        </w:trPr>
        <w:tc>
          <w:tcPr>
            <w:tcW w:w="7370" w:type="dxa"/>
            <w:vAlign w:val="center"/>
            <w:tcBorders>
              <w:top w:val="single" w:color="FFFFFF" w:sz="6" w:space="0"/>
              <w:left w:val="single" w:color="FFFFFF" w:sz="6" w:space="0"/>
              <w:right w:val="single" w:color="FFFFFF" w:sz="6" w:space="0"/>
            </w:tcBorders>
          </w:tcPr>
          <w:p>
            <w:pPr>
              <w:pStyle w:val="12"/>
            </w:pPr>
            <w:r>
              <w:t>489河北女子职业技术学院</w:t>
            </w:r>
          </w:p>
        </w:tc>
        <w:tc>
          <w:tcPr>
            <w:tcW w:w="5669" w:type="dxa"/>
            <w:gridSpan w:val="2"/>
            <w:vAlign w:val="center"/>
            <w:tcBorders>
              <w:top w:val="single" w:color="FFFFFF" w:sz="6" w:space="0"/>
              <w:left w:val="single" w:color="FFFFFF" w:sz="6" w:space="0"/>
              <w:right w:val="single" w:color="FFFFFF" w:sz="6" w:space="0"/>
            </w:tcBorders>
          </w:tcPr>
          <w:p>
            <w:pPr>
              <w:pStyle w:val="10"/>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jc w:val="center"/>
        </w:trPr>
        <w:tc>
          <w:tcPr>
            <w:tcW w:w="7370" w:type="dxa"/>
            <w:vAlign w:val="center"/>
          </w:tcPr>
          <w:p>
            <w:pPr>
              <w:pStyle w:val="15"/>
            </w:pPr>
            <w:r>
              <w:t>资产总额</w:t>
            </w:r>
          </w:p>
        </w:tc>
        <w:tc>
          <w:tcPr>
            <w:tcW w:w="2835" w:type="dxa"/>
            <w:vAlign w:val="center"/>
          </w:tcPr>
          <w:p>
            <w:pPr>
              <w:pStyle w:val="16"/>
            </w:pPr>
          </w:p>
        </w:tc>
        <w:tc>
          <w:tcPr>
            <w:tcW w:w="2835" w:type="dxa"/>
            <w:vAlign w:val="center"/>
          </w:tcPr>
          <w:p>
            <w:pPr>
              <w:pStyle w:val="14"/>
              <w:rPr>
                <w:lang w:eastAsia="zh-CN"/>
              </w:rPr>
            </w:pPr>
            <w:r>
              <w:rPr>
                <w:lang w:eastAsia="zh-CN"/>
                <w:rFonts w:hint="eastAsia"/>
              </w:rPr>
              <w:t>33289.30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jc w:val="center"/>
        </w:trPr>
        <w:tc>
          <w:tcPr>
            <w:tcW w:w="7370" w:type="dxa"/>
            <w:vAlign w:val="center"/>
          </w:tcPr>
          <w:p>
            <w:pPr>
              <w:pStyle w:val="15"/>
            </w:pPr>
            <w:r>
              <w:t>1、房屋（平方米）</w:t>
            </w:r>
          </w:p>
        </w:tc>
        <w:tc>
          <w:tcPr>
            <w:tcW w:w="2835" w:type="dxa"/>
            <w:vAlign w:val="center"/>
          </w:tcPr>
          <w:p>
            <w:pPr>
              <w:pStyle w:val="16"/>
            </w:pPr>
          </w:p>
        </w:tc>
        <w:tc>
          <w:tcPr>
            <w:tcW w:w="2835" w:type="dxa"/>
            <w:vAlign w:val="center"/>
          </w:tcPr>
          <w:p>
            <w:pPr>
              <w:pStyle w:val="14"/>
              <w:rPr>
                <w:lang w:eastAsia="zh-CN"/>
              </w:rPr>
            </w:pPr>
            <w:r>
              <w:rPr>
                <w:lang w:eastAsia="zh-CN"/>
                <w:rFonts w:hint="eastAsia"/>
              </w:rPr>
              <w:t>15371.69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jc w:val="center"/>
        </w:trPr>
        <w:tc>
          <w:tcPr>
            <w:tcW w:w="7370" w:type="dxa"/>
            <w:vAlign w:val="center"/>
          </w:tcPr>
          <w:p>
            <w:pPr>
              <w:pStyle w:val="15"/>
            </w:pPr>
            <w:r>
              <w:t>　　其中：办公用房（平方米）</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jc w:val="center"/>
        </w:trPr>
        <w:tc>
          <w:tcPr>
            <w:tcW w:w="7370" w:type="dxa"/>
            <w:vAlign w:val="center"/>
          </w:tcPr>
          <w:p>
            <w:pPr>
              <w:pStyle w:val="15"/>
            </w:pPr>
            <w:r>
              <w:t>2、车辆（台、辆）</w:t>
            </w:r>
          </w:p>
        </w:tc>
        <w:tc>
          <w:tcPr>
            <w:tcW w:w="2835" w:type="dxa"/>
            <w:vAlign w:val="center"/>
          </w:tcPr>
          <w:p>
            <w:pPr>
              <w:pStyle w:val="16"/>
              <w:rPr>
                <w:lang w:eastAsia="zh-CN"/>
              </w:rPr>
            </w:pPr>
            <w:r>
              <w:rPr>
                <w:lang w:eastAsia="zh-CN"/>
                <w:rFonts w:hint="eastAsia"/>
              </w:rPr>
              <w:t>3</w:t>
            </w:r>
          </w:p>
        </w:tc>
        <w:tc>
          <w:tcPr>
            <w:tcW w:w="2835" w:type="dxa"/>
            <w:vAlign w:val="center"/>
          </w:tcPr>
          <w:p>
            <w:pPr>
              <w:pStyle w:val="14"/>
              <w:rPr>
                <w:lang w:eastAsia="zh-CN"/>
              </w:rPr>
            </w:pPr>
            <w:r>
              <w:rPr>
                <w:lang w:eastAsia="zh-CN"/>
                <w:rFonts w:hint="eastAsia"/>
              </w:rPr>
              <w:t>62.3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jc w:val="center"/>
        </w:trPr>
        <w:tc>
          <w:tcPr>
            <w:tcW w:w="7370" w:type="dxa"/>
            <w:vAlign w:val="center"/>
          </w:tcPr>
          <w:p>
            <w:pPr>
              <w:pStyle w:val="15"/>
            </w:pPr>
            <w:r>
              <w:t>3、单价在20万元以上的设备</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type="dxa" w:w="0.000000"/>
            <w:bottom w:type="dxa" w:w="0.000000"/>
            <w:left w:type="dxa" w:w="108.000000"/>
            <w:right w:type="dxa" w:w="108.000000"/>
          </w:tblCellMar>
        </w:tblPrEx>
        <w:trPr>
          <w:jc w:val="center"/>
        </w:trPr>
        <w:tc>
          <w:tcPr>
            <w:tcW w:w="7370" w:type="dxa"/>
            <w:vAlign w:val="center"/>
          </w:tcPr>
          <w:p>
            <w:pPr>
              <w:pStyle w:val="15"/>
            </w:pPr>
            <w:r>
              <w:t>4、其他固定资产</w:t>
            </w:r>
          </w:p>
        </w:tc>
        <w:tc>
          <w:tcPr>
            <w:tcW w:w="2835" w:type="dxa"/>
            <w:vAlign w:val="center"/>
          </w:tcPr>
          <w:p>
            <w:pPr>
              <w:pStyle w:val="16"/>
            </w:pPr>
          </w:p>
        </w:tc>
        <w:tc>
          <w:tcPr>
            <w:tcW w:w="2835" w:type="dxa"/>
            <w:vAlign w:val="center"/>
          </w:tcPr>
          <w:p>
            <w:pPr>
              <w:pStyle w:val="14"/>
              <w:rPr>
                <w:lang w:eastAsia="zh-CN"/>
              </w:rPr>
            </w:pPr>
            <w:r>
              <w:rPr>
                <w:lang w:eastAsia="zh-CN"/>
                <w:rFonts w:hint="eastAsia"/>
              </w:rPr>
              <w:t>17855.31</w:t>
            </w:r>
          </w:p>
        </w:tc>
      </w:tr>
    </w:tbl>
    <w:p>
      <w:pPr>
        <w:ind w:firstLine="640"/>
      </w:pPr>
      <w:r>
        <w:rPr>
          <w:color w:val="000000"/>
          <w:sz w:val="32"/>
          <w:rFonts w:eastAsia="方正仿宋_GBK"/>
        </w:rPr>
        <w:t xml:space="preserve"> </w:t>
      </w:r>
    </w:p>
    <w:p>
      <w:pPr>
        <w:outlineLvl w:val="2"/>
        <w:spacing w:after="10" w:before="10" w:lineRule="auto"/>
        <w:ind w:firstLine="640"/>
      </w:pPr>
      <w:bookmarkStart w:id="16" w:name="_Toc124631610"/>
      <w:bookmarkEnd w:id="16"/>
      <w:r>
        <w:rPr>
          <w:color w:val="000000"/>
          <w:sz w:val="32"/>
          <w:rFonts w:ascii="黑体" w:hAnsi="黑体" w:eastAsia="黑体" w:cs="黑体"/>
        </w:rPr>
        <w:t>八、名词解释</w:t>
      </w:r>
    </w:p>
    <w:p>
      <w:pPr>
        <w:spacing w:line="500" w:lineRule="exact"/>
        <w:ind w:firstLine="560"/>
      </w:pPr>
      <w:r>
        <w:rPr>
          <w:color w:val="000000"/>
          <w:sz w:val="28"/>
          <w:rFonts w:eastAsia="方正仿宋_GBK"/>
        </w:rPr>
        <w:t>1、</w:t>
      </w:r>
      <w:r>
        <w:rPr>
          <w:b w:val="1"/>
          <w:color w:val="000000"/>
          <w:sz w:val="28"/>
          <w:rFonts w:eastAsia="方正仿宋_GBK"/>
        </w:rPr>
        <w:t>一般公共预算拨款收入：</w:t>
      </w:r>
      <w:r>
        <w:rPr>
          <w:color w:val="000000"/>
          <w:sz w:val="28"/>
          <w:rFonts w:eastAsia="方正仿宋_GBK"/>
        </w:rPr>
        <w:t>指省级财政当年拨付的资金。</w:t>
      </w:r>
    </w:p>
    <w:p>
      <w:pPr>
        <w:spacing w:line="500" w:lineRule="exact"/>
        <w:ind w:firstLine="560"/>
      </w:pPr>
      <w:r>
        <w:rPr>
          <w:color w:val="000000"/>
          <w:sz w:val="28"/>
          <w:rFonts w:eastAsia="方正仿宋_GBK"/>
        </w:rPr>
        <w:t>2、</w:t>
      </w:r>
      <w:r>
        <w:rPr>
          <w:b w:val="1"/>
          <w:color w:val="000000"/>
          <w:sz w:val="28"/>
          <w:rFonts w:eastAsia="方正仿宋_GBK"/>
        </w:rPr>
        <w:t>事业收入：</w:t>
      </w:r>
      <w:r>
        <w:rPr>
          <w:color w:val="000000"/>
          <w:sz w:val="28"/>
          <w:rFonts w:eastAsia="方正仿宋_GBK"/>
        </w:rPr>
        <w:t>指事业单位开展专业业务活动及辅助活动所取得的收入。</w:t>
      </w:r>
    </w:p>
    <w:p>
      <w:pPr>
        <w:spacing w:line="500" w:lineRule="exact"/>
        <w:ind w:firstLine="560"/>
      </w:pPr>
      <w:r>
        <w:rPr>
          <w:color w:val="000000"/>
          <w:sz w:val="28"/>
          <w:rFonts w:eastAsia="方正仿宋_GBK"/>
        </w:rPr>
        <w:t>3、</w:t>
      </w:r>
      <w:r>
        <w:rPr>
          <w:b w:val="1"/>
          <w:color w:val="000000"/>
          <w:sz w:val="28"/>
          <w:rFonts w:eastAsia="方正仿宋_GBK"/>
        </w:rPr>
        <w:t>其他收入：</w:t>
      </w:r>
      <w:r>
        <w:rPr>
          <w:color w:val="000000"/>
          <w:sz w:val="28"/>
          <w:rFonts w:eastAsia="方正仿宋_GBK"/>
        </w:rPr>
        <w:t>指除“一般公共预算拨款收入”、“事业收入”等以外的收入。主要是按规定动用的租房收入、存款利息收入等。</w:t>
      </w:r>
    </w:p>
    <w:p>
      <w:pPr>
        <w:spacing w:line="500" w:lineRule="exact"/>
        <w:ind w:firstLine="560"/>
      </w:pPr>
      <w:r>
        <w:rPr>
          <w:color w:val="000000"/>
          <w:sz w:val="28"/>
          <w:rFonts w:eastAsia="方正仿宋_GBK"/>
        </w:rPr>
        <w:t>4、</w:t>
      </w:r>
      <w:r>
        <w:rPr>
          <w:b w:val="1"/>
          <w:color w:val="000000"/>
          <w:sz w:val="28"/>
          <w:rFonts w:eastAsia="方正仿宋_GBK"/>
        </w:rPr>
        <w:t>基本支出：</w:t>
      </w:r>
      <w:r>
        <w:rPr>
          <w:color w:val="000000"/>
          <w:sz w:val="28"/>
          <w:rFonts w:eastAsia="方正仿宋_GBK"/>
        </w:rPr>
        <w:t>指为保障机构正常运转、完成日常工作任务而发生的人员支出和公用支出。</w:t>
      </w:r>
    </w:p>
    <w:p>
      <w:pPr>
        <w:spacing w:line="500" w:lineRule="exact"/>
        <w:ind w:firstLine="560"/>
      </w:pPr>
      <w:r>
        <w:rPr>
          <w:color w:val="000000"/>
          <w:sz w:val="28"/>
          <w:rFonts w:eastAsia="方正仿宋_GBK"/>
        </w:rPr>
        <w:t>5、</w:t>
      </w:r>
      <w:r>
        <w:rPr>
          <w:b w:val="1"/>
          <w:color w:val="000000"/>
          <w:sz w:val="28"/>
          <w:rFonts w:eastAsia="方正仿宋_GBK"/>
        </w:rPr>
        <w:t>项目支出：</w:t>
      </w:r>
      <w:r>
        <w:rPr>
          <w:color w:val="000000"/>
          <w:sz w:val="28"/>
          <w:rFonts w:eastAsia="方正仿宋_GBK"/>
        </w:rPr>
        <w:t>指在基本支出之外为完成特定行政任务和事业发展目标所发生的支出。</w:t>
      </w:r>
    </w:p>
    <w:p>
      <w:pPr>
        <w:spacing w:line="500" w:lineRule="exact"/>
        <w:ind w:firstLine="560"/>
      </w:pPr>
      <w:r>
        <w:rPr>
          <w:color w:val="000000"/>
          <w:sz w:val="28"/>
          <w:rFonts w:eastAsia="方正仿宋_GBK"/>
        </w:rPr>
        <w:t>6、</w:t>
      </w:r>
      <w:r>
        <w:rPr>
          <w:b w:val="1"/>
          <w:color w:val="000000"/>
          <w:sz w:val="28"/>
          <w:rFonts w:eastAsia="方正仿宋_GBK"/>
        </w:rPr>
        <w:t>上缴上级支出：</w:t>
      </w:r>
      <w:r>
        <w:rPr>
          <w:color w:val="000000"/>
          <w:sz w:val="28"/>
          <w:rFonts w:eastAsia="方正仿宋_GBK"/>
        </w:rPr>
        <w:t>指下级单位上缴上级的支出。</w:t>
      </w:r>
    </w:p>
    <w:p>
      <w:pPr>
        <w:spacing w:line="500" w:lineRule="exact"/>
        <w:ind w:firstLine="560"/>
      </w:pPr>
      <w:r>
        <w:rPr>
          <w:color w:val="000000"/>
          <w:sz w:val="28"/>
          <w:rFonts w:eastAsia="方正仿宋_GBK"/>
        </w:rPr>
        <w:t>7、</w:t>
      </w:r>
      <w:r>
        <w:rPr>
          <w:b w:val="1"/>
          <w:color w:val="000000"/>
          <w:sz w:val="28"/>
          <w:rFonts w:eastAsia="方正仿宋_GBK"/>
        </w:rPr>
        <w:t>“三公”经费：</w:t>
      </w:r>
      <w:r>
        <w:rPr>
          <w:color w:val="000000"/>
          <w:sz w:val="28"/>
          <w:rFonts w:eastAsia="方正仿宋_GBK"/>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color w:val="000000"/>
          <w:sz w:val="28"/>
          <w:rFonts w:eastAsia="方正仿宋_GBK"/>
        </w:rPr>
        <w:t>8、</w:t>
      </w:r>
      <w:r>
        <w:rPr>
          <w:b w:val="1"/>
          <w:color w:val="000000"/>
          <w:sz w:val="28"/>
          <w:rFonts w:eastAsia="方正仿宋_GBK"/>
        </w:rPr>
        <w:t>机关运行费：</w:t>
      </w:r>
      <w:r>
        <w:rPr>
          <w:color w:val="000000"/>
          <w:sz w:val="28"/>
          <w:rFonts w:eastAsia="方正仿宋_GBK"/>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color w:val="000000"/>
          <w:sz w:val="28"/>
          <w:rFonts w:eastAsia="方正仿宋_GBK"/>
        </w:rPr>
        <w:t>9、</w:t>
      </w:r>
      <w:r>
        <w:rPr>
          <w:b w:val="1"/>
          <w:color w:val="000000"/>
          <w:sz w:val="28"/>
          <w:rFonts w:eastAsia="方正仿宋_GBK"/>
        </w:rPr>
        <w:t>上年结转：</w:t>
      </w:r>
      <w:r>
        <w:rPr>
          <w:color w:val="000000"/>
          <w:sz w:val="28"/>
          <w:rFonts w:eastAsia="方正仿宋_GBK"/>
        </w:rPr>
        <w:t>指以前年度尚未完成、结转到本年仍按原规定用途继续使用的资金。</w:t>
      </w:r>
    </w:p>
    <w:p>
      <w:pPr>
        <w:spacing w:line="500" w:lineRule="exact"/>
        <w:ind w:firstLine="560"/>
      </w:pPr>
      <w:r>
        <w:rPr>
          <w:color w:val="000000"/>
          <w:sz w:val="28"/>
          <w:rFonts w:eastAsia="方正仿宋_GBK"/>
        </w:rPr>
        <w:t>10、</w:t>
      </w:r>
      <w:r>
        <w:rPr>
          <w:b w:val="1"/>
          <w:color w:val="000000"/>
          <w:sz w:val="28"/>
          <w:rFonts w:eastAsia="方正仿宋_GBK"/>
        </w:rPr>
        <w:t>事业单位经营支出：</w:t>
      </w:r>
      <w:r>
        <w:rPr>
          <w:color w:val="000000"/>
          <w:sz w:val="28"/>
          <w:rFonts w:eastAsia="方正仿宋_GBK"/>
        </w:rPr>
        <w:t>指事业单位在专业业务活动及其辅助活动之外开展非独立核算经营活动发生的支出。</w:t>
      </w:r>
    </w:p>
    <w:p>
      <w:pPr>
        <w:outlineLvl w:val="2"/>
        <w:spacing w:after="10" w:before="10" w:lineRule="auto"/>
        <w:ind w:firstLine="640"/>
      </w:pPr>
      <w:bookmarkStart w:id="17" w:name="_Toc124631611"/>
      <w:bookmarkEnd w:id="17"/>
      <w:r>
        <w:rPr>
          <w:color w:val="000000"/>
          <w:sz w:val="32"/>
          <w:rFonts w:ascii="黑体" w:hAnsi="黑体" w:eastAsia="黑体" w:cs="黑体"/>
        </w:rPr>
        <w:t>九、其他需要说明的事项</w:t>
      </w:r>
    </w:p>
    <w:p>
      <w:pPr>
        <w:spacing w:line="500" w:lineRule="exact"/>
        <w:ind w:firstLine="560"/>
      </w:pPr>
      <w:r>
        <w:rPr>
          <w:color w:val="000000"/>
          <w:sz w:val="28"/>
          <w:rFonts w:eastAsia="方正仿宋_GBK"/>
        </w:rPr>
        <w:t>我部门无其他需要说明的事项。</w:t>
      </w:r>
      <w:r>
        <w:rPr>
          <w:color w:val="000000"/>
          <w:sz w:val="44"/>
          <w:rFonts w:ascii="方正小标宋_GBK" w:hAnsi="方正小标宋_GBK" w:eastAsia="方正小标宋_GBK" w:cs="方正小标宋_GBK"/>
        </w:rPr>
        <w:t xml:space="preserve"> </w:t>
      </w:r>
    </w:p>
    <w:p>
      <w:pPr>
        <w:jc w:val="center"/>
      </w:pPr>
      <w:r>
        <w:rPr>
          <w:color w:val="000000"/>
          <w:sz w:val="44"/>
          <w:rFonts w:ascii="方正小标宋_GBK" w:hAnsi="方正小标宋_GBK" w:eastAsia="方正小标宋_GBK" w:cs="方正小标宋_GBK"/>
        </w:rPr>
        <w:t xml:space="preserve"> </w:t>
      </w:r>
    </w:p>
    <w:p>
      <w:pPr>
        <w:jc w:val="center"/>
      </w:pPr>
      <w:r>
        <w:rPr>
          <w:color w:val="000000"/>
          <w:sz w:val="44"/>
          <w:rFonts w:ascii="方正小标宋_GBK" w:hAnsi="方正小标宋_GBK" w:eastAsia="方正小标宋_GBK" w:cs="方正小标宋_GBK"/>
        </w:rPr>
        <w:t xml:space="preserve"> </w:t>
      </w:r>
    </w:p>
    <w:p>
      <w:pPr>
        <w:jc w:val="center"/>
      </w:pPr>
      <w:r>
        <w:rPr>
          <w:color w:val="000000"/>
          <w:sz w:val="44"/>
          <w:rFonts w:ascii="方正小标宋_GBK" w:hAnsi="方正小标宋_GBK" w:eastAsia="方正小标宋_GBK" w:cs="方正小标宋_GBK"/>
        </w:rPr>
        <w:t xml:space="preserve"> </w:t>
      </w:r>
    </w:p>
    <w:p>
      <w:pPr>
        <w:jc w:val="center"/>
      </w:pPr>
      <w:r>
        <w:rPr>
          <w:color w:val="000000"/>
          <w:sz w:val="44"/>
          <w:rFonts w:ascii="方正小标宋_GBK" w:hAnsi="方正小标宋_GBK" w:eastAsia="方正小标宋_GBK" w:cs="方正小标宋_GBK"/>
        </w:rPr>
        <w:t xml:space="preserve"> </w:t>
      </w:r>
    </w:p>
    <w:p>
      <w:pPr>
        <w:spacing w:line="500" w:lineRule="exact"/>
        <w:ind w:firstLine="560"/>
      </w:pPr>
    </w:p>
    <w:sectPr>
      <w:docGrid w:type="default" w:charSpace="0"/>
      <w:pgSz w:w="16840" w:h="11900" w:orient="landscape"/>
      <w:pgMar w:top="1361" w:right="1020" w:bottom="1134" w:left="1020" w:header="720" w:footer="720" w:gutter="0"/>
      <w:cols w:space="720" w:num="1"/>
    </w:sectPr>
  </w:body>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script"/>
    <w:pitch w:val="default"/>
    <w:sig w:usb0="00000000" w:usb1="00000000" w:usb2="00000010" w:usb3="00000000" w:csb0="00040000" w:csb1="00000000"/>
  </w:font>
  <w:font w:name="方正书宋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s>
</file>

<file path=word/footer1.xml><?xml version="1.0" encoding="utf-8"?>
<w:ft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pPr>
      <w:jc w:val="right"/>
    </w:pPr>
    <w:r>
      <w:fldChar w:fldCharType="begin"/>
    </w:r>
    <w:r>
      <w:instrText xml:space="preserve">PAGE "page number"</w:instrText>
    </w:r>
    <w:r>
      <w:fldChar w:fldCharType="separate"/>
    </w:r>
    <w:r>
      <w:t>57</w:t>
    </w:r>
    <w:r>
      <w:fldChar w:fldCharType="end"/>
    </w:r>
  </w:p>
</w:ftr>
</file>

<file path=word/footer2.xml><?xml version="1.0" encoding="utf-8"?>
<w:ft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r>
      <w:fldChar w:fldCharType="begin"/>
    </w:r>
    <w:r>
      <w:instrText xml:space="preserve">PAGE "page number"</w:instrText>
    </w:r>
    <w:r>
      <w:fldChar w:fldCharType="separate"/>
    </w:r>
    <w:r>
      <w:t>58</w:t>
    </w:r>
    <w:r>
      <w:fldChar w:fldCharType="end"/>
    </w:r>
  </w:p>
</w:ftr>
</file>

<file path=word/settings.xml><?xml version="1.0" encoding="utf-8"?>
<w:settings xmlns:w14="http://schemas.microsoft.com/office/word/2010/wordml" xmlns:wpsCustomData="http://www.wps.cn/officeDocument/2013/wpsCustomData" xmlns:w10="urn:schemas-microsoft-com:office:word"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bordersDoNotSurroundHeader/>
  <w:bordersDoNotSurroundFooter/>
  <w:defaultTabStop w:val="720"/>
  <w:characterSpacingControl w:val="doNotCompress"/>
  <w:evenAndOddHeaders w:val="true"/>
  <w:zoom w:percent="100"/>
  <w:compat>
    <w:doNotLeaveBackslashAlon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00D24693"/>
    <w:rsid w:val="001366EB"/>
    <w:rsid w:val="00230AA2"/>
    <w:rsid w:val="002437AB"/>
    <w:rsid w:val="00337AC5"/>
    <w:rsid w:val="00607B42"/>
    <w:rsid w:val="00B22462"/>
    <w:rsid w:val="00D24693"/>
    <w:rsid w:val="23AA12D8"/>
    <w:rsid w:val="27240079"/>
    <w:rsid w:val="7B6D10AC"/>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docDefaults>
    <w:rPrDefault>
      <w:rPr>
        <w:rFonts w:ascii="Times New Roman" w:hAnsi="Times New Roman" w:cs="Times New Roman" w:eastAsiaTheme="minorEastAsia"/>
      </w:rPr>
    </w:rPrDefault>
    <w:pPrDefault/>
  </w:docDefaults>
  <w:latentStyles w:defLockedState="0" w:defSemiHidden="1" w:defUnhideWhenUsed="1" w:defQFormat="0" w:defUIPriority="99" w:count="260">
    <w:lsdException w:name="Balloon Text"/>
    <w:lsdException w:name="Block Text"/>
    <w:lsdException w:name="Body Text"/>
    <w:lsdException w:name="Body Text 2"/>
    <w:lsdException w:name="Body Text 3"/>
    <w:lsdException w:name="Body Text First Indent"/>
    <w:lsdException w:name="Body Text First Indent 2"/>
    <w:lsdException w:name="Body Text Indent"/>
    <w:lsdException w:name="Body Text Indent 2"/>
    <w:lsdException w:name="Body Text Indent 3"/>
    <w:lsdException w:name="Closing"/>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lsdException w:name="Default Paragraph Font"/>
    <w:lsdException w:name="Document Map"/>
    <w:lsdException w:name="E-mail Signature"/>
    <w:lsdException w:name="Emphasis" w:semiHidden="0" w:unhideWhenUsed="0"/>
    <w:lsdException w:name="FollowedHyperlink"/>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Hyperlink" w:semiHidden="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lsdException w:name="List 2"/>
    <w:lsdException w:name="List 3"/>
    <w:lsdException w:name="List 4"/>
    <w:lsdException w:name="List 5"/>
    <w:lsdException w:name="List Bullet"/>
    <w:lsdException w:name="List Bullet 2"/>
    <w:lsdException w:name="List Bullet 3"/>
    <w:lsdException w:name="List Bullet 4"/>
    <w:lsdException w:name="List Bullet 5"/>
    <w:lsdException w:name="List Continue"/>
    <w:lsdException w:name="List Continue 2"/>
    <w:lsdException w:name="List Continue 3"/>
    <w:lsdException w:name="List Continue 4"/>
    <w:lsdException w:name="List Continue 5"/>
    <w:lsdException w:name="List Number"/>
    <w:lsdException w:name="List Number 2"/>
    <w:lsdException w:name="List Number 3"/>
    <w:lsdException w:name="List Number 4"/>
    <w:lsdException w:name="List Number 5"/>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lsdException w:name="Normal" w:semiHidden="0" w:unhideWhenUsed="0"/>
    <w:lsdException w:name="Normal (Web)"/>
    <w:lsdException w:name="Normal Indent"/>
    <w:lsdException w:name="Normal Table"/>
    <w:lsdException w:name="Note Heading"/>
    <w:lsdException w:name="Plain Text"/>
    <w:lsdException w:name="Salutation"/>
    <w:lsdException w:name="Signature"/>
    <w:lsdException w:name="Strong" w:semiHidden="0" w:unhideWhenUsed="0"/>
    <w:lsdException w:name="Subtitle" w:semiHidden="0" w:unhideWhenUsed="0"/>
    <w:lsdException w:name="Table 3D effects 1"/>
    <w:lsdException w:name="Table 3D effects 2"/>
    <w:lsdException w:name="Table 3D effects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Contemporary"/>
    <w:lsdException w:name="Table Elegant"/>
    <w:lsdException w:name="Table Grid" w:semiHidden="0" w:unhideWhenUsed="0"/>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Professional"/>
    <w:lsdException w:name="Table Simple 1"/>
    <w:lsdException w:name="Table Simple 2"/>
    <w:lsdException w:name="Table Simple 3"/>
    <w:lsdException w:name="Table Subtle 1"/>
    <w:lsdException w:name="Table Subtle 2"/>
    <w:lsdException w:name="Table Theme"/>
    <w:lsdException w:name="Table Web 1"/>
    <w:lsdException w:name="Table Web 2"/>
    <w:lsdException w:name="Table Web 3"/>
    <w:lsdException w:name="Title" w:semiHidden="0" w:unhideWhenUsed="0"/>
    <w:lsdException w:name="annotation reference"/>
    <w:lsdException w:name="annotation subject"/>
    <w:lsdException w:name="annotation text"/>
    <w:lsdException w:name="caption"/>
    <w:lsdException w:name="endnote reference"/>
    <w:lsdException w:name="endnote text"/>
    <w:lsdException w:name="envelope address"/>
    <w:lsdException w:name="envelope return"/>
    <w:lsdException w:name="footer"/>
    <w:lsdException w:name="footnote reference"/>
    <w:lsdException w:name="footnote text"/>
    <w:lsdException w:name="header"/>
    <w:lsdException w:name="heading 1" w:semiHidden="0" w:unhideWhenUsed="0"/>
    <w:lsdException w:name="heading 2"/>
    <w:lsdException w:name="heading 3"/>
    <w:lsdException w:name="heading 4"/>
    <w:lsdException w:name="heading 5"/>
    <w:lsdException w:name="heading 6"/>
    <w:lsdException w:name="heading 7"/>
    <w:lsdException w:name="heading 8"/>
    <w:lsdException w:name="heading 9"/>
    <w:lsdException w:name="index 1"/>
    <w:lsdException w:name="index 2"/>
    <w:lsdException w:name="index 3"/>
    <w:lsdException w:name="index 4"/>
    <w:lsdException w:name="index 5"/>
    <w:lsdException w:name="index 6"/>
    <w:lsdException w:name="index 7"/>
    <w:lsdException w:name="index 8"/>
    <w:lsdException w:name="index 9"/>
    <w:lsdException w:name="index heading"/>
    <w:lsdException w:name="line number"/>
    <w:lsdException w:name="macro"/>
    <w:lsdException w:name="page number"/>
    <w:lsdException w:name="table of authorities"/>
    <w:lsdException w:name="table of figures"/>
    <w:lsdException w:name="toa heading"/>
    <w:lsdException w:name="toc 1" w:semiHidden="0" w:unhideWhenUsed="0"/>
    <w:lsdException w:name="toc 2" w:semiHidden="0" w:unhideWhenUsed="0"/>
    <w:lsdException w:name="toc 3" w:semiHidden="0" w:unhideWhenUsed="0"/>
    <w:lsdException w:name="toc 4" w:semiHidden="0" w:unhideWhenUsed="0"/>
    <w:lsdException w:name="toc 5"/>
    <w:lsdException w:name="toc 6"/>
    <w:lsdException w:name="toc 7"/>
    <w:lsdException w:name="toc 8"/>
    <w:lsdException w:name="toc 9"/>
  </w:latentStyles>
  <w:style w:type="paragraph" w:styleId="1" w:default="1">
    <w:name w:val="Normal"/>
    <w:uiPriority w:val="0"/>
    <w:qFormat/>
    <w:rPr>
      <w:sz w:val="24"/>
      <w:lang w:val="en-US" w:eastAsia="uk-UA" w:bidi="ar-SA"/>
      <w:szCs w:val="24"/>
      <w:rFonts w:ascii="Times New Roman" w:hAnsi="Times New Roman" w:eastAsia="Times New Roman" w:cs="Times New Roman"/>
    </w:rPr>
  </w:style>
  <w:style w:type="character" w:styleId="8" w:default="1">
    <w:name w:val="Default Paragraph Font"/>
    <w:uiPriority w:val="1"/>
    <w:semiHidden/>
    <w:unhideWhenUsed/>
  </w:style>
  <w:style w:type="table" w:styleId="6" w:default="1">
    <w:name w:val="Normal Table"/>
    <w:uiPriority w:val="99"/>
    <w:semiHidden/>
    <w:unhideWhenUsed/>
    <w:qFormat/>
    <w:tblPr>
      <w:tblCellMar>
        <w:top w:type="dxa" w:w="0.000000"/>
        <w:bottom w:type="dxa" w:w="0.000000"/>
        <w:left w:type="dxa" w:w="108.000000"/>
        <w:right w:type="dxa" w:w="108.000000"/>
      </w:tblCellMar>
    </w:tblPr>
  </w:style>
  <w:style w:type="paragraph" w:styleId="2">
    <w:name w:val="toc 3"/>
    <w:basedOn w:val="1"/>
    <w:uiPriority w:val="39"/>
    <w:qFormat/>
    <w:pPr>
      <w:ind w:left="480"/>
    </w:pPr>
  </w:style>
  <w:style w:type="paragraph" w:styleId="3">
    <w:name w:val="toc 1"/>
    <w:basedOn w:val="1"/>
    <w:uiPriority w:val="0"/>
    <w:qFormat/>
    <w:pPr>
      <w:spacing w:before="120" w:lineRule="auto"/>
      <w:ind w:firstLine="560"/>
    </w:pPr>
    <w:rPr>
      <w:color w:val="000000"/>
      <w:sz w:val="28"/>
      <w:rFonts w:eastAsia="方正仿宋_GBK"/>
    </w:rPr>
  </w:style>
  <w:style w:type="paragraph" w:styleId="4">
    <w:name w:val="toc 4"/>
    <w:basedOn w:val="1"/>
    <w:uiPriority w:val="0"/>
    <w:qFormat/>
    <w:pPr>
      <w:ind w:left="720"/>
    </w:pPr>
  </w:style>
  <w:style w:type="paragraph" w:styleId="5">
    <w:name w:val="toc 2"/>
    <w:basedOn w:val="1"/>
    <w:uiPriority w:val="39"/>
    <w:qFormat/>
    <w:pPr>
      <w:ind w:left="240"/>
    </w:pPr>
  </w:style>
  <w:style w:type="table" w:styleId="7">
    <w:name w:val="Table Grid"/>
    <w:basedOn w:val="6"/>
    <w:uiPriority w:val="0"/>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Pr>
  </w:style>
  <w:style w:type="character" w:styleId="9">
    <w:name w:val="Hyperlink"/>
    <w:basedOn w:val="8"/>
    <w:uiPriority w:val="99"/>
    <w:unhideWhenUsed/>
    <w:rPr>
      <w:u w:val="single"/>
      <w:color w:val="0563C1" w:themeColor="hyperlink"/>
      <w14:textFill>
        <w14:solidFill>
          <w14:schemeClr w14:val="hlink"/>
        </w14:solidFill>
      </w14:textFill>
    </w:rPr>
  </w:style>
  <w:style w:type="paragraph" w:styleId="10" w:customStyle="1">
    <w:name w:val="单元格样式22"/>
    <w:basedOn w:val="1"/>
    <w:uiPriority w:val="0"/>
    <w:qFormat/>
    <w:pPr>
      <w:jc w:val="right"/>
    </w:pPr>
    <w:rPr>
      <w:rFonts w:ascii="方正小标宋_GBK" w:hAnsi="方正小标宋_GBK" w:eastAsia="方正小标宋_GBK" w:cs="方正小标宋_GBK"/>
    </w:rPr>
  </w:style>
  <w:style w:type="paragraph" w:styleId="11" w:customStyle="1">
    <w:name w:val="单元格样式21"/>
    <w:basedOn w:val="1"/>
    <w:uiPriority w:val="0"/>
    <w:qFormat/>
    <w:pPr>
      <w:jc w:val="center"/>
    </w:pPr>
    <w:rPr>
      <w:rFonts w:ascii="方正小标宋_GBK" w:hAnsi="方正小标宋_GBK" w:eastAsia="方正小标宋_GBK" w:cs="方正小标宋_GBK"/>
    </w:rPr>
  </w:style>
  <w:style w:type="paragraph" w:styleId="12" w:customStyle="1">
    <w:name w:val="单元格样式20"/>
    <w:basedOn w:val="1"/>
    <w:uiPriority w:val="0"/>
    <w:qFormat/>
    <w:rPr>
      <w:rFonts w:ascii="方正小标宋_GBK" w:hAnsi="方正小标宋_GBK" w:eastAsia="方正小标宋_GBK" w:cs="方正小标宋_GBK"/>
    </w:rPr>
  </w:style>
  <w:style w:type="paragraph" w:styleId="13" w:customStyle="1">
    <w:name w:val="单元格样式1"/>
    <w:basedOn w:val="1"/>
    <w:uiPriority w:val="0"/>
    <w:qFormat/>
    <w:pPr>
      <w:jc w:val="center"/>
    </w:pPr>
    <w:rPr>
      <w:b w:val="1"/>
      <w:sz w:val="21"/>
      <w:rFonts w:ascii="方正书宋_GBK" w:hAnsi="方正书宋_GBK" w:eastAsia="方正书宋_GBK" w:cs="方正书宋_GBK"/>
    </w:rPr>
  </w:style>
  <w:style w:type="paragraph" w:styleId="14" w:customStyle="1">
    <w:name w:val="单元格样式4"/>
    <w:basedOn w:val="1"/>
    <w:uiPriority w:val="0"/>
    <w:qFormat/>
    <w:pPr>
      <w:jc w:val="right"/>
    </w:pPr>
    <w:rPr>
      <w:sz w:val="21"/>
      <w:rFonts w:ascii="方正书宋_GBK" w:hAnsi="方正书宋_GBK" w:eastAsia="方正书宋_GBK" w:cs="方正书宋_GBK"/>
    </w:rPr>
  </w:style>
  <w:style w:type="paragraph" w:styleId="15" w:customStyle="1">
    <w:name w:val="单元格样式2"/>
    <w:basedOn w:val="1"/>
    <w:uiPriority w:val="0"/>
    <w:qFormat/>
    <w:rPr>
      <w:sz w:val="21"/>
      <w:rFonts w:ascii="方正书宋_GBK" w:hAnsi="方正书宋_GBK" w:eastAsia="方正书宋_GBK" w:cs="方正书宋_GBK"/>
    </w:rPr>
  </w:style>
  <w:style w:type="paragraph" w:styleId="16" w:customStyle="1">
    <w:name w:val="单元格样式3"/>
    <w:basedOn w:val="1"/>
    <w:uiPriority w:val="0"/>
    <w:qFormat/>
    <w:pPr>
      <w:jc w:val="center"/>
    </w:pPr>
    <w:rPr>
      <w:sz w:val="21"/>
      <w:rFonts w:ascii="方正书宋_GBK" w:hAnsi="方正书宋_GBK" w:eastAsia="方正书宋_GBK" w:cs="方正书宋_GBK"/>
    </w:rPr>
  </w:style>
  <w:style w:type="paragraph" w:styleId="17" w:customStyle="1">
    <w:name w:val="单元格样式6"/>
    <w:basedOn w:val="1"/>
    <w:uiPriority w:val="0"/>
    <w:qFormat/>
    <w:pPr>
      <w:jc w:val="center"/>
    </w:pPr>
    <w:rPr>
      <w:b w:val="1"/>
      <w:sz w:val="21"/>
      <w:rFonts w:ascii="方正书宋_GBK" w:hAnsi="方正书宋_GBK" w:eastAsia="方正书宋_GBK" w:cs="方正书宋_GBK"/>
    </w:rPr>
  </w:style>
  <w:style w:type="paragraph" w:styleId="18" w:customStyle="1">
    <w:name w:val="单元格样式7"/>
    <w:basedOn w:val="1"/>
    <w:uiPriority w:val="0"/>
    <w:qFormat/>
    <w:pPr>
      <w:jc w:val="right"/>
    </w:pPr>
    <w:rPr>
      <w:b w:val="1"/>
      <w:sz w:val="21"/>
      <w:rFonts w:ascii="方正书宋_GBK" w:hAnsi="方正书宋_GBK" w:eastAsia="方正书宋_GBK" w:cs="方正书宋_GBK"/>
    </w:rPr>
  </w:style>
  <w:style w:type="paragraph" w:styleId="19" w:customStyle="1">
    <w:name w:val="单元格样式5"/>
    <w:basedOn w:val="1"/>
    <w:uiPriority w:val="0"/>
    <w:qFormat/>
    <w:rPr>
      <w:b w:val="1"/>
      <w:sz w:val="21"/>
      <w:rFonts w:ascii="方正书宋_GBK" w:hAnsi="方正书宋_GBK" w:eastAsia="方正书宋_GBK" w:cs="方正书宋_GBK"/>
    </w:rPr>
  </w:style>
  <w:style w:type="paragraph" w:styleId="20" w:customStyle="1">
    <w:name w:val="插入文本样式-插入部门职责文件"/>
    <w:basedOn w:val="1"/>
    <w:uiPriority w:val="0"/>
    <w:qFormat/>
    <w:pPr>
      <w:spacing w:line="500" w:lineRule="exact"/>
      <w:ind w:firstLine="560"/>
    </w:pPr>
    <w:rPr>
      <w:sz w:val="28"/>
      <w:rFonts w:eastAsia="方正仿宋_GBK"/>
    </w:rPr>
  </w:style>
  <w:style w:type="paragraph" w:styleId="21" w:customStyle="1">
    <w:name w:val="插入文本样式-插入预算公开部门预算安排的总体情况文件"/>
    <w:basedOn w:val="1"/>
    <w:uiPriority w:val="0"/>
    <w:qFormat/>
    <w:pPr>
      <w:spacing w:line="500" w:lineRule="exact"/>
      <w:ind w:firstLine="560"/>
    </w:pPr>
    <w:rPr>
      <w:sz w:val="28"/>
      <w:rFonts w:eastAsia="方正仿宋_GBK"/>
    </w:rPr>
  </w:style>
  <w:style w:type="paragraph" w:styleId="22" w:customStyle="1">
    <w:name w:val="插入文本样式-插入预算公开部门机关运行经费安排情况文件"/>
    <w:basedOn w:val="1"/>
    <w:uiPriority w:val="0"/>
    <w:qFormat/>
    <w:pPr>
      <w:spacing w:line="500" w:lineRule="exact"/>
      <w:ind w:firstLine="560"/>
    </w:pPr>
    <w:rPr>
      <w:sz w:val="28"/>
      <w:rFonts w:eastAsia="方正仿宋_GBK"/>
    </w:rPr>
  </w:style>
  <w:style w:type="paragraph" w:styleId="23" w:customStyle="1">
    <w:name w:val="插入文本样式-插入预算公开部门财政拨款三公经费预算情况及增减变化原因文件"/>
    <w:basedOn w:val="1"/>
    <w:uiPriority w:val="0"/>
    <w:qFormat/>
    <w:pPr>
      <w:spacing w:line="500" w:lineRule="exact"/>
      <w:ind w:firstLine="560"/>
    </w:pPr>
    <w:rPr>
      <w:sz w:val="28"/>
      <w:rFonts w:eastAsia="方正仿宋_GBK"/>
    </w:rPr>
  </w:style>
  <w:style w:type="paragraph" w:styleId="24" w:customStyle="1">
    <w:name w:val="插入文本样式-插入总体目标文件"/>
    <w:basedOn w:val="1"/>
    <w:uiPriority w:val="0"/>
    <w:qFormat/>
    <w:pPr>
      <w:spacing w:line="500" w:lineRule="exact"/>
      <w:ind w:firstLine="560"/>
    </w:pPr>
    <w:rPr>
      <w:sz w:val="28"/>
      <w:rFonts w:eastAsia="方正仿宋_GBK"/>
    </w:rPr>
  </w:style>
  <w:style w:type="paragraph" w:styleId="25" w:customStyle="1">
    <w:name w:val="插入文本样式-插入职责分类绩效目标文件"/>
    <w:basedOn w:val="1"/>
    <w:uiPriority w:val="0"/>
    <w:qFormat/>
    <w:pPr>
      <w:spacing w:line="500" w:lineRule="exact"/>
      <w:ind w:firstLine="560"/>
    </w:pPr>
    <w:rPr>
      <w:sz w:val="28"/>
      <w:rFonts w:eastAsia="方正仿宋_GBK"/>
    </w:rPr>
  </w:style>
  <w:style w:type="paragraph" w:styleId="26" w:customStyle="1">
    <w:name w:val="插入文本样式-插入实现年度发展规划目标的保障措施文件"/>
    <w:basedOn w:val="1"/>
    <w:uiPriority w:val="0"/>
    <w:qFormat/>
    <w:pPr>
      <w:spacing w:line="500" w:lineRule="exact"/>
      <w:ind w:firstLine="560"/>
    </w:pPr>
    <w:rPr>
      <w:sz w:val="28"/>
      <w:rFonts w:eastAsia="方正仿宋_GBK"/>
    </w:rPr>
  </w:style>
  <w:style w:type="paragraph" w:styleId="27" w:customStyle="1">
    <w:name w:val="单元格样式23"/>
    <w:basedOn w:val="1"/>
    <w:uiPriority w:val="0"/>
    <w:qFormat/>
    <w:pPr>
      <w:jc w:val="right"/>
    </w:pPr>
    <w:rPr>
      <w:rFonts w:ascii="方正书宋_GBK" w:hAnsi="方正书宋_GBK" w:eastAsia="方正书宋_GBK" w:cs="方正书宋_GBK"/>
    </w:rPr>
  </w:style>
  <w:style w:type="paragraph" w:styleId="28" w:customStyle="1">
    <w:name w:val="插入文本样式-插入单位职责文件"/>
    <w:basedOn w:val="1"/>
    <w:uiPriority w:val="0"/>
    <w:qFormat/>
    <w:pPr>
      <w:spacing w:line="500" w:lineRule="exact"/>
      <w:ind w:firstLine="560"/>
    </w:pPr>
    <w:rPr>
      <w:sz w:val="28"/>
      <w:rFonts w:eastAsia="方正仿宋_GBK"/>
    </w:rPr>
  </w:style>
  <w:style w:type="paragraph" w:styleId="29" w:customStyle="1">
    <w:name w:val="插入文本样式-插入预算公开单位预算安排的总体情况文件"/>
    <w:basedOn w:val="1"/>
    <w:uiPriority w:val="0"/>
    <w:qFormat/>
    <w:pPr>
      <w:spacing w:line="500" w:lineRule="exact"/>
      <w:ind w:firstLine="560"/>
    </w:pPr>
    <w:rPr>
      <w:sz w:val="28"/>
      <w:rFonts w:eastAsia="方正仿宋_GBK"/>
    </w:rPr>
  </w:style>
  <w:style w:type="paragraph" w:styleId="30" w:customStyle="1">
    <w:name w:val="插入文本样式-插入预算公开单位机关运行经费安排情况文件"/>
    <w:basedOn w:val="1"/>
    <w:uiPriority w:val="0"/>
    <w:qFormat/>
    <w:pPr>
      <w:spacing w:line="500" w:lineRule="exact"/>
      <w:ind w:firstLine="560"/>
    </w:pPr>
    <w:rPr>
      <w:sz w:val="28"/>
      <w:rFonts w:eastAsia="方正仿宋_GBK"/>
    </w:rPr>
  </w:style>
  <w:style w:type="paragraph" w:styleId="31" w:customStyle="1">
    <w:name w:val="插入文本样式-插入预算公开单位财政拨款三公经费预算情况及增减变化原因文件"/>
    <w:basedOn w:val="1"/>
    <w:uiPriority w:val="0"/>
    <w:qFormat/>
    <w:pPr>
      <w:spacing w:line="500" w:lineRule="exact"/>
      <w:ind w:firstLine="560"/>
    </w:pPr>
    <w:rPr>
      <w:sz w:val="28"/>
      <w:rFonts w:eastAsia="方正仿宋_GBK"/>
    </w:rPr>
  </w:style>
</w:styles>
</file>

<file path=word/_rels/document.xml.rels><?xml version="1.0" encoding="UTF-8" standalone="yes"?><Relationships xmlns="http://schemas.openxmlformats.org/package/2006/relationships"><Relationship Id="rId5" Type="http://schemas.openxmlformats.org/officeDocument/2006/relationships/footer" Target="footer2.xml" /><Relationship Id="rId2" Type="http://schemas.openxmlformats.org/officeDocument/2006/relationships/fontTable" Target="fontTable.xml" /><Relationship Id="rId4" Type="http://schemas.openxmlformats.org/officeDocument/2006/relationships/footer" Target="footer1.xml" /><Relationship Id="rId1" Type="http://schemas.openxmlformats.org/officeDocument/2006/relationships/settings" Target="settings.xml" /><Relationship Id="rId3" Type="http://schemas.openxmlformats.org/officeDocument/2006/relationships/theme" Target="theme/theme1.xml" /><Relationship Id="rId0"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blurRad="57150" a:dist="19050" a:dir="5400000" a:algn="ctr" a: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Normal.dotm</Template>
  <TotalTime>21</TotalTime>
  <Pages>62</Pages>
  <Words>15802</Words>
  <Characters>19711</Characters>
  <Application>WPS Office_11.1.0.11744_F1E327BC-269C-435d-A152-05C5408002CA</Application>
  <DocSecurity>0</DocSecurity>
  <Lines>177</Lines>
  <Paragraphs>49</Paragraphs>
  <ScaleCrop>false</ScaleCrop>
  <Company>微软中国</Company>
  <LinksUpToDate>false</LinksUpToDate>
  <CharactersWithSpaces>19943</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Administrator</dc:creator>
  <cp:keywords/>
  <dc:description/>
  <cp:lastModifiedBy>刚子</cp:lastModifiedBy>
  <cp:revision>3</cp:revision>
  <dcterms:created xsi:type="dcterms:W3CDTF">2023-01-12T02:34:00Z</dcterms:created>
  <dcterms:modified xsi:type="dcterms:W3CDTF">2024-01-19T03:28:11Z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2052-11.1.0.11744</vt:lpwstr>
  </property>
  <property fmtid="{D5CDD505-2E9C-101B-9397-08002B2CF9AE}" pid="3" name="ICV">
    <vt:lpwstr>53337C4B1F62457681D6224B2922D76E</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2023年部门预算信息公开目录</w:t>
      </w:r>
    </w:p>
    <w:p>
      <w:pPr>
        <w:jc w:val="center"/>
      </w:pPr>
      <w:r>
        <w:rPr>
          <w:rFonts w:ascii="黑体" w:hAnsi="黑体" w:eastAsia="黑体" w:cs="黑体"/>
          <w:b/>
          <w:color w:val="000000"/>
          <w:sz w:val="30"/>
        </w:rPr>
        <w:t xml:space="preserve"> </w:t>
      </w:r>
    </w:p>
    <w:p>
      <w:pPr>
        <w:jc w:val="center"/>
      </w:pPr>
    </w:p>
    <w:p>
      <w:pPr>
        <w:jc w:val="center"/>
      </w:pPr>
    </w:p>
    <w:p>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"_Toc124631593" </w:instrText>
      </w:r>
      <w:r>
        <w:fldChar w:fldCharType="separate"/>
      </w:r>
      <w:r>
        <w:rPr>
          <w:rFonts w:hint="eastAsia"/>
        </w:rPr>
        <w:t>部门预算收支总表</w:t>
      </w:r>
      <w:r>
        <w:tab/>
      </w:r>
      <w:r>
        <w:fldChar w:fldCharType="begin"/>
      </w:r>
      <w:r>
        <w:instrText xml:space="preserve"> PAGEREF _Toc124631593 \h </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"_Toc124631594" </w:instrText>
      </w:r>
      <w:r>
        <w:fldChar w:fldCharType="separate"/>
      </w:r>
      <w:r>
        <w:rPr>
          <w:rFonts w:hint="eastAsia"/>
        </w:rPr>
        <w:t>部门预算收入总表</w:t>
      </w:r>
      <w:r>
        <w:tab/>
      </w:r>
      <w:r>
        <w:fldChar w:fldCharType="begin"/>
      </w:r>
      <w:r>
        <w:instrText xml:space="preserve"> PAGEREF _Toc124631594 \h </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"_Toc124631595" </w:instrText>
      </w:r>
      <w:r>
        <w:fldChar w:fldCharType="separate"/>
      </w:r>
      <w:r>
        <w:rPr>
          <w:rFonts w:hint="eastAsia"/>
        </w:rPr>
        <w:t>部门预算支出总表</w:t>
      </w:r>
      <w:r>
        <w:tab/>
      </w:r>
      <w:r>
        <w:fldChar w:fldCharType="begin"/>
      </w:r>
      <w:r>
        <w:instrText xml:space="preserve"> PAGEREF _Toc124631595 \h </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"_Toc124631596" </w:instrText>
      </w:r>
      <w:r>
        <w:fldChar w:fldCharType="separate"/>
      </w:r>
      <w:r>
        <w:rPr>
          <w:rFonts w:hint="eastAsia"/>
        </w:rPr>
        <w:t>部门预算财政拨款收支总表</w:t>
      </w:r>
      <w:r>
        <w:tab/>
      </w:r>
      <w:r>
        <w:fldChar w:fldCharType="begin"/>
      </w:r>
      <w:r>
        <w:instrText xml:space="preserve"> PAGEREF _Toc124631596 \h </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"_Toc124631597" </w:instrText>
      </w:r>
      <w:r>
        <w:fldChar w:fldCharType="separate"/>
      </w:r>
      <w:r>
        <w:rPr>
          <w:rFonts w:hint="eastAsia"/>
        </w:rPr>
        <w:t>部门预算一般公共预算财政拨款支出表</w:t>
      </w:r>
      <w:r>
        <w:tab/>
      </w:r>
      <w:r>
        <w:fldChar w:fldCharType="begin"/>
      </w:r>
      <w:r>
        <w:instrText xml:space="preserve"> PAGEREF _Toc124631597 \h </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"_Toc124631598" </w:instrText>
      </w:r>
      <w:r>
        <w:fldChar w:fldCharType="separate"/>
      </w:r>
      <w:r>
        <w:rPr>
          <w:rFonts w:hint="eastAsia"/>
        </w:rPr>
        <w:t>部门预算一般公共预算财政拨款基本支出表</w:t>
      </w:r>
      <w:r>
        <w:tab/>
      </w:r>
      <w:r>
        <w:fldChar w:fldCharType="begin"/>
      </w:r>
      <w:r>
        <w:instrText xml:space="preserve"> PAGEREF _Toc124631598 \h </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"_Toc124631599" </w:instrText>
      </w:r>
      <w:r>
        <w:fldChar w:fldCharType="separate"/>
      </w:r>
      <w:r>
        <w:rPr>
          <w:rFonts w:hint="eastAsia"/>
        </w:rPr>
        <w:t>部门预算政府基金预算财政拨款支出表</w:t>
      </w:r>
      <w:r>
        <w:tab/>
      </w:r>
      <w:r>
        <w:fldChar w:fldCharType="begin"/>
      </w:r>
      <w:r>
        <w:instrText xml:space="preserve"> PAGEREF _Toc124631599 \h </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"_Toc124631600" </w:instrText>
      </w:r>
      <w:r>
        <w:fldChar w:fldCharType="separate"/>
      </w:r>
      <w:r>
        <w:rPr>
          <w:rFonts w:hint="eastAsia"/>
        </w:rPr>
        <w:t>部门预算国有资本经营预算财政拨款支出表</w:t>
      </w:r>
      <w:r>
        <w:tab/>
      </w:r>
      <w:r>
        <w:fldChar w:fldCharType="begin"/>
      </w:r>
      <w:r>
        <w:instrText xml:space="preserve"> PAGEREF _Toc124631600 \h </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"_Toc124631601" </w:instrText>
      </w:r>
      <w:r>
        <w:fldChar w:fldCharType="separate"/>
      </w:r>
      <w:r>
        <w:rPr>
          <w:rFonts w:hint="eastAsia"/>
        </w:rPr>
        <w:t>部门预算财政拨款</w:t>
      </w:r>
      <w:r>
        <w:t>“</w:t>
      </w:r>
      <w:r>
        <w:rPr>
          <w:rFonts w:hint="eastAsia"/>
        </w:rPr>
        <w:t>三公</w:t>
      </w:r>
      <w:r>
        <w:t>”</w:t>
      </w:r>
      <w:r>
        <w:rPr>
          <w:rFonts w:hint="eastAsia"/>
        </w:rPr>
        <w:t>经费支出表</w:t>
      </w:r>
      <w:r>
        <w:tab/>
      </w:r>
      <w:r>
        <w:fldChar w:fldCharType="begin"/>
      </w:r>
      <w:r>
        <w:instrText xml:space="preserve"> PAGEREF _Toc124631601 \h </w:instrText>
      </w:r>
      <w:r>
        <w:fldChar w:fldCharType="separate"/>
      </w:r>
      <w:r>
        <w:t>14</w:t>
      </w:r>
      <w:r>
        <w:fldChar w:fldCharType="end"/>
      </w:r>
      <w:r>
        <w:fldChar w:fldCharType="end"/>
      </w:r>
    </w:p>
    <w:p>
      <w:pPr>
        <w:pStyle w:val="3"/>
        <w:tabs>
          <w:tab w:val="right" w:leader="dot" w:pos="14562"/>
        </w:tabs>
      </w:pPr>
      <w:r>
        <w:fldChar w:fldCharType="end"/>
      </w:r>
    </w:p>
    <w:p>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"_Toc124631603" </w:instrText>
      </w:r>
      <w:r>
        <w:fldChar w:fldCharType="separate"/>
      </w:r>
      <w:r>
        <w:rPr>
          <w:rFonts w:hint="eastAsia"/>
        </w:rPr>
        <w:t>一、部门职责及机构设置情况</w:t>
      </w:r>
      <w:r>
        <w:tab/>
      </w:r>
      <w:r>
        <w:fldChar w:fldCharType="begin"/>
      </w:r>
      <w:r>
        <w:instrText xml:space="preserve"> PAGEREF _Toc124631603 \h </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"_Toc124631604" </w:instrText>
      </w:r>
      <w:r>
        <w:fldChar w:fldCharType="separate"/>
      </w:r>
      <w:r>
        <w:rPr>
          <w:rFonts w:hint="eastAsia"/>
        </w:rPr>
        <w:t>二、部门预算安排的总体情况</w:t>
      </w:r>
      <w:r>
        <w:tab/>
      </w:r>
      <w:r>
        <w:fldChar w:fldCharType="begin"/>
      </w:r>
      <w:r>
        <w:instrText xml:space="preserve"> PAGEREF _Toc124631604 \h </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"_Toc124631605" </w:instrText>
      </w:r>
      <w:r>
        <w:fldChar w:fldCharType="separate"/>
      </w:r>
      <w:r>
        <w:rPr>
          <w:rFonts w:hint="eastAsia"/>
        </w:rPr>
        <w:t>三、机关运行经费安排情况</w:t>
      </w:r>
      <w:r>
        <w:tab/>
      </w:r>
      <w:r>
        <w:fldChar w:fldCharType="begin"/>
      </w:r>
      <w:r>
        <w:instrText xml:space="preserve"> PAGEREF _Toc124631605 \h </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"_Toc124631606" </w:instrText>
      </w:r>
      <w:r>
        <w:fldChar w:fldCharType="separate"/>
      </w:r>
      <w:r>
        <w:rPr>
          <w:rFonts w:hint="eastAsia"/>
        </w:rPr>
        <w:t>四、财政拨款</w:t>
      </w:r>
      <w:r>
        <w:t>“</w:t>
      </w:r>
      <w:r>
        <w:rPr>
          <w:rFonts w:hint="eastAsia"/>
        </w:rPr>
        <w:t>三公</w:t>
      </w:r>
      <w:r>
        <w:t>”</w:t>
      </w:r>
      <w:r>
        <w:rPr>
          <w:rFonts w:hint="eastAsia"/>
        </w:rPr>
        <w:t>经费预算情况及增减变化原因</w:t>
      </w:r>
      <w:r>
        <w:tab/>
      </w:r>
      <w:r>
        <w:fldChar w:fldCharType="begin"/>
      </w:r>
      <w:r>
        <w:instrText xml:space="preserve"> PAGEREF _Toc124631606 \h </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"_Toc124631607" </w:instrText>
      </w:r>
      <w:r>
        <w:fldChar w:fldCharType="separate"/>
      </w:r>
      <w:r>
        <w:rPr>
          <w:rFonts w:hint="eastAsia"/>
        </w:rPr>
        <w:t>五、预算绩效信息</w:t>
      </w:r>
      <w:r>
        <w:tab/>
      </w:r>
      <w:r>
        <w:fldChar w:fldCharType="begin"/>
      </w:r>
      <w:r>
        <w:instrText xml:space="preserve"> PAGEREF _Toc124631607 \h </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"_Toc124631608" </w:instrText>
      </w:r>
      <w:r>
        <w:fldChar w:fldCharType="separate"/>
      </w:r>
      <w:r>
        <w:rPr>
          <w:rFonts w:hint="eastAsia"/>
        </w:rPr>
        <w:t>六、政府采购预算情况</w:t>
      </w:r>
      <w:r>
        <w:tab/>
      </w:r>
      <w:r>
        <w:fldChar w:fldCharType="begin"/>
      </w:r>
      <w:r>
        <w:instrText xml:space="preserve"> PAGEREF _Toc124631608 \h </w:instrText>
      </w:r>
      <w:r>
        <w:fldChar w:fldCharType="separate"/>
      </w:r>
      <w:r>
        <w:t>43</w:t>
      </w:r>
      <w:r>
        <w:fldChar w:fldCharType="end"/>
      </w:r>
      <w:r>
        <w:fldChar w:fldCharType="end"/>
      </w:r>
    </w:p>
    <w:p>
      <w:pPr>
        <w:pStyle w:val="3"/>
        <w:tabs>
          <w:tab w:val="right" w:leader="dot" w:pos="14562"/>
        </w:tabs>
      </w:pPr>
      <w:r>
        <w:fldChar w:fldCharType="begin"/>
      </w:r>
      <w:r>
        <w:instrText xml:space="preserve"> HYPERLINK \l "_Toc124631609" </w:instrText>
      </w:r>
      <w:r>
        <w:fldChar w:fldCharType="separate"/>
      </w:r>
      <w:r>
        <w:rPr>
          <w:rFonts w:hint="eastAsia"/>
        </w:rPr>
        <w:t>七、国有资产信息</w:t>
      </w:r>
      <w:r>
        <w:tab/>
      </w:r>
      <w:r>
        <w:fldChar w:fldCharType="begin"/>
      </w:r>
      <w:r>
        <w:instrText xml:space="preserve"> PAGEREF _Toc124631609 \h </w:instrText>
      </w:r>
      <w:r>
        <w:fldChar w:fldCharType="separate"/>
      </w:r>
      <w:r>
        <w:t>57</w:t>
      </w:r>
      <w:r>
        <w:fldChar w:fldCharType="end"/>
      </w:r>
      <w:r>
        <w:fldChar w:fldCharType="end"/>
      </w:r>
    </w:p>
    <w:p>
      <w:pPr>
        <w:pStyle w:val="3"/>
        <w:tabs>
          <w:tab w:val="right" w:leader="dot" w:pos="14562"/>
        </w:tabs>
      </w:pPr>
      <w:r>
        <w:fldChar w:fldCharType="begin"/>
      </w:r>
      <w:r>
        <w:instrText xml:space="preserve"> HYPERLINK \l "_Toc124631610" </w:instrText>
      </w:r>
      <w:r>
        <w:fldChar w:fldCharType="separate"/>
      </w:r>
      <w:r>
        <w:rPr>
          <w:rFonts w:hint="eastAsia"/>
        </w:rPr>
        <w:t>八、名词解释</w:t>
      </w:r>
      <w:r>
        <w:tab/>
      </w:r>
      <w:r>
        <w:fldChar w:fldCharType="begin"/>
      </w:r>
      <w:r>
        <w:instrText xml:space="preserve"> PAGEREF _Toc124631610 \h </w:instrText>
      </w:r>
      <w:r>
        <w:fldChar w:fldCharType="separate"/>
      </w:r>
      <w:r>
        <w:t>57</w:t>
      </w:r>
      <w:r>
        <w:fldChar w:fldCharType="end"/>
      </w:r>
      <w:r>
        <w:fldChar w:fldCharType="end"/>
      </w:r>
    </w:p>
    <w:p>
      <w:pPr>
        <w:pStyle w:val="3"/>
        <w:tabs>
          <w:tab w:val="right" w:leader="dot" w:pos="14562"/>
        </w:tabs>
      </w:pPr>
      <w:r>
        <w:fldChar w:fldCharType="begin"/>
      </w:r>
      <w:r>
        <w:instrText xml:space="preserve"> HYPERLINK \l "_Toc124631611" </w:instrText>
      </w:r>
      <w:r>
        <w:fldChar w:fldCharType="separate"/>
      </w:r>
      <w:r>
        <w:rPr>
          <w:rFonts w:hint="eastAsia"/>
        </w:rPr>
        <w:t>九、其他需要说明的事项</w:t>
      </w:r>
      <w:r>
        <w:tab/>
      </w:r>
      <w:r>
        <w:fldChar w:fldCharType="begin"/>
      </w:r>
      <w:r>
        <w:instrText xml:space="preserve"> PAGEREF _Toc124631611 \h </w:instrText>
      </w:r>
      <w:r>
        <w:fldChar w:fldCharType="separate"/>
      </w:r>
      <w:r>
        <w:t>58</w:t>
      </w:r>
      <w:r>
        <w:fldChar w:fldCharType="end"/>
      </w:r>
      <w:r>
        <w:fldChar w:fldCharType="end"/>
      </w:r>
    </w:p>
    <w:p>
      <w:pPr>
        <w:pStyle w:val="3"/>
        <w:tabs>
          <w:tab w:val="right" w:leader="dot" w:pos="14562"/>
        </w:tabs>
      </w:pPr>
      <w:r>
        <w:fldChar w:fldCharType="end"/>
      </w:r>
    </w:p>
    <w:p>
      <w:pPr>
        <w:sectPr>
          <w:pgSz w:w="16840" w:h="11900" w:orient="landscape"/>
          <w:pgMar w:top="1587" w:right="1134" w:bottom="1361" w:left="1134" w:header="720" w:footer="720" w:gutter="0"/>
          <w:pgNumType w:start="1"/>
          <w:cols w:space="720" w:num="1"/>
        </w:sect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1"/>
      </w:pPr>
      <w:bookmarkStart w:id="0" w:name="_Toc124631593"/>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2"/>
            </w:pPr>
            <w:r>
              <w:t>489河北女子职业技术学院</w:t>
            </w:r>
          </w:p>
        </w:tc>
        <w:tc>
          <w:tcPr>
            <w:tcW w:w="2126" w:type="dxa"/>
            <w:tcBorders>
              <w:top w:val="single" w:color="FFFFFF" w:sz="6" w:space="0"/>
              <w:left w:val="single" w:color="FFFFFF" w:sz="6" w:space="0"/>
              <w:right w:val="single" w:color="FFFFFF" w:sz="6" w:space="0"/>
            </w:tcBorders>
            <w:vAlign w:val="center"/>
          </w:tcPr>
          <w:p>
            <w:pPr>
              <w:pStyle w:val="11"/>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3"/>
            </w:pPr>
            <w:r>
              <w:t>项  目</w:t>
            </w:r>
          </w:p>
        </w:tc>
        <w:tc>
          <w:tcPr>
            <w:tcW w:w="2126" w:type="dxa"/>
            <w:vAlign w:val="center"/>
          </w:tcPr>
          <w:p>
            <w:pPr>
              <w:pStyle w:val="13"/>
            </w:pPr>
            <w:r>
              <w:t>预算数</w:t>
            </w:r>
          </w:p>
        </w:tc>
        <w:tc>
          <w:tcPr>
            <w:tcW w:w="4535" w:type="dxa"/>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vAlign w:val="center"/>
          </w:tcPr>
          <w:p>
            <w:pPr>
              <w:pStyle w:val="13"/>
            </w:pPr>
            <w:r>
              <w:t>1</w:t>
            </w:r>
          </w:p>
        </w:tc>
        <w:tc>
          <w:tcPr>
            <w:tcW w:w="2126" w:type="dxa"/>
            <w:vAlign w:val="center"/>
          </w:tcPr>
          <w:p>
            <w:pPr>
              <w:pStyle w:val="13"/>
            </w:pPr>
            <w:r>
              <w:t>2</w:t>
            </w:r>
          </w:p>
        </w:tc>
        <w:tc>
          <w:tcPr>
            <w:tcW w:w="4535" w:type="dxa"/>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vAlign w:val="center"/>
          </w:tcPr>
          <w:p>
            <w:pPr>
              <w:pStyle w:val="15"/>
            </w:pPr>
            <w:r>
              <w:t>一、一般公共预算拨款收入</w:t>
            </w:r>
          </w:p>
        </w:tc>
        <w:tc>
          <w:tcPr>
            <w:tcW w:w="2126" w:type="dxa"/>
            <w:vAlign w:val="center"/>
          </w:tcPr>
          <w:p>
            <w:pPr>
              <w:pStyle w:val="14"/>
            </w:pPr>
            <w:r>
              <w:t>13707.83</w:t>
            </w:r>
          </w:p>
        </w:tc>
        <w:tc>
          <w:tcPr>
            <w:tcW w:w="4535" w:type="dxa"/>
            <w:vAlign w:val="center"/>
          </w:tcPr>
          <w:p>
            <w:pPr>
              <w:pStyle w:val="15"/>
            </w:pPr>
            <w:r>
              <w:t>一、一般公共服务支出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vAlign w:val="center"/>
          </w:tcPr>
          <w:p>
            <w:pPr>
              <w:pStyle w:val="15"/>
            </w:pPr>
            <w:r>
              <w:t>二、政府性基金预算拨款收入</w:t>
            </w:r>
          </w:p>
        </w:tc>
        <w:tc>
          <w:tcPr>
            <w:tcW w:w="2126" w:type="dxa"/>
            <w:vAlign w:val="center"/>
          </w:tcPr>
          <w:p>
            <w:pPr>
              <w:pStyle w:val="14"/>
            </w:pPr>
          </w:p>
        </w:tc>
        <w:tc>
          <w:tcPr>
            <w:tcW w:w="4535" w:type="dxa"/>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vAlign w:val="center"/>
          </w:tcPr>
          <w:p>
            <w:pPr>
              <w:pStyle w:val="15"/>
            </w:pPr>
            <w:r>
              <w:t>三、国有资本经营预算拨款收入</w:t>
            </w:r>
          </w:p>
        </w:tc>
        <w:tc>
          <w:tcPr>
            <w:tcW w:w="2126" w:type="dxa"/>
            <w:vAlign w:val="center"/>
          </w:tcPr>
          <w:p>
            <w:pPr>
              <w:pStyle w:val="14"/>
            </w:pPr>
          </w:p>
        </w:tc>
        <w:tc>
          <w:tcPr>
            <w:tcW w:w="4535" w:type="dxa"/>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vAlign w:val="center"/>
          </w:tcPr>
          <w:p>
            <w:pPr>
              <w:pStyle w:val="15"/>
            </w:pPr>
            <w:r>
              <w:t>四、财政专户管理资金收入</w:t>
            </w:r>
          </w:p>
        </w:tc>
        <w:tc>
          <w:tcPr>
            <w:tcW w:w="2126" w:type="dxa"/>
            <w:vAlign w:val="center"/>
          </w:tcPr>
          <w:p>
            <w:pPr>
              <w:pStyle w:val="14"/>
            </w:pPr>
            <w:r>
              <w:t>8983.23</w:t>
            </w:r>
          </w:p>
        </w:tc>
        <w:tc>
          <w:tcPr>
            <w:tcW w:w="4535" w:type="dxa"/>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vAlign w:val="center"/>
          </w:tcPr>
          <w:p>
            <w:pPr>
              <w:pStyle w:val="15"/>
            </w:pPr>
            <w:r>
              <w:t>五、事业收入</w:t>
            </w:r>
          </w:p>
        </w:tc>
        <w:tc>
          <w:tcPr>
            <w:tcW w:w="2126" w:type="dxa"/>
            <w:vAlign w:val="center"/>
          </w:tcPr>
          <w:p>
            <w:pPr>
              <w:pStyle w:val="14"/>
            </w:pPr>
          </w:p>
        </w:tc>
        <w:tc>
          <w:tcPr>
            <w:tcW w:w="4535" w:type="dxa"/>
            <w:vAlign w:val="center"/>
          </w:tcPr>
          <w:p>
            <w:pPr>
              <w:pStyle w:val="15"/>
            </w:pPr>
            <w:r>
              <w:t>五、教育支出</w:t>
            </w:r>
          </w:p>
        </w:tc>
        <w:tc>
          <w:tcPr>
            <w:tcW w:w="2126" w:type="dxa"/>
            <w:vAlign w:val="center"/>
          </w:tcPr>
          <w:p>
            <w:pPr>
              <w:pStyle w:val="14"/>
            </w:pPr>
            <w:r>
              <w:t>25716.51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vAlign w:val="center"/>
          </w:tcPr>
          <w:p>
            <w:pPr>
              <w:pStyle w:val="15"/>
            </w:pPr>
            <w:r>
              <w:t>六、事业单位经营收入</w:t>
            </w:r>
          </w:p>
        </w:tc>
        <w:tc>
          <w:tcPr>
            <w:tcW w:w="2126" w:type="dxa"/>
            <w:vAlign w:val="center"/>
          </w:tcPr>
          <w:p>
            <w:pPr>
              <w:pStyle w:val="14"/>
            </w:pPr>
          </w:p>
        </w:tc>
        <w:tc>
          <w:tcPr>
            <w:tcW w:w="4535" w:type="dxa"/>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vAlign w:val="center"/>
          </w:tcPr>
          <w:p>
            <w:pPr>
              <w:pStyle w:val="15"/>
            </w:pPr>
            <w:r>
              <w:t>七、上级补助收入</w:t>
            </w:r>
          </w:p>
        </w:tc>
        <w:tc>
          <w:tcPr>
            <w:tcW w:w="2126" w:type="dxa"/>
            <w:vAlign w:val="center"/>
          </w:tcPr>
          <w:p>
            <w:pPr>
              <w:pStyle w:val="14"/>
            </w:pPr>
          </w:p>
        </w:tc>
        <w:tc>
          <w:tcPr>
            <w:tcW w:w="4535" w:type="dxa"/>
            <w:vAlign w:val="center"/>
          </w:tcPr>
          <w:p>
            <w:pPr>
              <w:pStyle w:val="15"/>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vAlign w:val="center"/>
          </w:tcPr>
          <w:p>
            <w:pPr>
              <w:pStyle w:val="15"/>
            </w:pPr>
            <w:r>
              <w:t>八、附属单位上缴收入</w:t>
            </w:r>
          </w:p>
        </w:tc>
        <w:tc>
          <w:tcPr>
            <w:tcW w:w="2126" w:type="dxa"/>
            <w:vAlign w:val="center"/>
          </w:tcPr>
          <w:p>
            <w:pPr>
              <w:pStyle w:val="14"/>
            </w:pPr>
          </w:p>
        </w:tc>
        <w:tc>
          <w:tcPr>
            <w:tcW w:w="4535" w:type="dxa"/>
            <w:vAlign w:val="center"/>
          </w:tcPr>
          <w:p>
            <w:pPr>
              <w:pStyle w:val="15"/>
            </w:pPr>
            <w:r>
              <w:t>八、社会保障和就业支出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vAlign w:val="center"/>
          </w:tcPr>
          <w:p>
            <w:pPr>
              <w:pStyle w:val="15"/>
            </w:pPr>
            <w:r>
              <w:t>九、其他收入</w:t>
            </w:r>
          </w:p>
        </w:tc>
        <w:tc>
          <w:tcPr>
            <w:tcW w:w="2126" w:type="dxa"/>
            <w:vAlign w:val="center"/>
          </w:tcPr>
          <w:p>
            <w:pPr>
              <w:pStyle w:val="14"/>
            </w:pPr>
            <w:r>
              <w:t>126.53</w:t>
            </w:r>
          </w:p>
        </w:tc>
        <w:tc>
          <w:tcPr>
            <w:tcW w:w="4535" w:type="dxa"/>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十、卫生健康支出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十二、城乡社区支出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十三、农林水支出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二十、住房保障支出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三十一、人行科目</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vAlign w:val="center"/>
          </w:tcPr>
          <w:p>
            <w:pPr>
              <w:pStyle w:val="17"/>
            </w:pPr>
            <w:r>
              <w:t>本年收入合计</w:t>
            </w:r>
          </w:p>
        </w:tc>
        <w:tc>
          <w:tcPr>
            <w:tcW w:w="2126" w:type="dxa"/>
            <w:vAlign w:val="center"/>
          </w:tcPr>
          <w:p>
            <w:pPr>
              <w:pStyle w:val="18"/>
            </w:pPr>
            <w:r>
              <w:t>22817.59</w:t>
            </w:r>
          </w:p>
        </w:tc>
        <w:tc>
          <w:tcPr>
            <w:tcW w:w="4535" w:type="dxa"/>
            <w:vAlign w:val="center"/>
          </w:tcPr>
          <w:p>
            <w:pPr>
              <w:pStyle w:val="17"/>
            </w:pPr>
            <w:r>
              <w:t>本年支出合计</w:t>
            </w:r>
          </w:p>
        </w:tc>
        <w:tc>
          <w:tcPr>
            <w:tcW w:w="2126" w:type="dxa"/>
            <w:vAlign w:val="center"/>
          </w:tcPr>
          <w:p>
            <w:pPr>
              <w:pStyle w:val="18"/>
            </w:pPr>
            <w:r>
              <w:t>25716.51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vAlign w:val="center"/>
          </w:tcPr>
          <w:p>
            <w:pPr>
              <w:pStyle w:val="15"/>
            </w:pPr>
            <w:r>
              <w:t>上年结转结余</w:t>
            </w:r>
          </w:p>
        </w:tc>
        <w:tc>
          <w:tcPr>
            <w:tcW w:w="2126" w:type="dxa"/>
            <w:vAlign w:val="center"/>
          </w:tcPr>
          <w:p>
            <w:pPr>
              <w:pStyle w:val="14"/>
            </w:pPr>
            <w:r>
              <w:t>2898.92</w:t>
            </w:r>
          </w:p>
        </w:tc>
        <w:tc>
          <w:tcPr>
            <w:tcW w:w="4535" w:type="dxa"/>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4535" w:type="dxa"/>
            <w:vAlign w:val="center"/>
          </w:tcPr>
          <w:p>
            <w:pPr>
              <w:pStyle w:val="17"/>
            </w:pPr>
            <w:r>
              <w:t>收入总计</w:t>
            </w:r>
          </w:p>
        </w:tc>
        <w:tc>
          <w:tcPr>
            <w:tcW w:w="2126" w:type="dxa"/>
            <w:vAlign w:val="center"/>
          </w:tcPr>
          <w:p>
            <w:pPr>
              <w:pStyle w:val="18"/>
            </w:pPr>
            <w:r>
              <w:t>25716.51</w:t>
            </w:r>
          </w:p>
        </w:tc>
        <w:tc>
          <w:tcPr>
            <w:tcW w:w="4535" w:type="dxa"/>
            <w:vAlign w:val="center"/>
          </w:tcPr>
          <w:p>
            <w:pPr>
              <w:pStyle w:val="17"/>
            </w:pPr>
            <w:r>
              <w:t>支出总计</w:t>
            </w:r>
          </w:p>
        </w:tc>
        <w:tc>
          <w:tcPr>
            <w:tcW w:w="2126" w:type="dxa"/>
            <w:vAlign w:val="center"/>
          </w:tcPr>
          <w:p>
            <w:pPr>
              <w:pStyle w:val="18"/>
            </w:pPr>
            <w:r>
              <w:t>25716.51</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124631594"/>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489河北女子职业技术学院</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vAlign w:val="center"/>
          </w:tcPr>
          <w:p>
            <w:pPr>
              <w:pStyle w:val="13"/>
            </w:pPr>
            <w:r>
              <w:t>功能分类科目</w:t>
            </w:r>
          </w:p>
        </w:tc>
        <w:tc>
          <w:tcPr>
            <w:tcW w:w="1134" w:type="dxa"/>
            <w:vMerge w:val="restart"/>
            <w:vAlign w:val="center"/>
          </w:tcPr>
          <w:p>
            <w:pPr>
              <w:pStyle w:val="13"/>
            </w:pPr>
            <w:r>
              <w:t>合计</w:t>
            </w:r>
          </w:p>
        </w:tc>
        <w:tc>
          <w:tcPr>
            <w:tcW w:w="9071" w:type="dxa"/>
            <w:gridSpan w:val="8"/>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3"/>
            </w:pPr>
            <w:r>
              <w:t>科目    编码</w:t>
            </w:r>
          </w:p>
        </w:tc>
        <w:tc>
          <w:tcPr>
            <w:tcW w:w="1559" w:type="dxa"/>
            <w:vAlign w:val="center"/>
          </w:tcPr>
          <w:p>
            <w:pPr>
              <w:pStyle w:val="13"/>
            </w:pPr>
            <w:r>
              <w:t>科目名称</w:t>
            </w:r>
          </w:p>
        </w:tc>
        <w:tc>
          <w:tcPr>
            <w:tcW w:w="1134" w:type="dxa"/>
            <w:vMerge w:val="continue"/>
          </w:tcPr>
          <w:p/>
        </w:tc>
        <w:tc>
          <w:tcPr>
            <w:tcW w:w="1134" w:type="dxa"/>
            <w:vAlign w:val="center"/>
          </w:tcPr>
          <w:p>
            <w:pPr>
              <w:pStyle w:val="13"/>
            </w:pPr>
            <w:r>
              <w:t>小计</w:t>
            </w:r>
          </w:p>
        </w:tc>
        <w:tc>
          <w:tcPr>
            <w:tcW w:w="1134" w:type="dxa"/>
            <w:vAlign w:val="center"/>
          </w:tcPr>
          <w:p>
            <w:pPr>
              <w:pStyle w:val="13"/>
            </w:pPr>
            <w:r>
              <w:t>财政拨款 收入</w:t>
            </w:r>
          </w:p>
        </w:tc>
        <w:tc>
          <w:tcPr>
            <w:tcW w:w="1134" w:type="dxa"/>
            <w:vAlign w:val="center"/>
          </w:tcPr>
          <w:p>
            <w:pPr>
              <w:pStyle w:val="13"/>
            </w:pPr>
            <w:r>
              <w:t>财政专户 收入</w:t>
            </w:r>
          </w:p>
        </w:tc>
        <w:tc>
          <w:tcPr>
            <w:tcW w:w="1134" w:type="dxa"/>
            <w:vAlign w:val="center"/>
          </w:tcPr>
          <w:p>
            <w:pPr>
              <w:pStyle w:val="13"/>
            </w:pPr>
            <w:r>
              <w:t>事业收入</w:t>
            </w:r>
          </w:p>
        </w:tc>
        <w:tc>
          <w:tcPr>
            <w:tcW w:w="1134" w:type="dxa"/>
            <w:vAlign w:val="center"/>
          </w:tcPr>
          <w:p>
            <w:pPr>
              <w:pStyle w:val="13"/>
            </w:pPr>
            <w:r>
              <w:t>经营收入</w:t>
            </w:r>
          </w:p>
        </w:tc>
        <w:tc>
          <w:tcPr>
            <w:tcW w:w="1134" w:type="dxa"/>
            <w:vAlign w:val="center"/>
          </w:tcPr>
          <w:p>
            <w:pPr>
              <w:pStyle w:val="13"/>
            </w:pPr>
            <w:r>
              <w:t>上级补助收入</w:t>
            </w:r>
          </w:p>
        </w:tc>
        <w:tc>
          <w:tcPr>
            <w:tcW w:w="1134" w:type="dxa"/>
            <w:vAlign w:val="center"/>
          </w:tcPr>
          <w:p>
            <w:pPr>
              <w:pStyle w:val="13"/>
            </w:pPr>
            <w:r>
              <w:t>附属单位上缴收入</w:t>
            </w:r>
          </w:p>
        </w:tc>
        <w:tc>
          <w:tcPr>
            <w:tcW w:w="1134" w:type="dxa"/>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vAlign w:val="center"/>
          </w:tcPr>
          <w:p>
            <w:pPr>
              <w:pStyle w:val="13"/>
            </w:pPr>
            <w:r>
              <w:t>1</w:t>
            </w:r>
          </w:p>
        </w:tc>
        <w:tc>
          <w:tcPr>
            <w:tcW w:w="1559" w:type="dxa"/>
            <w:vAlign w:val="center"/>
          </w:tcPr>
          <w:p>
            <w:pPr>
              <w:pStyle w:val="13"/>
            </w:pPr>
            <w:r>
              <w:t>2</w:t>
            </w:r>
          </w:p>
        </w:tc>
        <w:tc>
          <w:tcPr>
            <w:tcW w:w="1134" w:type="dxa"/>
            <w:vAlign w:val="center"/>
          </w:tcPr>
          <w:p>
            <w:pPr>
              <w:pStyle w:val="13"/>
            </w:pPr>
            <w:r>
              <w:t>3</w:t>
            </w:r>
          </w:p>
        </w:tc>
        <w:tc>
          <w:tcPr>
            <w:tcW w:w="1134" w:type="dxa"/>
            <w:vAlign w:val="center"/>
          </w:tcPr>
          <w:p>
            <w:pPr>
              <w:pStyle w:val="13"/>
            </w:pPr>
            <w:r>
              <w:t>4</w:t>
            </w:r>
          </w:p>
        </w:tc>
        <w:tc>
          <w:tcPr>
            <w:tcW w:w="1134" w:type="dxa"/>
            <w:vAlign w:val="center"/>
          </w:tcPr>
          <w:p>
            <w:pPr>
              <w:pStyle w:val="13"/>
            </w:pPr>
            <w:r>
              <w:t>5</w:t>
            </w:r>
          </w:p>
        </w:tc>
        <w:tc>
          <w:tcPr>
            <w:tcW w:w="1134" w:type="dxa"/>
            <w:vAlign w:val="center"/>
          </w:tcPr>
          <w:p>
            <w:pPr>
              <w:pStyle w:val="13"/>
            </w:pPr>
            <w:r>
              <w:t>6</w:t>
            </w:r>
          </w:p>
        </w:tc>
        <w:tc>
          <w:tcPr>
            <w:tcW w:w="1134" w:type="dxa"/>
            <w:vAlign w:val="center"/>
          </w:tcPr>
          <w:p>
            <w:pPr>
              <w:pStyle w:val="13"/>
            </w:pPr>
            <w:r>
              <w:t>7</w:t>
            </w:r>
          </w:p>
        </w:tc>
        <w:tc>
          <w:tcPr>
            <w:tcW w:w="1134" w:type="dxa"/>
            <w:vAlign w:val="center"/>
          </w:tcPr>
          <w:p>
            <w:pPr>
              <w:pStyle w:val="13"/>
            </w:pPr>
            <w:r>
              <w:t>8</w:t>
            </w:r>
          </w:p>
        </w:tc>
        <w:tc>
          <w:tcPr>
            <w:tcW w:w="1134" w:type="dxa"/>
            <w:vAlign w:val="center"/>
          </w:tcPr>
          <w:p>
            <w:pPr>
              <w:pStyle w:val="13"/>
            </w:pPr>
            <w:r>
              <w:t>9</w:t>
            </w:r>
          </w:p>
        </w:tc>
        <w:tc>
          <w:tcPr>
            <w:tcW w:w="1134" w:type="dxa"/>
            <w:vAlign w:val="center"/>
          </w:tcPr>
          <w:p>
            <w:pPr>
              <w:pStyle w:val="13"/>
            </w:pPr>
            <w:r>
              <w:t>10</w:t>
            </w:r>
          </w:p>
        </w:tc>
        <w:tc>
          <w:tcPr>
            <w:tcW w:w="1134" w:type="dxa"/>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vAlign w:val="center"/>
          </w:tcPr>
          <w:p>
            <w:pPr>
              <w:pStyle w:val="19"/>
            </w:pPr>
          </w:p>
        </w:tc>
        <w:tc>
          <w:tcPr>
            <w:tcW w:w="1559" w:type="dxa"/>
            <w:vAlign w:val="center"/>
          </w:tcPr>
          <w:p>
            <w:pPr>
              <w:pStyle w:val="17"/>
            </w:pPr>
            <w:r>
              <w:t>合计</w:t>
            </w:r>
          </w:p>
        </w:tc>
        <w:tc>
          <w:tcPr>
            <w:tcW w:w="1134" w:type="dxa"/>
            <w:vAlign w:val="center"/>
          </w:tcPr>
          <w:p>
            <w:pPr>
              <w:pStyle w:val="18"/>
            </w:pPr>
            <w:r>
              <w:t>25716.51</w:t>
            </w:r>
          </w:p>
        </w:tc>
        <w:tc>
          <w:tcPr>
            <w:tcW w:w="1134" w:type="dxa"/>
            <w:vAlign w:val="center"/>
          </w:tcPr>
          <w:p>
            <w:pPr>
              <w:pStyle w:val="18"/>
            </w:pPr>
            <w:r>
              <w:t>22817.59</w:t>
            </w:r>
          </w:p>
        </w:tc>
        <w:tc>
          <w:tcPr>
            <w:tcW w:w="1134" w:type="dxa"/>
            <w:vAlign w:val="center"/>
          </w:tcPr>
          <w:p>
            <w:pPr>
              <w:pStyle w:val="18"/>
            </w:pPr>
            <w:r>
              <w:t>13707.83</w:t>
            </w:r>
          </w:p>
        </w:tc>
        <w:tc>
          <w:tcPr>
            <w:tcW w:w="1134" w:type="dxa"/>
            <w:vAlign w:val="center"/>
          </w:tcPr>
          <w:p>
            <w:pPr>
              <w:pStyle w:val="18"/>
            </w:pPr>
            <w:r>
              <w:t>8983.23</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r>
              <w:t>126.53</w:t>
            </w:r>
          </w:p>
        </w:tc>
        <w:tc>
          <w:tcPr>
            <w:tcW w:w="1134" w:type="dxa"/>
            <w:vAlign w:val="center"/>
          </w:tcPr>
          <w:p>
            <w:pPr>
              <w:pStyle w:val="18"/>
            </w:pPr>
            <w:r>
              <w:t>2898.92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vAlign w:val="center"/>
          </w:tcPr>
          <w:p>
            <w:pPr>
              <w:pStyle w:val="15"/>
            </w:pPr>
            <w:r>
              <w:t>205</w:t>
            </w:r>
          </w:p>
        </w:tc>
        <w:tc>
          <w:tcPr>
            <w:tcW w:w="1559" w:type="dxa"/>
            <w:vAlign w:val="center"/>
          </w:tcPr>
          <w:p>
            <w:pPr>
              <w:pStyle w:val="15"/>
            </w:pPr>
            <w:r>
              <w:t>教育支出</w:t>
            </w:r>
          </w:p>
        </w:tc>
        <w:tc>
          <w:tcPr>
            <w:tcW w:w="1134" w:type="dxa"/>
            <w:vAlign w:val="center"/>
          </w:tcPr>
          <w:p>
            <w:pPr>
              <w:pStyle w:val="14"/>
            </w:pPr>
            <w:r>
              <w:t>25716.51</w:t>
            </w:r>
          </w:p>
        </w:tc>
        <w:tc>
          <w:tcPr>
            <w:tcW w:w="1134" w:type="dxa"/>
            <w:vAlign w:val="center"/>
          </w:tcPr>
          <w:p>
            <w:pPr>
              <w:pStyle w:val="14"/>
            </w:pPr>
            <w:r>
              <w:t>22817.59</w:t>
            </w:r>
          </w:p>
        </w:tc>
        <w:tc>
          <w:tcPr>
            <w:tcW w:w="1134" w:type="dxa"/>
            <w:vAlign w:val="center"/>
          </w:tcPr>
          <w:p>
            <w:pPr>
              <w:pStyle w:val="14"/>
            </w:pPr>
            <w:r>
              <w:t>13707.83</w:t>
            </w:r>
          </w:p>
        </w:tc>
        <w:tc>
          <w:tcPr>
            <w:tcW w:w="1134" w:type="dxa"/>
            <w:vAlign w:val="center"/>
          </w:tcPr>
          <w:p>
            <w:pPr>
              <w:pStyle w:val="14"/>
            </w:pPr>
            <w:r>
              <w:t>8983.23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126.53</w:t>
            </w:r>
          </w:p>
        </w:tc>
        <w:tc>
          <w:tcPr>
            <w:tcW w:w="1134" w:type="dxa"/>
            <w:vAlign w:val="center"/>
          </w:tcPr>
          <w:p>
            <w:pPr>
              <w:pStyle w:val="14"/>
            </w:pPr>
            <w:r>
              <w:t>2898.92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vAlign w:val="center"/>
          </w:tcPr>
          <w:p>
            <w:pPr>
              <w:pStyle w:val="15"/>
            </w:pPr>
            <w:r>
              <w:t>20503</w:t>
            </w:r>
          </w:p>
        </w:tc>
        <w:tc>
          <w:tcPr>
            <w:tcW w:w="1559" w:type="dxa"/>
            <w:vAlign w:val="center"/>
          </w:tcPr>
          <w:p>
            <w:pPr>
              <w:pStyle w:val="15"/>
            </w:pPr>
            <w:r>
              <w:t>职业教育</w:t>
            </w:r>
          </w:p>
        </w:tc>
        <w:tc>
          <w:tcPr>
            <w:tcW w:w="1134" w:type="dxa"/>
            <w:vAlign w:val="center"/>
          </w:tcPr>
          <w:p>
            <w:pPr>
              <w:pStyle w:val="14"/>
            </w:pPr>
            <w:r>
              <w:t>25716.51</w:t>
            </w:r>
          </w:p>
        </w:tc>
        <w:tc>
          <w:tcPr>
            <w:tcW w:w="1134" w:type="dxa"/>
            <w:vAlign w:val="center"/>
          </w:tcPr>
          <w:p>
            <w:pPr>
              <w:pStyle w:val="14"/>
            </w:pPr>
            <w:r>
              <w:t>22817.59</w:t>
            </w:r>
          </w:p>
        </w:tc>
        <w:tc>
          <w:tcPr>
            <w:tcW w:w="1134" w:type="dxa"/>
            <w:vAlign w:val="center"/>
          </w:tcPr>
          <w:p>
            <w:pPr>
              <w:pStyle w:val="14"/>
            </w:pPr>
            <w:r>
              <w:t>13707.83</w:t>
            </w:r>
          </w:p>
        </w:tc>
        <w:tc>
          <w:tcPr>
            <w:tcW w:w="1134" w:type="dxa"/>
            <w:vAlign w:val="center"/>
          </w:tcPr>
          <w:p>
            <w:pPr>
              <w:pStyle w:val="14"/>
            </w:pPr>
            <w:r>
              <w:t>8983.23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126.53</w:t>
            </w:r>
          </w:p>
        </w:tc>
        <w:tc>
          <w:tcPr>
            <w:tcW w:w="1134" w:type="dxa"/>
            <w:vAlign w:val="center"/>
          </w:tcPr>
          <w:p>
            <w:pPr>
              <w:pStyle w:val="14"/>
            </w:pPr>
            <w:r>
              <w:t>2898.92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vAlign w:val="center"/>
          </w:tcPr>
          <w:p>
            <w:pPr>
              <w:pStyle w:val="15"/>
            </w:pPr>
            <w:r>
              <w:t>2050305</w:t>
            </w:r>
          </w:p>
        </w:tc>
        <w:tc>
          <w:tcPr>
            <w:tcW w:w="1559" w:type="dxa"/>
            <w:vAlign w:val="center"/>
          </w:tcPr>
          <w:p>
            <w:pPr>
              <w:pStyle w:val="15"/>
            </w:pPr>
            <w:r>
              <w:t>高等职业教育</w:t>
            </w:r>
          </w:p>
        </w:tc>
        <w:tc>
          <w:tcPr>
            <w:tcW w:w="1134" w:type="dxa"/>
            <w:vAlign w:val="center"/>
          </w:tcPr>
          <w:p>
            <w:pPr>
              <w:pStyle w:val="14"/>
            </w:pPr>
            <w:r>
              <w:t>25716.51</w:t>
            </w:r>
          </w:p>
        </w:tc>
        <w:tc>
          <w:tcPr>
            <w:tcW w:w="1134" w:type="dxa"/>
            <w:vAlign w:val="center"/>
          </w:tcPr>
          <w:p>
            <w:pPr>
              <w:pStyle w:val="14"/>
            </w:pPr>
            <w:r>
              <w:t>22817.59</w:t>
            </w:r>
          </w:p>
        </w:tc>
        <w:tc>
          <w:tcPr>
            <w:tcW w:w="1134" w:type="dxa"/>
            <w:vAlign w:val="center"/>
          </w:tcPr>
          <w:p>
            <w:pPr>
              <w:pStyle w:val="14"/>
            </w:pPr>
            <w:r>
              <w:t>13707.83</w:t>
            </w:r>
          </w:p>
        </w:tc>
        <w:tc>
          <w:tcPr>
            <w:tcW w:w="1134" w:type="dxa"/>
            <w:vAlign w:val="center"/>
          </w:tcPr>
          <w:p>
            <w:pPr>
              <w:pStyle w:val="14"/>
            </w:pPr>
            <w:r>
              <w:t>8983.23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126.53</w:t>
            </w:r>
          </w:p>
        </w:tc>
        <w:tc>
          <w:tcPr>
            <w:tcW w:w="1134" w:type="dxa"/>
            <w:vAlign w:val="center"/>
          </w:tcPr>
          <w:p>
            <w:pPr>
              <w:pStyle w:val="14"/>
            </w:pPr>
            <w:r>
              <w:t>2898.92</w:t>
            </w:r>
          </w:p>
        </w:tc>
      </w:tr>
    </w:tbl>
    <w:p>
      <w:pPr>
        <w:sectPr>
          <w:pgSz w:w="16840" w:h="11900" w:orient="landscape"/>
          <w:pgMar w:top="1361" w:right="1020" w:bottom="1134" w:left="1020" w:header="720" w:footer="720" w:gutter="0"/>
          <w:cols w:space="720" w:num="1"/>
        </w:sectPr>
      </w:pPr>
    </w:p>
    <w:p>
      <w:pPr>
        <w:jc w:val="center"/>
        <w:outlineLvl w:val="1"/>
      </w:pPr>
      <w:bookmarkStart w:id="2" w:name="_Toc124631595"/>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2"/>
            </w:pPr>
            <w:r>
              <w:t>489河北女子职业技术学院</w:t>
            </w:r>
          </w:p>
        </w:tc>
        <w:tc>
          <w:tcPr>
            <w:tcW w:w="2721" w:type="dxa"/>
            <w:gridSpan w:val="2"/>
            <w:tcBorders>
              <w:top w:val="single" w:color="FFFFFF" w:sz="6" w:space="0"/>
              <w:left w:val="single" w:color="FFFFFF" w:sz="6" w:space="0"/>
              <w:right w:val="single" w:color="FFFFFF" w:sz="6" w:space="0"/>
            </w:tcBorders>
            <w:vAlign w:val="center"/>
          </w:tcPr>
          <w:p>
            <w:pPr>
              <w:pStyle w:val="11"/>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8" w:type="dxa"/>
            <w:gridSpan w:val="2"/>
            <w:vAlign w:val="center"/>
          </w:tcPr>
          <w:p>
            <w:pPr>
              <w:pStyle w:val="13"/>
            </w:pPr>
            <w:r>
              <w:t>功能分类科目</w:t>
            </w:r>
          </w:p>
        </w:tc>
        <w:tc>
          <w:tcPr>
            <w:tcW w:w="1361" w:type="dxa"/>
            <w:vMerge w:val="restart"/>
            <w:vAlign w:val="center"/>
          </w:tcPr>
          <w:p>
            <w:pPr>
              <w:pStyle w:val="13"/>
            </w:pPr>
            <w:r>
              <w:t>合计</w:t>
            </w:r>
          </w:p>
        </w:tc>
        <w:tc>
          <w:tcPr>
            <w:tcW w:w="1361" w:type="dxa"/>
            <w:vMerge w:val="restart"/>
            <w:vAlign w:val="center"/>
          </w:tcPr>
          <w:p>
            <w:pPr>
              <w:pStyle w:val="13"/>
            </w:pPr>
            <w:r>
              <w:t>基本支出</w:t>
            </w:r>
          </w:p>
        </w:tc>
        <w:tc>
          <w:tcPr>
            <w:tcW w:w="1361" w:type="dxa"/>
            <w:vMerge w:val="restart"/>
            <w:vAlign w:val="center"/>
          </w:tcPr>
          <w:p>
            <w:pPr>
              <w:pStyle w:val="13"/>
            </w:pPr>
            <w:r>
              <w:t>项目支出</w:t>
            </w:r>
          </w:p>
        </w:tc>
        <w:tc>
          <w:tcPr>
            <w:tcW w:w="1361" w:type="dxa"/>
            <w:vMerge w:val="restart"/>
            <w:vAlign w:val="center"/>
          </w:tcPr>
          <w:p>
            <w:pPr>
              <w:pStyle w:val="13"/>
            </w:pPr>
            <w:r>
              <w:t>经营支出</w:t>
            </w:r>
          </w:p>
        </w:tc>
        <w:tc>
          <w:tcPr>
            <w:tcW w:w="1361" w:type="dxa"/>
            <w:vMerge w:val="restart"/>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3"/>
            </w:pPr>
            <w:r>
              <w:t>科目    编码</w:t>
            </w:r>
          </w:p>
        </w:tc>
        <w:tc>
          <w:tcPr>
            <w:tcW w:w="4535" w:type="dxa"/>
            <w:vAlign w:val="center"/>
          </w:tcPr>
          <w:p>
            <w:pPr>
              <w:pStyle w:val="13"/>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pPr>
            <w:r>
              <w:t>25716.51</w:t>
            </w:r>
          </w:p>
        </w:tc>
        <w:tc>
          <w:tcPr>
            <w:tcW w:w="1361" w:type="dxa"/>
            <w:vAlign w:val="center"/>
          </w:tcPr>
          <w:p>
            <w:pPr>
              <w:pStyle w:val="18"/>
            </w:pPr>
            <w:r>
              <w:t>6156.54</w:t>
            </w:r>
          </w:p>
        </w:tc>
        <w:tc>
          <w:tcPr>
            <w:tcW w:w="1361" w:type="dxa"/>
            <w:vAlign w:val="center"/>
          </w:tcPr>
          <w:p>
            <w:pPr>
              <w:pStyle w:val="18"/>
            </w:pPr>
            <w:r>
              <w:t>19559.97</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vAlign w:val="center"/>
          </w:tcPr>
          <w:p>
            <w:pPr>
              <w:pStyle w:val="15"/>
            </w:pPr>
            <w:r>
              <w:t>205</w:t>
            </w:r>
          </w:p>
        </w:tc>
        <w:tc>
          <w:tcPr>
            <w:tcW w:w="4535" w:type="dxa"/>
            <w:vAlign w:val="center"/>
          </w:tcPr>
          <w:p>
            <w:pPr>
              <w:pStyle w:val="15"/>
            </w:pPr>
            <w:r>
              <w:t>教育支出</w:t>
            </w:r>
          </w:p>
        </w:tc>
        <w:tc>
          <w:tcPr>
            <w:tcW w:w="1361" w:type="dxa"/>
            <w:vAlign w:val="center"/>
          </w:tcPr>
          <w:p>
            <w:pPr>
              <w:pStyle w:val="14"/>
            </w:pPr>
            <w:r>
              <w:t>25716.51</w:t>
            </w:r>
          </w:p>
        </w:tc>
        <w:tc>
          <w:tcPr>
            <w:tcW w:w="1361" w:type="dxa"/>
            <w:vAlign w:val="center"/>
          </w:tcPr>
          <w:p>
            <w:pPr>
              <w:pStyle w:val="14"/>
            </w:pPr>
            <w:r>
              <w:t>6156.54</w:t>
            </w:r>
          </w:p>
        </w:tc>
        <w:tc>
          <w:tcPr>
            <w:tcW w:w="1361" w:type="dxa"/>
            <w:vAlign w:val="center"/>
          </w:tcPr>
          <w:p>
            <w:pPr>
              <w:pStyle w:val="14"/>
            </w:pPr>
            <w:r>
              <w:t>19559.97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vAlign w:val="center"/>
          </w:tcPr>
          <w:p>
            <w:pPr>
              <w:pStyle w:val="15"/>
            </w:pPr>
            <w:r>
              <w:t>20503</w:t>
            </w:r>
          </w:p>
        </w:tc>
        <w:tc>
          <w:tcPr>
            <w:tcW w:w="4535" w:type="dxa"/>
            <w:vAlign w:val="center"/>
          </w:tcPr>
          <w:p>
            <w:pPr>
              <w:pStyle w:val="15"/>
            </w:pPr>
            <w:r>
              <w:t>职业教育</w:t>
            </w:r>
          </w:p>
        </w:tc>
        <w:tc>
          <w:tcPr>
            <w:tcW w:w="1361" w:type="dxa"/>
            <w:vAlign w:val="center"/>
          </w:tcPr>
          <w:p>
            <w:pPr>
              <w:pStyle w:val="14"/>
            </w:pPr>
            <w:r>
              <w:t>25716.51</w:t>
            </w:r>
          </w:p>
        </w:tc>
        <w:tc>
          <w:tcPr>
            <w:tcW w:w="1361" w:type="dxa"/>
            <w:vAlign w:val="center"/>
          </w:tcPr>
          <w:p>
            <w:pPr>
              <w:pStyle w:val="14"/>
            </w:pPr>
            <w:r>
              <w:t>6156.54</w:t>
            </w:r>
          </w:p>
        </w:tc>
        <w:tc>
          <w:tcPr>
            <w:tcW w:w="1361" w:type="dxa"/>
            <w:vAlign w:val="center"/>
          </w:tcPr>
          <w:p>
            <w:pPr>
              <w:pStyle w:val="14"/>
            </w:pPr>
            <w:r>
              <w:t>19559.97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vAlign w:val="center"/>
          </w:tcPr>
          <w:p>
            <w:pPr>
              <w:pStyle w:val="15"/>
            </w:pPr>
            <w:r>
              <w:t>2050305</w:t>
            </w:r>
          </w:p>
        </w:tc>
        <w:tc>
          <w:tcPr>
            <w:tcW w:w="4535" w:type="dxa"/>
            <w:vAlign w:val="center"/>
          </w:tcPr>
          <w:p>
            <w:pPr>
              <w:pStyle w:val="15"/>
            </w:pPr>
            <w:r>
              <w:t>高等职业教育</w:t>
            </w:r>
          </w:p>
        </w:tc>
        <w:tc>
          <w:tcPr>
            <w:tcW w:w="1361" w:type="dxa"/>
            <w:vAlign w:val="center"/>
          </w:tcPr>
          <w:p>
            <w:pPr>
              <w:pStyle w:val="14"/>
            </w:pPr>
            <w:r>
              <w:t>25716.51</w:t>
            </w:r>
          </w:p>
        </w:tc>
        <w:tc>
          <w:tcPr>
            <w:tcW w:w="1361" w:type="dxa"/>
            <w:vAlign w:val="center"/>
          </w:tcPr>
          <w:p>
            <w:pPr>
              <w:pStyle w:val="14"/>
            </w:pPr>
            <w:r>
              <w:t>6156.54</w:t>
            </w:r>
          </w:p>
        </w:tc>
        <w:tc>
          <w:tcPr>
            <w:tcW w:w="1361" w:type="dxa"/>
            <w:vAlign w:val="center"/>
          </w:tcPr>
          <w:p>
            <w:pPr>
              <w:pStyle w:val="14"/>
            </w:pPr>
            <w:r>
              <w:t>19559.97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3" w:name="_Toc124631596"/>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489河北女子职业技术学院</w:t>
            </w:r>
          </w:p>
        </w:tc>
        <w:tc>
          <w:tcPr>
            <w:tcW w:w="3402" w:type="dxa"/>
            <w:tcBorders>
              <w:top w:val="single" w:color="FFFFFF" w:sz="6" w:space="0"/>
              <w:left w:val="single" w:color="FFFFFF" w:sz="6" w:space="0"/>
              <w:right w:val="single" w:color="FFFFFF" w:sz="6" w:space="0"/>
            </w:tcBorders>
            <w:vAlign w:val="center"/>
          </w:tcPr>
          <w:p>
            <w:pPr>
              <w:pStyle w:val="11"/>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3"/>
            </w:pPr>
            <w:r>
              <w:t>项  目</w:t>
            </w:r>
          </w:p>
        </w:tc>
        <w:tc>
          <w:tcPr>
            <w:tcW w:w="1474" w:type="dxa"/>
            <w:vAlign w:val="center"/>
          </w:tcPr>
          <w:p>
            <w:pPr>
              <w:pStyle w:val="13"/>
            </w:pPr>
            <w:r>
              <w:t>金额</w:t>
            </w:r>
          </w:p>
        </w:tc>
        <w:tc>
          <w:tcPr>
            <w:tcW w:w="3402" w:type="dxa"/>
            <w:vAlign w:val="center"/>
          </w:tcPr>
          <w:p>
            <w:pPr>
              <w:pStyle w:val="13"/>
            </w:pPr>
            <w:r>
              <w:t>项  目</w:t>
            </w:r>
          </w:p>
        </w:tc>
        <w:tc>
          <w:tcPr>
            <w:tcW w:w="1474" w:type="dxa"/>
            <w:vAlign w:val="center"/>
          </w:tcPr>
          <w:p>
            <w:pPr>
              <w:pStyle w:val="13"/>
            </w:pPr>
            <w:r>
              <w:t>合计</w:t>
            </w:r>
          </w:p>
        </w:tc>
        <w:tc>
          <w:tcPr>
            <w:tcW w:w="1474" w:type="dxa"/>
            <w:vAlign w:val="center"/>
          </w:tcPr>
          <w:p>
            <w:pPr>
              <w:pStyle w:val="13"/>
            </w:pPr>
            <w:r>
              <w:t>一般公共预算财政拨款</w:t>
            </w:r>
          </w:p>
        </w:tc>
        <w:tc>
          <w:tcPr>
            <w:tcW w:w="1474" w:type="dxa"/>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vAlign w:val="center"/>
          </w:tcPr>
          <w:p>
            <w:pPr>
              <w:pStyle w:val="13"/>
            </w:pPr>
            <w:r>
              <w:t>1</w:t>
            </w:r>
          </w:p>
        </w:tc>
        <w:tc>
          <w:tcPr>
            <w:tcW w:w="1474" w:type="dxa"/>
            <w:vAlign w:val="center"/>
          </w:tcPr>
          <w:p>
            <w:pPr>
              <w:pStyle w:val="13"/>
            </w:pPr>
            <w:r>
              <w:t>2</w:t>
            </w:r>
          </w:p>
        </w:tc>
        <w:tc>
          <w:tcPr>
            <w:tcW w:w="3402" w:type="dxa"/>
            <w:vAlign w:val="center"/>
          </w:tcPr>
          <w:p>
            <w:pPr>
              <w:pStyle w:val="13"/>
            </w:pPr>
            <w:r>
              <w:t>3</w:t>
            </w:r>
          </w:p>
        </w:tc>
        <w:tc>
          <w:tcPr>
            <w:tcW w:w="1474" w:type="dxa"/>
            <w:vAlign w:val="center"/>
          </w:tcPr>
          <w:p>
            <w:pPr>
              <w:pStyle w:val="13"/>
            </w:pPr>
            <w:r>
              <w:t>4</w:t>
            </w:r>
          </w:p>
        </w:tc>
        <w:tc>
          <w:tcPr>
            <w:tcW w:w="1474" w:type="dxa"/>
            <w:vAlign w:val="center"/>
          </w:tcPr>
          <w:p>
            <w:pPr>
              <w:pStyle w:val="13"/>
            </w:pPr>
            <w:r>
              <w:t>5</w:t>
            </w:r>
          </w:p>
        </w:tc>
        <w:tc>
          <w:tcPr>
            <w:tcW w:w="1474" w:type="dxa"/>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vAlign w:val="center"/>
          </w:tcPr>
          <w:p>
            <w:pPr>
              <w:pStyle w:val="15"/>
            </w:pPr>
            <w:r>
              <w:t>一、一般公共预算拨款</w:t>
            </w:r>
          </w:p>
        </w:tc>
        <w:tc>
          <w:tcPr>
            <w:tcW w:w="1474" w:type="dxa"/>
            <w:vAlign w:val="center"/>
          </w:tcPr>
          <w:p>
            <w:pPr>
              <w:pStyle w:val="14"/>
            </w:pPr>
            <w:r>
              <w:t>13707.83</w:t>
            </w:r>
          </w:p>
        </w:tc>
        <w:tc>
          <w:tcPr>
            <w:tcW w:w="3402" w:type="dxa"/>
            <w:vAlign w:val="center"/>
          </w:tcPr>
          <w:p>
            <w:pPr>
              <w:pStyle w:val="15"/>
            </w:pPr>
            <w:r>
              <w:t>一、一般公共服务支出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五、教育支出</w:t>
            </w:r>
          </w:p>
        </w:tc>
        <w:tc>
          <w:tcPr>
            <w:tcW w:w="1474" w:type="dxa"/>
            <w:vAlign w:val="center"/>
          </w:tcPr>
          <w:p>
            <w:pPr>
              <w:pStyle w:val="14"/>
            </w:pPr>
            <w:r>
              <w:t>14325.68</w:t>
            </w:r>
          </w:p>
        </w:tc>
        <w:tc>
          <w:tcPr>
            <w:tcW w:w="1474" w:type="dxa"/>
            <w:vAlign w:val="center"/>
          </w:tcPr>
          <w:p>
            <w:pPr>
              <w:pStyle w:val="14"/>
            </w:pPr>
            <w:r>
              <w:t>14325.68</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六、科学技术支出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七、文化旅游体育与传媒支出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八、社会保障和就业支出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十、卫生健康支出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十一、节能环保支出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十二、城乡社区支出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十三、农林水支出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十九、自然资源海洋气象等支出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二十、住房保障支出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二十三、灾害防治及应急管理支出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三十一、人行科目</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vAlign w:val="center"/>
          </w:tcPr>
          <w:p>
            <w:pPr>
              <w:pStyle w:val="17"/>
            </w:pPr>
            <w:r>
              <w:t>本年收入合计</w:t>
            </w:r>
          </w:p>
        </w:tc>
        <w:tc>
          <w:tcPr>
            <w:tcW w:w="1474" w:type="dxa"/>
            <w:vAlign w:val="center"/>
          </w:tcPr>
          <w:p>
            <w:pPr>
              <w:pStyle w:val="18"/>
            </w:pPr>
            <w:r>
              <w:t>13707.83</w:t>
            </w:r>
          </w:p>
        </w:tc>
        <w:tc>
          <w:tcPr>
            <w:tcW w:w="3402" w:type="dxa"/>
            <w:vAlign w:val="center"/>
          </w:tcPr>
          <w:p>
            <w:pPr>
              <w:pStyle w:val="17"/>
            </w:pPr>
            <w:r>
              <w:t>本年支出合计</w:t>
            </w:r>
          </w:p>
        </w:tc>
        <w:tc>
          <w:tcPr>
            <w:tcW w:w="1474" w:type="dxa"/>
            <w:vAlign w:val="center"/>
          </w:tcPr>
          <w:p>
            <w:pPr>
              <w:pStyle w:val="18"/>
            </w:pPr>
            <w:r>
              <w:t>14325.68</w:t>
            </w:r>
          </w:p>
        </w:tc>
        <w:tc>
          <w:tcPr>
            <w:tcW w:w="1474" w:type="dxa"/>
            <w:vAlign w:val="center"/>
          </w:tcPr>
          <w:p>
            <w:pPr>
              <w:pStyle w:val="18"/>
            </w:pPr>
            <w:r>
              <w:t>14325.68</w:t>
            </w: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vAlign w:val="center"/>
          </w:tcPr>
          <w:p>
            <w:pPr>
              <w:pStyle w:val="15"/>
            </w:pPr>
            <w:r>
              <w:t>年初财政拨款结转和结余</w:t>
            </w:r>
          </w:p>
        </w:tc>
        <w:tc>
          <w:tcPr>
            <w:tcW w:w="1474" w:type="dxa"/>
            <w:vAlign w:val="center"/>
          </w:tcPr>
          <w:p>
            <w:pPr>
              <w:pStyle w:val="14"/>
            </w:pPr>
            <w:r>
              <w:t>617.85</w:t>
            </w:r>
          </w:p>
        </w:tc>
        <w:tc>
          <w:tcPr>
            <w:tcW w:w="3402" w:type="dxa"/>
            <w:vAlign w:val="center"/>
          </w:tcPr>
          <w:p>
            <w:pPr>
              <w:pStyle w:val="15"/>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vAlign w:val="center"/>
          </w:tcPr>
          <w:p>
            <w:pPr>
              <w:pStyle w:val="15"/>
            </w:pPr>
            <w:r>
              <w:t>一、一般公共预算拨款</w:t>
            </w:r>
          </w:p>
        </w:tc>
        <w:tc>
          <w:tcPr>
            <w:tcW w:w="1474" w:type="dxa"/>
            <w:vAlign w:val="center"/>
          </w:tcPr>
          <w:p>
            <w:pPr>
              <w:pStyle w:val="14"/>
            </w:pPr>
            <w:r>
              <w:t>617.85</w:t>
            </w: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vAlign w:val="center"/>
          </w:tcPr>
          <w:p>
            <w:pPr>
              <w:pStyle w:val="17"/>
            </w:pPr>
            <w:r>
              <w:t>收入总计</w:t>
            </w:r>
          </w:p>
        </w:tc>
        <w:tc>
          <w:tcPr>
            <w:tcW w:w="1474" w:type="dxa"/>
            <w:vAlign w:val="center"/>
          </w:tcPr>
          <w:p>
            <w:pPr>
              <w:pStyle w:val="18"/>
            </w:pPr>
            <w:r>
              <w:t>14325.68</w:t>
            </w:r>
          </w:p>
        </w:tc>
        <w:tc>
          <w:tcPr>
            <w:tcW w:w="3402" w:type="dxa"/>
            <w:vAlign w:val="center"/>
          </w:tcPr>
          <w:p>
            <w:pPr>
              <w:pStyle w:val="17"/>
            </w:pPr>
            <w:r>
              <w:t>支出总计</w:t>
            </w:r>
          </w:p>
        </w:tc>
        <w:tc>
          <w:tcPr>
            <w:tcW w:w="1474" w:type="dxa"/>
            <w:vAlign w:val="center"/>
          </w:tcPr>
          <w:p>
            <w:pPr>
              <w:pStyle w:val="18"/>
            </w:pPr>
            <w:r>
              <w:t>14325.68</w:t>
            </w:r>
          </w:p>
        </w:tc>
        <w:tc>
          <w:tcPr>
            <w:tcW w:w="1474" w:type="dxa"/>
            <w:vAlign w:val="center"/>
          </w:tcPr>
          <w:p>
            <w:pPr>
              <w:pStyle w:val="18"/>
            </w:pPr>
            <w:r>
              <w:t>14325.68</w:t>
            </w:r>
          </w:p>
        </w:tc>
        <w:tc>
          <w:tcPr>
            <w:tcW w:w="1474" w:type="dxa"/>
            <w:vAlign w:val="center"/>
          </w:tcPr>
          <w:p>
            <w:pPr>
              <w:pStyle w:val="18"/>
            </w:pPr>
          </w:p>
        </w:tc>
        <w:tc>
          <w:tcPr>
            <w:tcW w:w="1474" w:type="dxa"/>
            <w:vAlign w:val="center"/>
          </w:tcPr>
          <w:p>
            <w:pPr>
              <w:pStyle w:val="18"/>
            </w:pPr>
          </w:p>
        </w:tc>
      </w:tr>
    </w:tbl>
    <w:p>
      <w:pPr>
        <w:sectPr>
          <w:pgSz w:w="16840" w:h="11900" w:orient="landscape"/>
          <w:pgMar w:top="1361" w:right="1020" w:bottom="1134" w:left="1020" w:header="720" w:footer="720" w:gutter="0"/>
          <w:cols w:space="720" w:num="1"/>
        </w:sectPr>
      </w:pPr>
    </w:p>
    <w:p>
      <w:pPr>
        <w:jc w:val="center"/>
        <w:outlineLvl w:val="1"/>
      </w:pPr>
      <w:bookmarkStart w:id="4" w:name="_Toc124631597"/>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489河北女子职业技术学院</w:t>
            </w:r>
          </w:p>
        </w:tc>
        <w:tc>
          <w:tcPr>
            <w:tcW w:w="2551" w:type="dxa"/>
            <w:tcBorders>
              <w:top w:val="single" w:color="FFFFFF" w:sz="6" w:space="0"/>
              <w:left w:val="single" w:color="FFFFFF" w:sz="6" w:space="0"/>
              <w:right w:val="single" w:color="FFFFFF" w:sz="6" w:space="0"/>
            </w:tcBorders>
            <w:vAlign w:val="center"/>
          </w:tcPr>
          <w:p>
            <w:pPr>
              <w:pStyle w:val="11"/>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14325.68</w:t>
            </w:r>
          </w:p>
        </w:tc>
        <w:tc>
          <w:tcPr>
            <w:tcW w:w="2551" w:type="dxa"/>
            <w:vAlign w:val="center"/>
          </w:tcPr>
          <w:p>
            <w:pPr>
              <w:pStyle w:val="18"/>
            </w:pPr>
            <w:r>
              <w:t>878.71</w:t>
            </w:r>
          </w:p>
        </w:tc>
        <w:tc>
          <w:tcPr>
            <w:tcW w:w="2551" w:type="dxa"/>
            <w:vAlign w:val="center"/>
          </w:tcPr>
          <w:p>
            <w:pPr>
              <w:pStyle w:val="18"/>
            </w:pPr>
            <w:r>
              <w:t>13446.97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205</w:t>
            </w:r>
          </w:p>
        </w:tc>
        <w:tc>
          <w:tcPr>
            <w:tcW w:w="4535" w:type="dxa"/>
            <w:vAlign w:val="center"/>
          </w:tcPr>
          <w:p>
            <w:pPr>
              <w:pStyle w:val="15"/>
            </w:pPr>
            <w:r>
              <w:t>教育支出</w:t>
            </w:r>
          </w:p>
        </w:tc>
        <w:tc>
          <w:tcPr>
            <w:tcW w:w="2551" w:type="dxa"/>
            <w:vAlign w:val="center"/>
          </w:tcPr>
          <w:p>
            <w:pPr>
              <w:pStyle w:val="14"/>
            </w:pPr>
            <w:r>
              <w:t>14325.68</w:t>
            </w:r>
          </w:p>
        </w:tc>
        <w:tc>
          <w:tcPr>
            <w:tcW w:w="2551" w:type="dxa"/>
            <w:vAlign w:val="center"/>
          </w:tcPr>
          <w:p>
            <w:pPr>
              <w:pStyle w:val="14"/>
            </w:pPr>
            <w:r>
              <w:t>878.71</w:t>
            </w:r>
          </w:p>
        </w:tc>
        <w:tc>
          <w:tcPr>
            <w:tcW w:w="2551" w:type="dxa"/>
            <w:vAlign w:val="center"/>
          </w:tcPr>
          <w:p>
            <w:pPr>
              <w:pStyle w:val="14"/>
            </w:pPr>
            <w:r>
              <w:t>13446.97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20503</w:t>
            </w:r>
          </w:p>
        </w:tc>
        <w:tc>
          <w:tcPr>
            <w:tcW w:w="4535" w:type="dxa"/>
            <w:vAlign w:val="center"/>
          </w:tcPr>
          <w:p>
            <w:pPr>
              <w:pStyle w:val="15"/>
            </w:pPr>
            <w:r>
              <w:t>职业教育</w:t>
            </w:r>
          </w:p>
        </w:tc>
        <w:tc>
          <w:tcPr>
            <w:tcW w:w="2551" w:type="dxa"/>
            <w:vAlign w:val="center"/>
          </w:tcPr>
          <w:p>
            <w:pPr>
              <w:pStyle w:val="14"/>
            </w:pPr>
            <w:r>
              <w:t>14325.68</w:t>
            </w:r>
          </w:p>
        </w:tc>
        <w:tc>
          <w:tcPr>
            <w:tcW w:w="2551" w:type="dxa"/>
            <w:vAlign w:val="center"/>
          </w:tcPr>
          <w:p>
            <w:pPr>
              <w:pStyle w:val="14"/>
            </w:pPr>
            <w:r>
              <w:t>878.71</w:t>
            </w:r>
          </w:p>
        </w:tc>
        <w:tc>
          <w:tcPr>
            <w:tcW w:w="2551" w:type="dxa"/>
            <w:vAlign w:val="center"/>
          </w:tcPr>
          <w:p>
            <w:pPr>
              <w:pStyle w:val="14"/>
            </w:pPr>
            <w:r>
              <w:t>13446.97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2050305</w:t>
            </w:r>
          </w:p>
        </w:tc>
        <w:tc>
          <w:tcPr>
            <w:tcW w:w="4535" w:type="dxa"/>
            <w:vAlign w:val="center"/>
          </w:tcPr>
          <w:p>
            <w:pPr>
              <w:pStyle w:val="15"/>
            </w:pPr>
            <w:r>
              <w:t>高等职业教育</w:t>
            </w:r>
          </w:p>
        </w:tc>
        <w:tc>
          <w:tcPr>
            <w:tcW w:w="2551" w:type="dxa"/>
            <w:vAlign w:val="center"/>
          </w:tcPr>
          <w:p>
            <w:pPr>
              <w:pStyle w:val="14"/>
            </w:pPr>
            <w:r>
              <w:t>14325.68</w:t>
            </w:r>
          </w:p>
        </w:tc>
        <w:tc>
          <w:tcPr>
            <w:tcW w:w="2551" w:type="dxa"/>
            <w:vAlign w:val="center"/>
          </w:tcPr>
          <w:p>
            <w:pPr>
              <w:pStyle w:val="14"/>
            </w:pPr>
            <w:r>
              <w:t>878.71</w:t>
            </w:r>
          </w:p>
        </w:tc>
        <w:tc>
          <w:tcPr>
            <w:tcW w:w="2551" w:type="dxa"/>
            <w:vAlign w:val="center"/>
          </w:tcPr>
          <w:p>
            <w:pPr>
              <w:pStyle w:val="14"/>
            </w:pPr>
            <w:r>
              <w:t>13446.97</w:t>
            </w:r>
          </w:p>
        </w:tc>
      </w:tr>
    </w:tbl>
    <w:p>
      <w:pPr>
        <w:sectPr>
          <w:pgSz w:w="16840" w:h="11900" w:orient="landscape"/>
          <w:pgMar w:top="1361" w:right="1020" w:bottom="1134" w:left="1020" w:header="720" w:footer="720" w:gutter="0"/>
          <w:cols w:space="720" w:num="1"/>
        </w:sectPr>
      </w:pPr>
    </w:p>
    <w:p>
      <w:pPr>
        <w:jc w:val="center"/>
        <w:outlineLvl w:val="1"/>
      </w:pPr>
      <w:bookmarkStart w:id="5" w:name="_Toc124631598"/>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489河北女子职业技术学院</w:t>
            </w:r>
          </w:p>
        </w:tc>
        <w:tc>
          <w:tcPr>
            <w:tcW w:w="2551" w:type="dxa"/>
            <w:tcBorders>
              <w:top w:val="single" w:color="FFFFFF" w:sz="6" w:space="0"/>
              <w:left w:val="single" w:color="FFFFFF" w:sz="6" w:space="0"/>
              <w:right w:val="single" w:color="FFFFFF" w:sz="6" w:space="0"/>
            </w:tcBorders>
            <w:vAlign w:val="center"/>
          </w:tcPr>
          <w:p>
            <w:pPr>
              <w:pStyle w:val="11"/>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支出部门经济分类科目</w:t>
            </w:r>
          </w:p>
        </w:tc>
        <w:tc>
          <w:tcPr>
            <w:tcW w:w="7654"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878.71</w:t>
            </w:r>
          </w:p>
        </w:tc>
        <w:tc>
          <w:tcPr>
            <w:tcW w:w="2551" w:type="dxa"/>
            <w:vAlign w:val="center"/>
          </w:tcPr>
          <w:p>
            <w:pPr>
              <w:pStyle w:val="18"/>
            </w:pPr>
            <w:r>
              <w:t>867.11</w:t>
            </w:r>
          </w:p>
        </w:tc>
        <w:tc>
          <w:tcPr>
            <w:tcW w:w="2551" w:type="dxa"/>
            <w:vAlign w:val="center"/>
          </w:tcPr>
          <w:p>
            <w:pPr>
              <w:pStyle w:val="18"/>
            </w:pPr>
            <w:r>
              <w:t>11.60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4"/>
            </w:pPr>
            <w:r>
              <w:t>766.78</w:t>
            </w:r>
          </w:p>
        </w:tc>
        <w:tc>
          <w:tcPr>
            <w:tcW w:w="2551" w:type="dxa"/>
            <w:vAlign w:val="center"/>
          </w:tcPr>
          <w:p>
            <w:pPr>
              <w:pStyle w:val="14"/>
            </w:pPr>
            <w:r>
              <w:t>766.78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30101</w:t>
            </w:r>
          </w:p>
        </w:tc>
        <w:tc>
          <w:tcPr>
            <w:tcW w:w="4535" w:type="dxa"/>
            <w:vAlign w:val="center"/>
          </w:tcPr>
          <w:p>
            <w:pPr>
              <w:pStyle w:val="15"/>
            </w:pPr>
            <w:r>
              <w:t>基本工资</w:t>
            </w:r>
          </w:p>
        </w:tc>
        <w:tc>
          <w:tcPr>
            <w:tcW w:w="2551" w:type="dxa"/>
            <w:vAlign w:val="center"/>
          </w:tcPr>
          <w:p>
            <w:pPr>
              <w:pStyle w:val="14"/>
            </w:pPr>
            <w:r>
              <w:t>188.69</w:t>
            </w:r>
          </w:p>
        </w:tc>
        <w:tc>
          <w:tcPr>
            <w:tcW w:w="2551" w:type="dxa"/>
            <w:vAlign w:val="center"/>
          </w:tcPr>
          <w:p>
            <w:pPr>
              <w:pStyle w:val="14"/>
            </w:pPr>
            <w:r>
              <w:t>188.69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30102</w:t>
            </w:r>
          </w:p>
        </w:tc>
        <w:tc>
          <w:tcPr>
            <w:tcW w:w="4535" w:type="dxa"/>
            <w:vAlign w:val="center"/>
          </w:tcPr>
          <w:p>
            <w:pPr>
              <w:pStyle w:val="15"/>
            </w:pPr>
            <w:r>
              <w:t>津贴补贴</w:t>
            </w:r>
          </w:p>
        </w:tc>
        <w:tc>
          <w:tcPr>
            <w:tcW w:w="2551" w:type="dxa"/>
            <w:vAlign w:val="center"/>
          </w:tcPr>
          <w:p>
            <w:pPr>
              <w:pStyle w:val="14"/>
            </w:pPr>
            <w:r>
              <w:t>27.94</w:t>
            </w:r>
          </w:p>
        </w:tc>
        <w:tc>
          <w:tcPr>
            <w:tcW w:w="2551" w:type="dxa"/>
            <w:vAlign w:val="center"/>
          </w:tcPr>
          <w:p>
            <w:pPr>
              <w:pStyle w:val="14"/>
            </w:pPr>
            <w:r>
              <w:t>27.94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30103</w:t>
            </w:r>
          </w:p>
        </w:tc>
        <w:tc>
          <w:tcPr>
            <w:tcW w:w="4535" w:type="dxa"/>
            <w:vAlign w:val="center"/>
          </w:tcPr>
          <w:p>
            <w:pPr>
              <w:pStyle w:val="15"/>
            </w:pPr>
            <w:r>
              <w:t>奖金</w:t>
            </w:r>
          </w:p>
        </w:tc>
        <w:tc>
          <w:tcPr>
            <w:tcW w:w="2551" w:type="dxa"/>
            <w:vAlign w:val="center"/>
          </w:tcPr>
          <w:p>
            <w:pPr>
              <w:pStyle w:val="14"/>
            </w:pPr>
            <w:r>
              <w:t>166.76</w:t>
            </w:r>
          </w:p>
        </w:tc>
        <w:tc>
          <w:tcPr>
            <w:tcW w:w="2551" w:type="dxa"/>
            <w:vAlign w:val="center"/>
          </w:tcPr>
          <w:p>
            <w:pPr>
              <w:pStyle w:val="14"/>
            </w:pPr>
            <w:r>
              <w:t>166.76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30107</w:t>
            </w:r>
          </w:p>
        </w:tc>
        <w:tc>
          <w:tcPr>
            <w:tcW w:w="4535" w:type="dxa"/>
            <w:vAlign w:val="center"/>
          </w:tcPr>
          <w:p>
            <w:pPr>
              <w:pStyle w:val="15"/>
            </w:pPr>
            <w:r>
              <w:t>绩效工资</w:t>
            </w:r>
          </w:p>
        </w:tc>
        <w:tc>
          <w:tcPr>
            <w:tcW w:w="2551" w:type="dxa"/>
            <w:vAlign w:val="center"/>
          </w:tcPr>
          <w:p>
            <w:pPr>
              <w:pStyle w:val="14"/>
            </w:pPr>
            <w:r>
              <w:t>162.52</w:t>
            </w:r>
          </w:p>
        </w:tc>
        <w:tc>
          <w:tcPr>
            <w:tcW w:w="2551" w:type="dxa"/>
            <w:vAlign w:val="center"/>
          </w:tcPr>
          <w:p>
            <w:pPr>
              <w:pStyle w:val="14"/>
            </w:pPr>
            <w:r>
              <w:t>162.52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30108</w:t>
            </w:r>
          </w:p>
        </w:tc>
        <w:tc>
          <w:tcPr>
            <w:tcW w:w="4535" w:type="dxa"/>
            <w:vAlign w:val="center"/>
          </w:tcPr>
          <w:p>
            <w:pPr>
              <w:pStyle w:val="15"/>
            </w:pPr>
            <w:r>
              <w:t>机关事业单位基本养老保险缴费</w:t>
            </w:r>
          </w:p>
        </w:tc>
        <w:tc>
          <w:tcPr>
            <w:tcW w:w="2551" w:type="dxa"/>
            <w:vAlign w:val="center"/>
          </w:tcPr>
          <w:p>
            <w:pPr>
              <w:pStyle w:val="14"/>
            </w:pPr>
            <w:r>
              <w:t>64.94</w:t>
            </w:r>
          </w:p>
        </w:tc>
        <w:tc>
          <w:tcPr>
            <w:tcW w:w="2551" w:type="dxa"/>
            <w:vAlign w:val="center"/>
          </w:tcPr>
          <w:p>
            <w:pPr>
              <w:pStyle w:val="14"/>
            </w:pPr>
            <w:r>
              <w:t>64.94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30109</w:t>
            </w:r>
          </w:p>
        </w:tc>
        <w:tc>
          <w:tcPr>
            <w:tcW w:w="4535" w:type="dxa"/>
            <w:vAlign w:val="center"/>
          </w:tcPr>
          <w:p>
            <w:pPr>
              <w:pStyle w:val="15"/>
            </w:pPr>
            <w:r>
              <w:t>职业年金缴费</w:t>
            </w:r>
          </w:p>
        </w:tc>
        <w:tc>
          <w:tcPr>
            <w:tcW w:w="2551" w:type="dxa"/>
            <w:vAlign w:val="center"/>
          </w:tcPr>
          <w:p>
            <w:pPr>
              <w:pStyle w:val="14"/>
            </w:pPr>
            <w:r>
              <w:t>32.46</w:t>
            </w:r>
          </w:p>
        </w:tc>
        <w:tc>
          <w:tcPr>
            <w:tcW w:w="2551" w:type="dxa"/>
            <w:vAlign w:val="center"/>
          </w:tcPr>
          <w:p>
            <w:pPr>
              <w:pStyle w:val="14"/>
            </w:pPr>
            <w:r>
              <w:t>32.46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30110</w:t>
            </w:r>
          </w:p>
        </w:tc>
        <w:tc>
          <w:tcPr>
            <w:tcW w:w="4535" w:type="dxa"/>
            <w:vAlign w:val="center"/>
          </w:tcPr>
          <w:p>
            <w:pPr>
              <w:pStyle w:val="15"/>
            </w:pPr>
            <w:r>
              <w:t>职工基本医疗保险缴费</w:t>
            </w:r>
          </w:p>
        </w:tc>
        <w:tc>
          <w:tcPr>
            <w:tcW w:w="2551" w:type="dxa"/>
            <w:vAlign w:val="center"/>
          </w:tcPr>
          <w:p>
            <w:pPr>
              <w:pStyle w:val="14"/>
            </w:pPr>
            <w:r>
              <w:t>25.52</w:t>
            </w:r>
          </w:p>
        </w:tc>
        <w:tc>
          <w:tcPr>
            <w:tcW w:w="2551" w:type="dxa"/>
            <w:vAlign w:val="center"/>
          </w:tcPr>
          <w:p>
            <w:pPr>
              <w:pStyle w:val="14"/>
            </w:pPr>
            <w:r>
              <w:t>25.52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30112</w:t>
            </w:r>
          </w:p>
        </w:tc>
        <w:tc>
          <w:tcPr>
            <w:tcW w:w="4535" w:type="dxa"/>
            <w:vAlign w:val="center"/>
          </w:tcPr>
          <w:p>
            <w:pPr>
              <w:pStyle w:val="15"/>
            </w:pPr>
            <w:r>
              <w:t>其他社会保障缴费</w:t>
            </w:r>
          </w:p>
        </w:tc>
        <w:tc>
          <w:tcPr>
            <w:tcW w:w="2551" w:type="dxa"/>
            <w:vAlign w:val="center"/>
          </w:tcPr>
          <w:p>
            <w:pPr>
              <w:pStyle w:val="14"/>
            </w:pPr>
            <w:r>
              <w:t>36.61</w:t>
            </w:r>
          </w:p>
        </w:tc>
        <w:tc>
          <w:tcPr>
            <w:tcW w:w="2551" w:type="dxa"/>
            <w:vAlign w:val="center"/>
          </w:tcPr>
          <w:p>
            <w:pPr>
              <w:pStyle w:val="14"/>
            </w:pPr>
            <w:r>
              <w:t>36.61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30113</w:t>
            </w:r>
          </w:p>
        </w:tc>
        <w:tc>
          <w:tcPr>
            <w:tcW w:w="4535" w:type="dxa"/>
            <w:vAlign w:val="center"/>
          </w:tcPr>
          <w:p>
            <w:pPr>
              <w:pStyle w:val="15"/>
            </w:pPr>
            <w:r>
              <w:t>住房公积金</w:t>
            </w:r>
          </w:p>
        </w:tc>
        <w:tc>
          <w:tcPr>
            <w:tcW w:w="2551" w:type="dxa"/>
            <w:vAlign w:val="center"/>
          </w:tcPr>
          <w:p>
            <w:pPr>
              <w:pStyle w:val="14"/>
            </w:pPr>
            <w:r>
              <w:t>61.34</w:t>
            </w:r>
          </w:p>
        </w:tc>
        <w:tc>
          <w:tcPr>
            <w:tcW w:w="2551" w:type="dxa"/>
            <w:vAlign w:val="center"/>
          </w:tcPr>
          <w:p>
            <w:pPr>
              <w:pStyle w:val="14"/>
            </w:pPr>
            <w:r>
              <w:t>61.34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4"/>
            </w:pPr>
            <w:r>
              <w:t>11.60</w:t>
            </w:r>
          </w:p>
        </w:tc>
        <w:tc>
          <w:tcPr>
            <w:tcW w:w="2551" w:type="dxa"/>
            <w:vAlign w:val="center"/>
          </w:tcPr>
          <w:p>
            <w:pPr>
              <w:pStyle w:val="14"/>
            </w:pPr>
          </w:p>
        </w:tc>
        <w:tc>
          <w:tcPr>
            <w:tcW w:w="2551" w:type="dxa"/>
            <w:vAlign w:val="center"/>
          </w:tcPr>
          <w:p>
            <w:pPr>
              <w:pStyle w:val="14"/>
            </w:pPr>
            <w:r>
              <w:t>11.60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30213</w:t>
            </w:r>
          </w:p>
        </w:tc>
        <w:tc>
          <w:tcPr>
            <w:tcW w:w="4535" w:type="dxa"/>
            <w:vAlign w:val="center"/>
          </w:tcPr>
          <w:p>
            <w:pPr>
              <w:pStyle w:val="15"/>
            </w:pPr>
            <w:r>
              <w:t>维修(护)费</w:t>
            </w:r>
          </w:p>
        </w:tc>
        <w:tc>
          <w:tcPr>
            <w:tcW w:w="2551" w:type="dxa"/>
            <w:vAlign w:val="center"/>
          </w:tcPr>
          <w:p>
            <w:pPr>
              <w:pStyle w:val="14"/>
            </w:pPr>
            <w:r>
              <w:t>11.60</w:t>
            </w:r>
          </w:p>
        </w:tc>
        <w:tc>
          <w:tcPr>
            <w:tcW w:w="2551" w:type="dxa"/>
            <w:vAlign w:val="center"/>
          </w:tcPr>
          <w:p>
            <w:pPr>
              <w:pStyle w:val="14"/>
            </w:pPr>
          </w:p>
        </w:tc>
        <w:tc>
          <w:tcPr>
            <w:tcW w:w="2551" w:type="dxa"/>
            <w:vAlign w:val="center"/>
          </w:tcPr>
          <w:p>
            <w:pPr>
              <w:pStyle w:val="14"/>
            </w:pPr>
            <w:r>
              <w:t>11.60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303</w:t>
            </w:r>
          </w:p>
        </w:tc>
        <w:tc>
          <w:tcPr>
            <w:tcW w:w="4535" w:type="dxa"/>
            <w:vAlign w:val="center"/>
          </w:tcPr>
          <w:p>
            <w:pPr>
              <w:pStyle w:val="15"/>
            </w:pPr>
            <w:r>
              <w:t>对个人和家庭的补助</w:t>
            </w:r>
          </w:p>
        </w:tc>
        <w:tc>
          <w:tcPr>
            <w:tcW w:w="2551" w:type="dxa"/>
            <w:vAlign w:val="center"/>
          </w:tcPr>
          <w:p>
            <w:pPr>
              <w:pStyle w:val="14"/>
            </w:pPr>
            <w:r>
              <w:t>100.33</w:t>
            </w:r>
          </w:p>
        </w:tc>
        <w:tc>
          <w:tcPr>
            <w:tcW w:w="2551" w:type="dxa"/>
            <w:vAlign w:val="center"/>
          </w:tcPr>
          <w:p>
            <w:pPr>
              <w:pStyle w:val="14"/>
            </w:pPr>
            <w:r>
              <w:t>100.33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30302</w:t>
            </w:r>
          </w:p>
        </w:tc>
        <w:tc>
          <w:tcPr>
            <w:tcW w:w="4535" w:type="dxa"/>
            <w:vAlign w:val="center"/>
          </w:tcPr>
          <w:p>
            <w:pPr>
              <w:pStyle w:val="15"/>
            </w:pPr>
            <w:r>
              <w:t>退休费</w:t>
            </w:r>
          </w:p>
        </w:tc>
        <w:tc>
          <w:tcPr>
            <w:tcW w:w="2551" w:type="dxa"/>
            <w:vAlign w:val="center"/>
          </w:tcPr>
          <w:p>
            <w:pPr>
              <w:pStyle w:val="14"/>
            </w:pPr>
            <w:r>
              <w:t>100.13</w:t>
            </w:r>
          </w:p>
        </w:tc>
        <w:tc>
          <w:tcPr>
            <w:tcW w:w="2551" w:type="dxa"/>
            <w:vAlign w:val="center"/>
          </w:tcPr>
          <w:p>
            <w:pPr>
              <w:pStyle w:val="14"/>
            </w:pPr>
            <w:r>
              <w:t>100.13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30309</w:t>
            </w:r>
          </w:p>
        </w:tc>
        <w:tc>
          <w:tcPr>
            <w:tcW w:w="4535" w:type="dxa"/>
            <w:vAlign w:val="center"/>
          </w:tcPr>
          <w:p>
            <w:pPr>
              <w:pStyle w:val="15"/>
            </w:pPr>
            <w:r>
              <w:t>奖励金</w:t>
            </w:r>
          </w:p>
        </w:tc>
        <w:tc>
          <w:tcPr>
            <w:tcW w:w="2551" w:type="dxa"/>
            <w:vAlign w:val="center"/>
          </w:tcPr>
          <w:p>
            <w:pPr>
              <w:pStyle w:val="14"/>
            </w:pPr>
            <w:r>
              <w:t>0.20</w:t>
            </w:r>
          </w:p>
        </w:tc>
        <w:tc>
          <w:tcPr>
            <w:tcW w:w="2551" w:type="dxa"/>
            <w:vAlign w:val="center"/>
          </w:tcPr>
          <w:p>
            <w:pPr>
              <w:pStyle w:val="14"/>
            </w:pPr>
            <w:r>
              <w:t>0.20</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6" w:name="_Toc124631599"/>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489河北女子职业技术学院</w:t>
            </w:r>
          </w:p>
        </w:tc>
        <w:tc>
          <w:tcPr>
            <w:tcW w:w="2551" w:type="dxa"/>
            <w:tcBorders>
              <w:top w:val="single" w:color="FFFFFF" w:sz="6" w:space="0"/>
              <w:left w:val="single" w:color="FFFFFF" w:sz="6" w:space="0"/>
              <w:right w:val="single" w:color="FFFFFF" w:sz="6" w:space="0"/>
            </w:tcBorders>
            <w:vAlign w:val="center"/>
          </w:tcPr>
          <w:p>
            <w:pPr>
              <w:pStyle w:val="11"/>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124631600"/>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489河北女子职业技术学院</w:t>
            </w:r>
          </w:p>
        </w:tc>
        <w:tc>
          <w:tcPr>
            <w:tcW w:w="2551" w:type="dxa"/>
            <w:tcBorders>
              <w:top w:val="single" w:color="FFFFFF" w:sz="6" w:space="0"/>
              <w:left w:val="single" w:color="FFFFFF" w:sz="6" w:space="0"/>
              <w:right w:val="single" w:color="FFFFFF" w:sz="6" w:space="0"/>
            </w:tcBorders>
            <w:vAlign w:val="center"/>
          </w:tcPr>
          <w:p>
            <w:pPr>
              <w:pStyle w:val="11"/>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124631601"/>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2"/>
            </w:pPr>
            <w:r>
              <w:t>489河北女子职业技术学院</w:t>
            </w:r>
          </w:p>
        </w:tc>
        <w:tc>
          <w:tcPr>
            <w:tcW w:w="2381" w:type="dxa"/>
            <w:tcBorders>
              <w:top w:val="single" w:color="FFFFFF" w:sz="6" w:space="0"/>
              <w:left w:val="single" w:color="FFFFFF" w:sz="6" w:space="0"/>
              <w:right w:val="single" w:color="FFFFFF" w:sz="6" w:space="0"/>
            </w:tcBorders>
            <w:vAlign w:val="center"/>
          </w:tcPr>
          <w:p>
            <w:pPr>
              <w:pStyle w:val="11"/>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3"/>
            </w:pPr>
            <w:r>
              <w:t>合计</w:t>
            </w:r>
          </w:p>
        </w:tc>
        <w:tc>
          <w:tcPr>
            <w:tcW w:w="2381" w:type="dxa"/>
            <w:vAlign w:val="center"/>
          </w:tcPr>
          <w:p>
            <w:pPr>
              <w:pStyle w:val="13"/>
            </w:pPr>
            <w:r>
              <w:t>一般公共预算              财政拨款</w:t>
            </w:r>
          </w:p>
        </w:tc>
        <w:tc>
          <w:tcPr>
            <w:tcW w:w="2381" w:type="dxa"/>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vAlign w:val="center"/>
          </w:tcPr>
          <w:p>
            <w:pPr>
              <w:pStyle w:val="13"/>
            </w:pPr>
            <w:r>
              <w:t>1</w:t>
            </w:r>
          </w:p>
        </w:tc>
        <w:tc>
          <w:tcPr>
            <w:tcW w:w="2381" w:type="dxa"/>
            <w:vAlign w:val="center"/>
          </w:tcPr>
          <w:p>
            <w:pPr>
              <w:pStyle w:val="13"/>
            </w:pPr>
            <w:r>
              <w:t>2</w:t>
            </w:r>
          </w:p>
        </w:tc>
        <w:tc>
          <w:tcPr>
            <w:tcW w:w="2381" w:type="dxa"/>
            <w:vAlign w:val="center"/>
          </w:tcPr>
          <w:p>
            <w:pPr>
              <w:pStyle w:val="13"/>
            </w:pPr>
            <w:r>
              <w:t>3</w:t>
            </w:r>
          </w:p>
        </w:tc>
        <w:tc>
          <w:tcPr>
            <w:tcW w:w="2381" w:type="dxa"/>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p>
        </w:tc>
        <w:tc>
          <w:tcPr>
            <w:tcW w:w="3798" w:type="dxa"/>
            <w:vAlign w:val="center"/>
          </w:tcPr>
          <w:p>
            <w:pPr>
              <w:pStyle w:val="15"/>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bl>
    <w:p>
      <w:pPr>
        <w:ind w:firstLine="420"/>
      </w:pPr>
      <w:r>
        <w:rPr>
          <w:rFonts w:ascii="方正书宋_GBK" w:hAnsi="方正书宋_GBK" w:eastAsia="方正书宋_GBK" w:cs="方正书宋_GBK"/>
          <w:color w:val="000000"/>
          <w:sz w:val="21"/>
        </w:rPr>
        <w:t>注：无财政拨款“三公”经费支出表预算，空表列示。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河北女子职业技术学院2023年部门预算信息公开情况说明</w:t>
      </w:r>
    </w:p>
    <w:p>
      <w:pPr>
        <w:jc w:val="center"/>
      </w:pPr>
      <w:r>
        <w:rPr>
          <w:rFonts w:ascii="方正小标宋_GBK" w:hAnsi="方正小标宋_GBK" w:eastAsia="方正小标宋_GBK" w:cs="方正小标宋_GBK"/>
          <w:color w:val="000000"/>
          <w:sz w:val="44"/>
        </w:rPr>
        <w:t>河北女子职业技术学院2023年部门预算信息公开情况说明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w:t>
      </w:r>
      <w:r>
        <w:rPr>
          <w:rFonts w:eastAsia="方正仿宋_GBK"/>
          <w:color w:val="000000"/>
          <w:sz w:val="28"/>
        </w:rPr>
        <w:t>预算法》、《地方预决算公开操作规程》和《关于进一步推进预算公开工作的实施意见》规定，现将河北女子职业技术学院2023年部门预算公开如下：</w:t>
      </w:r>
    </w:p>
    <w:p>
      <w:pPr>
        <w:spacing w:before="10" w:after="10" w:line="360" w:lineRule="auto"/>
        <w:ind w:firstLine="640"/>
        <w:outlineLvl w:val="2"/>
      </w:pPr>
      <w:bookmarkStart w:id="9" w:name="_Toc124631603"/>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20"/>
      </w:pPr>
      <w:r>
        <w:rPr>
          <w:rFonts w:hint="eastAsia"/>
          <w:lang w:eastAsia="zh-CN"/>
        </w:rPr>
        <w:t>(一）</w:t>
      </w:r>
      <w:r>
        <w:t>疫情防控工作扎实有效</w:t>
      </w:r>
    </w:p>
    <w:p>
      <w:pPr>
        <w:pStyle w:val="20"/>
      </w:pPr>
      <w:r>
        <w:t>按照省委省政府、上级部门决策部署和属地关于疫情防控的工作要求，把疫情防控作为维护师生健康安全的头等大事，整体统筹、通盘考虑做好各项研判和落实工作。及时组织召开学院疫情防控工作专题会议，认真落实上级疫情防控有关会议、通知精神，结合实际不断细化学院疫情防控的具体措施,统筹落实好信息摸排、健康检测、物资储备、环境消杀、后勤服务、食品安全、校园管理、教学管理、值班值守、应急演练、复学返校、放假离校等各项工作，确保春秋两季开学返校和新生入学平稳有序，确保线上线下教学平稳有序切换，最大限度减少疫情对教育教学工作的影响。</w:t>
      </w:r>
    </w:p>
    <w:p>
      <w:pPr>
        <w:pStyle w:val="20"/>
      </w:pPr>
      <w:r>
        <w:rPr>
          <w:rFonts w:hint="eastAsia"/>
          <w:lang w:eastAsia="zh-CN"/>
        </w:rPr>
        <w:t>（二）</w:t>
      </w:r>
      <w:r>
        <w:t>依法治校水平不断提升</w:t>
      </w:r>
    </w:p>
    <w:p>
      <w:pPr>
        <w:pStyle w:val="20"/>
      </w:pPr>
      <w:r>
        <w:t>以学院章程和国家、省职教法规、政策精神为总纲，不断健全各项管理制度，启动新一轮规章制度“立改废”工作，进一步健全完善涵盖学院各工作领域的、较为完备的规章制度体系。坚持依法治校、依规办学，健全教代会、团代会、学代会等制度，切实发挥学术委员会、教学工作委员会、专业建设委员会、毕业生资格审定委员会等机构作用，增强师生员工民主参与学院事务管理的权利、义务和责任，大大提高办学治校能力和管理服务水平。健全完善以教务部门牵头统筹，各部门分工负责的教育质量年报工作机制，形成工作合力，提升工作水平，并及时向社会发布，接受社会监督；以“诊改”工作为抓手，建立完善常态化的内部质量保证体系和可持续的“诊改”工作机制，广大教师对“诊改”工作的认识进一步加深，形成“人人知诊改，人人谈诊改”的工作氛围。坚持用法治思维规范管理、谋划发展，教学、学工、财务、资产、后勤、招生、基建等方面管理规范有序，综合治理水平日益提升，为办学育人、改革发展营造良好的环境。</w:t>
      </w:r>
    </w:p>
    <w:p>
      <w:pPr>
        <w:pStyle w:val="20"/>
      </w:pPr>
      <w:r>
        <w:rPr>
          <w:rFonts w:hint="eastAsia"/>
          <w:lang w:eastAsia="zh-CN"/>
        </w:rPr>
        <w:t>（三）</w:t>
      </w:r>
      <w:r>
        <w:t>内涵建设不断加强</w:t>
      </w:r>
    </w:p>
    <w:p>
      <w:pPr>
        <w:pStyle w:val="20"/>
      </w:pPr>
      <w:r>
        <w:t>以“双高”“创新发展行动计划”“提质培优行动计划”为抓手，推动学院高水平、高层次、高质量发展。学院申报的河北省高职创新发展行动计划（2022-2025年）6个项目获省教育厅批准立项，承接省级“提质培优行动计划”任务22类共29项；按“一月一调度、一季一推进”的方式，综合统筹，依据方案扎实推进项目建设，在建设过程中不断显现标志性成果，努力提高与地方经济发展的依存度和契合度；坚持高标准、严落实、重评价，做好各类项目的年度考核验收工作，高质量完成绩效报告撰写、典型案例提炼和数据平台填报。在项目建设的引领下，有力有序推进学院各项工作，切实提升办学水平和教育教学质量。</w:t>
      </w:r>
    </w:p>
    <w:p>
      <w:pPr>
        <w:pStyle w:val="20"/>
      </w:pPr>
      <w:r>
        <w:rPr>
          <w:rFonts w:hint="eastAsia"/>
          <w:lang w:eastAsia="zh-CN"/>
        </w:rPr>
        <w:t>（四）</w:t>
      </w:r>
      <w:r>
        <w:t>教学改革有力推进</w:t>
      </w:r>
    </w:p>
    <w:p>
      <w:pPr>
        <w:pStyle w:val="20"/>
      </w:pPr>
      <w:r>
        <w:t>通过育训结合，促进课证融通，探索新型复合型技术技能人才培养新模式，组织5类“1+X”证书考核。以课堂革命为先导，实施教师分工协作的跨专业协同教学，利用大数据、人工智能、虚拟现实等技术，进一步推进翻转课堂、移动学习等信息化教学，全面实现混合式教学模式改革。完善科研工作制度及有利于促进科技成果转化的绩效考核评价体系，加强科研管理平台建设，加强教学成果奖的培育力度。</w:t>
      </w:r>
    </w:p>
    <w:p>
      <w:pPr>
        <w:pStyle w:val="20"/>
      </w:pPr>
      <w:r>
        <w:rPr>
          <w:rFonts w:hint="eastAsia"/>
          <w:lang w:eastAsia="zh-CN"/>
        </w:rPr>
        <w:t>（五）</w:t>
      </w:r>
      <w:r>
        <w:t>专业建设水平进一步提升</w:t>
      </w:r>
    </w:p>
    <w:p>
      <w:pPr>
        <w:pStyle w:val="20"/>
      </w:pPr>
      <w:r>
        <w:t>充分发挥专业群的集聚效应，将现有专业调整优化为学前教育、护理、家政养老、财会、电商、乘务、电子信息、服装设计、艺术设计、室内设计十大专业群，使专业结构更合理，优势更突出，进一步增强了专业服务“一老一小”的适应性和精准性。</w:t>
      </w:r>
    </w:p>
    <w:p>
      <w:pPr>
        <w:pStyle w:val="20"/>
      </w:pPr>
      <w:r>
        <w:rPr>
          <w:rFonts w:hint="eastAsia"/>
          <w:lang w:eastAsia="zh-CN"/>
        </w:rPr>
        <w:t>（六）</w:t>
      </w:r>
      <w:r>
        <w:t>师资队伍建设进一步加强</w:t>
      </w:r>
    </w:p>
    <w:p>
      <w:pPr>
        <w:pStyle w:val="20"/>
      </w:pPr>
      <w:r>
        <w:t>坚持人才强校战略，采取引进和培养并举的方式，大力加强师资队伍建设。积极鼓励教师下企业实践锻炼及攻读博士学位。面向校内教师开展信息化教学能力提升、“双高”建设。</w:t>
      </w:r>
    </w:p>
    <w:p>
      <w:pPr>
        <w:pStyle w:val="20"/>
      </w:pPr>
      <w:r>
        <w:rPr>
          <w:rFonts w:hint="eastAsia"/>
          <w:lang w:eastAsia="zh-CN"/>
        </w:rPr>
        <w:t>（七）</w:t>
      </w:r>
      <w:r>
        <w:t>校企合作水平进一步提升</w:t>
      </w:r>
    </w:p>
    <w:p>
      <w:pPr>
        <w:pStyle w:val="20"/>
      </w:pPr>
      <w:r>
        <w:t>推进学院牵头的河北省学前教育职教集团、家政职教集团实体化发展建设，加强职教集团信息化管理平台建设，健全联席会议、信息沟通、成员年度考核与退出等制度体系，完善了运行机制，为我省两个行业增值赋能提供新的动力。学院被省教育厅确定为全省第二批“华为鲲鹏产业学院”共建院校，是学校深度推进产教融合、校企协同育人的重要成果，学院将集中优质资源，全力将“鲲鹏产业学院”办出水平，办出特色，打造成全省高职院校产业学院的标杆。</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河北女子职业技术学院本级</w:t>
            </w:r>
          </w:p>
        </w:tc>
        <w:tc>
          <w:tcPr>
            <w:tcW w:w="1843" w:type="dxa"/>
            <w:vAlign w:val="center"/>
          </w:tcPr>
          <w:p>
            <w:pPr>
              <w:pStyle w:val="16"/>
            </w:pPr>
            <w:r>
              <w:t>事业</w:t>
            </w:r>
          </w:p>
        </w:tc>
        <w:tc>
          <w:tcPr>
            <w:tcW w:w="2126" w:type="dxa"/>
            <w:vAlign w:val="center"/>
          </w:tcPr>
          <w:p>
            <w:pPr>
              <w:pStyle w:val="16"/>
            </w:pPr>
            <w:r>
              <w:t>副厅（地）级</w:t>
            </w:r>
          </w:p>
        </w:tc>
        <w:tc>
          <w:tcPr>
            <w:tcW w:w="3827" w:type="dxa"/>
            <w:vAlign w:val="center"/>
          </w:tcPr>
          <w:p>
            <w:pPr>
              <w:pStyle w:val="16"/>
            </w:pPr>
            <w:r>
              <w:t>财政性资金定额或定项补助</w:t>
            </w:r>
          </w:p>
        </w:tc>
      </w:tr>
    </w:tbl>
    <w:p>
      <w:pPr>
        <w:spacing w:before="10" w:after="10" w:line="360" w:lineRule="auto"/>
        <w:ind w:firstLine="640"/>
        <w:outlineLvl w:val="2"/>
      </w:pPr>
      <w:bookmarkStart w:id="10" w:name="_Toc124631604"/>
      <w:r>
        <w:rPr>
          <w:rFonts w:ascii="黑体" w:hAnsi="黑体" w:eastAsia="黑体" w:cs="黑体"/>
          <w:color w:val="000000"/>
          <w:sz w:val="32"/>
        </w:rPr>
        <w:t>二、部门预算安排的总体情况</w:t>
      </w:r>
      <w:bookmarkEnd w:id="10"/>
    </w:p>
    <w:p>
      <w:pPr>
        <w:spacing w:line="500" w:lineRule="exact"/>
        <w:ind w:firstLine="560"/>
      </w:pPr>
      <w:r>
        <w:rPr>
          <w:rFonts w:eastAsia="方正仿宋_GBK"/>
          <w:color w:val="000000"/>
          <w:sz w:val="28"/>
        </w:rPr>
        <w:t>按照预算管理有关规定，目前我省部门预算的编制实行综合预算管理，即全部收入和支出都反映在预算中。河北女子职业技术学院机关及所属事业单位的收支包含在部门预算中。</w:t>
      </w:r>
    </w:p>
    <w:p>
      <w:pPr>
        <w:pStyle w:val="21"/>
      </w:pPr>
      <w:r>
        <w:t>1、收入说明</w:t>
      </w:r>
    </w:p>
    <w:p>
      <w:pPr>
        <w:pStyle w:val="21"/>
      </w:pPr>
      <w:r>
        <w:t>反映本部门当年全部收入。2023年预算收入25716.51万元，其中：一般公共预算收入13707.83万元，基金预算收入0万元，国有资本经营预算收入0万元，财政专户核拨收入8983.23万元，单位资金收入126.53万元，上年结转结余2898.92万元。</w:t>
      </w:r>
    </w:p>
    <w:p>
      <w:pPr>
        <w:pStyle w:val="21"/>
      </w:pPr>
      <w:r>
        <w:t>2、支出说明</w:t>
      </w:r>
    </w:p>
    <w:p>
      <w:pPr>
        <w:pStyle w:val="21"/>
      </w:pPr>
      <w:r>
        <w:t>收支预算总表支出栏、基本支出表、项目支出表按经济分类和支出功能分类科目编制，反映河北女子职业技师学院年度部门预算中支出预算的总体情况。2023年支出预算25716.51万元，其中基本支出6156.54万元，包括人员经费5229.47万元和日常公用经费927.07万元；项目支出19559.07万元，主要为产教融合实训大楼建设项目、新校区建设项目、智慧教育设备购置项目等。</w:t>
      </w:r>
    </w:p>
    <w:p>
      <w:pPr>
        <w:pStyle w:val="21"/>
      </w:pPr>
      <w:r>
        <w:t>3、比上年增减情况</w:t>
      </w:r>
    </w:p>
    <w:p>
      <w:pPr>
        <w:pStyle w:val="21"/>
      </w:pPr>
      <w:r>
        <w:t>2023年预算收支安排25716.51万元，较2022年预算增加2601.76万元，其中：基本支出增加76.81万元，主要为增加人员经费支出；项目支出增加2524.95万元，主要为新校区建设项目。</w:t>
      </w:r>
    </w:p>
    <w:p>
      <w:pPr>
        <w:spacing w:before="10" w:after="10" w:line="360" w:lineRule="auto"/>
        <w:ind w:firstLine="640"/>
        <w:outlineLvl w:val="2"/>
      </w:pPr>
      <w:bookmarkStart w:id="11" w:name="_Toc124631605"/>
      <w:r>
        <w:rPr>
          <w:rFonts w:ascii="黑体" w:hAnsi="黑体" w:eastAsia="黑体" w:cs="黑体"/>
          <w:color w:val="000000"/>
          <w:sz w:val="32"/>
        </w:rPr>
        <w:t>三、机关运行经费安排情况</w:t>
      </w:r>
      <w:bookmarkEnd w:id="11"/>
    </w:p>
    <w:p>
      <w:pPr>
        <w:pStyle w:val="22"/>
      </w:pPr>
      <w:r>
        <w:t>2023年，我部门运行经费共计安排927.07万元，主要用于日常维修、办公用房水电费、办公用房取暖费、办公用房物业管理费等日常运行支出。</w:t>
      </w:r>
    </w:p>
    <w:p>
      <w:pPr>
        <w:spacing w:before="10" w:after="10" w:line="360" w:lineRule="auto"/>
        <w:ind w:firstLine="640"/>
        <w:outlineLvl w:val="2"/>
      </w:pPr>
      <w:bookmarkStart w:id="12" w:name="_Toc124631606"/>
      <w:r>
        <w:rPr>
          <w:rFonts w:ascii="黑体" w:hAnsi="黑体" w:eastAsia="黑体" w:cs="黑体"/>
          <w:color w:val="000000"/>
          <w:sz w:val="32"/>
        </w:rPr>
        <w:t>四、财政拨款“三公”经费预算情况及增减变化原因</w:t>
      </w:r>
      <w:bookmarkEnd w:id="12"/>
    </w:p>
    <w:p>
      <w:pPr>
        <w:pStyle w:val="23"/>
      </w:pPr>
      <w:r>
        <w:t>2023年，我部门财政拨款“三公”经费预算安排0万元，其中因公出国（境）费0万元；公务用车购置及运维费0万元（其中：公务用车购置费为0万元，公务用车运维费0万元)；公务接待费0万元。与2022年相比持平，无增减变化。</w:t>
      </w:r>
    </w:p>
    <w:p>
      <w:pPr>
        <w:spacing w:before="10" w:after="10" w:line="360" w:lineRule="auto"/>
        <w:ind w:firstLine="640"/>
        <w:outlineLvl w:val="2"/>
      </w:pPr>
      <w:bookmarkStart w:id="13" w:name="_Toc124631607"/>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4"/>
      </w:pPr>
      <w:r>
        <w:t>坚持以习近平新时代中国特色社会主义思想为指导，全面深入贯彻落实党的二十大精神，深入学习中央和省关于全面深化职业教育改革的重大决策部署和《</w:t>
      </w:r>
      <w:r>
        <w:rPr>
          <w:rFonts w:hint="eastAsia"/>
          <w:lang w:eastAsia="zh-CN"/>
        </w:rPr>
        <w:t>中华人民共和国</w:t>
      </w:r>
      <w:r>
        <w:t>职业教育法》等文件精神，加强党对学院工作的全面领导，以立德树人为目标，以内涵建设为根本，以“双高”“创新发展行动计划”“提质培优行动计划”项目建设为抓手，打造优势、特色专业，推进“三教”改革，提升学生管理水平，改善办学条件，推动学院转型发展和高质量发展，打好职业教育提质升级攻坚战，全面开启新时代学院改革发展新征程。</w:t>
      </w:r>
    </w:p>
    <w:p>
      <w:pPr>
        <w:pStyle w:val="24"/>
      </w:pPr>
    </w:p>
    <w:p>
      <w:pPr>
        <w:spacing w:line="500" w:lineRule="exact"/>
        <w:ind w:firstLine="560"/>
      </w:pPr>
      <w:r>
        <w:rPr>
          <w:rFonts w:eastAsia="方正仿宋_GBK"/>
          <w:color w:val="000000"/>
          <w:sz w:val="28"/>
        </w:rPr>
        <w:t>（二）分项绩效目标</w:t>
      </w:r>
    </w:p>
    <w:p>
      <w:pPr>
        <w:pStyle w:val="25"/>
      </w:pPr>
      <w:r>
        <w:t>建立适合区域经济社会发展新形势的专业结构、彰显特色的课程体系、富有活力的教师队伍体系、指导性强的科研转化体系，致力于培养适应生产、建设、管理、服务第一线需要的、具有良好职业道德的高素质技术技能型专业人才。</w:t>
      </w:r>
    </w:p>
    <w:p>
      <w:pPr>
        <w:pStyle w:val="25"/>
      </w:pPr>
      <w:r>
        <w:rPr>
          <w:rFonts w:hint="eastAsia"/>
          <w:lang w:eastAsia="zh-CN"/>
        </w:rPr>
        <w:t>1.</w:t>
      </w:r>
      <w:r>
        <w:t>开办学历教育，培养高素质技术技能型人才</w:t>
      </w:r>
    </w:p>
    <w:p>
      <w:pPr>
        <w:pStyle w:val="25"/>
      </w:pPr>
      <w:r>
        <w:t>绩效目标：承办高等学历教育，努力构建德智体美劳全面培养的教育体系，培养适应生产、建设、管理、服务第一线需要的德、智、体、美、劳全面发展的高素质技术技能型专业人才。</w:t>
      </w:r>
    </w:p>
    <w:p>
      <w:pPr>
        <w:pStyle w:val="25"/>
      </w:pPr>
      <w:r>
        <w:t>绩效指标：学生就业率达到85%以上；学生满意度达到95%以上；学生毕业率达到95%以上。</w:t>
      </w:r>
    </w:p>
    <w:p>
      <w:pPr>
        <w:pStyle w:val="25"/>
      </w:pPr>
      <w:r>
        <w:rPr>
          <w:rFonts w:hint="eastAsia"/>
          <w:lang w:eastAsia="zh-CN"/>
        </w:rPr>
        <w:t>2.</w:t>
      </w:r>
      <w:r>
        <w:t>加强师资和专业建设，促进教师能力提升</w:t>
      </w:r>
    </w:p>
    <w:p>
      <w:pPr>
        <w:pStyle w:val="25"/>
      </w:pPr>
      <w:r>
        <w:t>绩效目标：制定专业及课程建设规划，不断优化专业结构，完善课程体系；探索校中企、企中校模式，推进校企深度合作；坚持“双师兴校”原则，实施培养进修、企业锻炼、能工巧匠进校园和优秀团队培育计划，以学术交流、国培项目、企业挂职锻炼等促进教师能力提升。</w:t>
      </w:r>
    </w:p>
    <w:p>
      <w:pPr>
        <w:pStyle w:val="25"/>
      </w:pPr>
      <w:r>
        <w:t>绩效指标：教师培训、学术交流计划完成率达到95%以上；教师培训进修比例达到30%以上；专业建设完成率达到90%以上；教师培训进修比例大于30%。</w:t>
      </w:r>
    </w:p>
    <w:p>
      <w:pPr>
        <w:pStyle w:val="25"/>
      </w:pPr>
      <w:r>
        <w:rPr>
          <w:rFonts w:hint="eastAsia"/>
          <w:lang w:eastAsia="zh-CN"/>
        </w:rPr>
        <w:t>3.</w:t>
      </w:r>
      <w:r>
        <w:t>进一步加强校企合作，为学生提供实训基地绩效目标：探索校中企、企中校模式，推进校企深度合作；推进双创教育，提升双创服务水平。绩效指标：开展校中企融合模式项目数不少于2个；企业对实习生满意率达到90%以上；创新创业项目及活动数不少于3个。</w:t>
      </w:r>
    </w:p>
    <w:p>
      <w:pPr>
        <w:pStyle w:val="25"/>
      </w:pPr>
      <w:r>
        <w:rPr>
          <w:rFonts w:hint="eastAsia"/>
          <w:lang w:eastAsia="zh-CN"/>
        </w:rPr>
        <w:t>4.</w:t>
      </w:r>
      <w:r>
        <w:t>提升实训能力建设 ，提升学生适应岗位能力</w:t>
      </w:r>
    </w:p>
    <w:p>
      <w:pPr>
        <w:pStyle w:val="25"/>
      </w:pPr>
      <w:r>
        <w:t>绩效目标：进一步完善配套措施及设备，建成具有辐射引领作用的高水平产教融合实训基地2个，提高学生岗位适应能力。</w:t>
      </w:r>
    </w:p>
    <w:p>
      <w:pPr>
        <w:pStyle w:val="25"/>
      </w:pPr>
      <w:r>
        <w:t>绩效指标：实训设施应用率达到90%以上；参加技能大赛学生数大于学生</w:t>
      </w:r>
      <w:r>
        <w:rPr>
          <w:rFonts w:hint="eastAsia"/>
          <w:lang w:eastAsia="zh-CN"/>
        </w:rPr>
        <w:t>总</w:t>
      </w:r>
      <w:r>
        <w:t>数的0.5%；省技能大赛获奖数达到3个以上；师生对实训室建设满意度达到95%以上。</w:t>
      </w:r>
    </w:p>
    <w:p>
      <w:pPr>
        <w:pStyle w:val="25"/>
      </w:pPr>
      <w:r>
        <w:rPr>
          <w:rFonts w:hint="eastAsia"/>
          <w:lang w:eastAsia="zh-CN"/>
        </w:rPr>
        <w:t>5.</w:t>
      </w:r>
      <w:r>
        <w:t>提升教学科研水平，增强实践创新能力</w:t>
      </w:r>
    </w:p>
    <w:p>
      <w:pPr>
        <w:pStyle w:val="25"/>
      </w:pPr>
      <w:r>
        <w:t>绩效目标：围绕高职教学现状开展调查研究和国内外学术交流，推进理论探索和实践创新。</w:t>
      </w:r>
    </w:p>
    <w:p>
      <w:pPr>
        <w:pStyle w:val="25"/>
      </w:pPr>
      <w:r>
        <w:t>绩效指标：省部级以上科研项目立项数量不少于5项；科研课题完成率达到60%以上；教师在省级以上学术期刊发表论文、著作、教材数不少于18篇。</w:t>
      </w:r>
    </w:p>
    <w:p>
      <w:pPr>
        <w:pStyle w:val="25"/>
      </w:pPr>
      <w:r>
        <w:rPr>
          <w:rFonts w:hint="eastAsia"/>
          <w:lang w:eastAsia="zh-CN"/>
        </w:rPr>
        <w:t>6.</w:t>
      </w:r>
      <w:r>
        <w:t>教学事务管理 ，保障后勤保障事务</w:t>
      </w:r>
    </w:p>
    <w:p>
      <w:pPr>
        <w:pStyle w:val="25"/>
      </w:pPr>
      <w:r>
        <w:t>绩效目标：根据社会发展需求，组织实施与教学活动和学员培训相关的综合管理和后勤保障事务。</w:t>
      </w:r>
    </w:p>
    <w:p>
      <w:pPr>
        <w:pStyle w:val="25"/>
      </w:pPr>
      <w:r>
        <w:t>绩效指标：师生满意度达到90%以上；面向普通高中生招生数大于700人；面向单独招生数大于1200人。</w:t>
      </w:r>
    </w:p>
    <w:p>
      <w:pPr>
        <w:spacing w:line="500" w:lineRule="exact"/>
        <w:ind w:firstLine="560"/>
      </w:pPr>
      <w:r>
        <w:rPr>
          <w:rFonts w:eastAsia="方正仿宋_GBK"/>
          <w:color w:val="000000"/>
          <w:sz w:val="28"/>
        </w:rPr>
        <w:t>（三）工作保障措施</w:t>
      </w:r>
    </w:p>
    <w:p>
      <w:pPr>
        <w:pStyle w:val="26"/>
      </w:pPr>
      <w:r>
        <w:rPr>
          <w:rFonts w:hint="eastAsia"/>
          <w:lang w:eastAsia="zh-CN"/>
        </w:rPr>
        <w:t>1.</w:t>
      </w:r>
      <w:r>
        <w:t>完善制度建设。学院按照财政预算绩效管理相关制度，将陆续完善学院内部资金管理办法、项目资金管理制度等文件，为实现学院2023年全年预算绩效目标，做好制度方面的保障工作。</w:t>
      </w:r>
    </w:p>
    <w:p>
      <w:pPr>
        <w:pStyle w:val="26"/>
      </w:pPr>
      <w:r>
        <w:rPr>
          <w:rFonts w:hint="eastAsia"/>
          <w:lang w:eastAsia="zh-CN"/>
        </w:rPr>
        <w:t>2.</w:t>
      </w:r>
      <w:r>
        <w:t>加强预算支出的管理。立足学院现状，着眼重点工作，进一步加强学院支出管理，硬化预算约束机制，明确各处室系部的职责，提高财政资金的使用效率。按照各处室系部的需求，编细编实预算，加快履行政府采购手续，尽快启动项目，及时的拨付相关项目资金。同时优化学院的支出结构，确保6月前达到财政要求的支出进度。</w:t>
      </w:r>
    </w:p>
    <w:p>
      <w:pPr>
        <w:pStyle w:val="26"/>
      </w:pPr>
      <w:r>
        <w:rPr>
          <w:rFonts w:hint="eastAsia"/>
          <w:lang w:eastAsia="zh-CN"/>
        </w:rPr>
        <w:t>3.</w:t>
      </w:r>
      <w:r>
        <w:t>加强绩效运行中期监控，做好绩效自评工作。学院将于2023年6月底前，对2023年预算资金绩效情况进行监控，及时发现问题，采取措施，提升预算资金的支出进度，确保绩效目标保质保量完成；同时开展上一年度的部门绩效自评和重点项目的自评工作，对于评价过程中出现的问题，及时整改，优化学院的支出结构，提高财政资金的使用效益。</w:t>
      </w:r>
    </w:p>
    <w:p>
      <w:pPr>
        <w:pStyle w:val="26"/>
      </w:pPr>
      <w:r>
        <w:rPr>
          <w:rFonts w:hint="eastAsia"/>
          <w:lang w:eastAsia="zh-CN"/>
        </w:rPr>
        <w:t>4.</w:t>
      </w:r>
      <w:r>
        <w:t>规范财务资产管理。进一步完善财务管理相关制度，严格经费支出的审批和报销程序，完善固定资产购置、日常管理、维修、清产盘点、处置等相关制度，能够真实的反映学院资产情况，做到支出合理，物尽其用。</w:t>
      </w:r>
    </w:p>
    <w:p>
      <w:pPr>
        <w:pStyle w:val="26"/>
      </w:pPr>
      <w:r>
        <w:rPr>
          <w:rFonts w:hint="eastAsia"/>
          <w:lang w:eastAsia="zh-CN"/>
        </w:rPr>
        <w:t>5.</w:t>
      </w:r>
      <w:r>
        <w:t>加强内部监督。强化纪检监察的监督责任，严守审计纪律，对学院的绩效运行情况、重大支出的决策、资产处置及其他的重要经济事项进行监督和指导，对学院的经费支出进行内审，并配合好外部的相关审计工作，保障学院年度各项工作有序开展。</w:t>
      </w:r>
    </w:p>
    <w:p>
      <w:pPr>
        <w:pStyle w:val="26"/>
      </w:pPr>
      <w:r>
        <w:rPr>
          <w:rFonts w:hint="eastAsia"/>
          <w:lang w:eastAsia="zh-CN"/>
        </w:rPr>
        <w:t>6.</w:t>
      </w:r>
      <w:r>
        <w:t>加强宣传培训调研等工作。学院将加强财务及资产相关人员的培训，提升学院职工的业务素质，为更好的完成财政资金绩效评价相关工作提供人员保证；加大宣传力度，组织开展专门财务工作会议，强化各处室系部的预算绩效管理意识，以各处室系部负责人为第一责任人，积极推进学院预算绩效管理水平进一步提升；加强调研工作，眼光向外，向执行预算绩效工作较好的部门学习，吸取经验，提出学院财政资金配置的最优方案，提高学院资金的使用效益。</w:t>
      </w:r>
    </w:p>
    <w:p>
      <w:pPr>
        <w:ind w:firstLine="640"/>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专项资金绩效目标</w:t>
      </w: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ind w:firstLine="560"/>
      </w:pPr>
      <w:r>
        <w:rPr>
          <w:rFonts w:ascii="方正仿宋_GBK" w:hAnsi="方正仿宋_GBK" w:eastAsia="方正仿宋_GBK" w:cs="方正仿宋_GBK"/>
          <w:b/>
          <w:color w:val="000000"/>
          <w:sz w:val="28"/>
        </w:rPr>
        <w:t>1、2022年河北女子职业技术学院产教融合虚拟仿真大楼绩效目标表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1.产教融合虚拟仿真大楼建设不少于24000平方米，完成建设及验收，保障教学水平。</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改造面积</w:t>
            </w:r>
          </w:p>
        </w:tc>
        <w:tc>
          <w:tcPr>
            <w:tcW w:w="2835" w:type="dxa"/>
            <w:vAlign w:val="center"/>
          </w:tcPr>
          <w:p>
            <w:pPr>
              <w:pStyle w:val="15"/>
            </w:pPr>
            <w:r>
              <w:t>建筑物建筑面积</w:t>
            </w:r>
          </w:p>
        </w:tc>
        <w:tc>
          <w:tcPr>
            <w:tcW w:w="2551" w:type="dxa"/>
            <w:vAlign w:val="center"/>
          </w:tcPr>
          <w:p>
            <w:pPr>
              <w:pStyle w:val="15"/>
            </w:pPr>
            <w:r>
              <w:t>≥24000平方米</w:t>
            </w:r>
          </w:p>
        </w:tc>
        <w:tc>
          <w:tcPr>
            <w:tcW w:w="2268"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工程质量合格率</w:t>
            </w:r>
          </w:p>
        </w:tc>
        <w:tc>
          <w:tcPr>
            <w:tcW w:w="2835" w:type="dxa"/>
            <w:vAlign w:val="center"/>
          </w:tcPr>
          <w:p>
            <w:pPr>
              <w:pStyle w:val="15"/>
            </w:pPr>
            <w:r>
              <w:t>合格的工程数量占工程完工总量比例</w:t>
            </w:r>
          </w:p>
        </w:tc>
        <w:tc>
          <w:tcPr>
            <w:tcW w:w="2551" w:type="dxa"/>
            <w:vAlign w:val="center"/>
          </w:tcPr>
          <w:p>
            <w:pPr>
              <w:pStyle w:val="15"/>
            </w:pPr>
            <w:r>
              <w:t>100%</w:t>
            </w:r>
          </w:p>
        </w:tc>
        <w:tc>
          <w:tcPr>
            <w:tcW w:w="2268" w:type="dxa"/>
            <w:vAlign w:val="center"/>
          </w:tcPr>
          <w:p>
            <w:pPr>
              <w:pStyle w:val="15"/>
            </w:pPr>
            <w:r>
              <w:t>项目验收情况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工程计划开工率</w:t>
            </w:r>
          </w:p>
        </w:tc>
        <w:tc>
          <w:tcPr>
            <w:tcW w:w="2835" w:type="dxa"/>
            <w:vAlign w:val="center"/>
          </w:tcPr>
          <w:p>
            <w:pPr>
              <w:pStyle w:val="15"/>
            </w:pPr>
            <w:r>
              <w:t>项目按计划开工情况</w:t>
            </w:r>
          </w:p>
        </w:tc>
        <w:tc>
          <w:tcPr>
            <w:tcW w:w="2551" w:type="dxa"/>
            <w:vAlign w:val="center"/>
          </w:tcPr>
          <w:p>
            <w:pPr>
              <w:pStyle w:val="15"/>
            </w:pPr>
            <w:r>
              <w:t>≥80%</w:t>
            </w:r>
          </w:p>
        </w:tc>
        <w:tc>
          <w:tcPr>
            <w:tcW w:w="2268" w:type="dxa"/>
            <w:vAlign w:val="center"/>
          </w:tcPr>
          <w:p>
            <w:pPr>
              <w:pStyle w:val="15"/>
            </w:pPr>
            <w:r>
              <w:t>预计开工情况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工程建设单位成本</w:t>
            </w:r>
          </w:p>
        </w:tc>
        <w:tc>
          <w:tcPr>
            <w:tcW w:w="2835" w:type="dxa"/>
            <w:vAlign w:val="center"/>
          </w:tcPr>
          <w:p>
            <w:pPr>
              <w:pStyle w:val="15"/>
            </w:pPr>
            <w:r>
              <w:t>单位平方米建设成本</w:t>
            </w:r>
          </w:p>
        </w:tc>
        <w:tc>
          <w:tcPr>
            <w:tcW w:w="2551" w:type="dxa"/>
            <w:vAlign w:val="center"/>
          </w:tcPr>
          <w:p>
            <w:pPr>
              <w:pStyle w:val="15"/>
            </w:pPr>
            <w:r>
              <w:t>≤4760元</w:t>
            </w:r>
          </w:p>
        </w:tc>
        <w:tc>
          <w:tcPr>
            <w:tcW w:w="2268" w:type="dxa"/>
            <w:vAlign w:val="center"/>
          </w:tcPr>
          <w:p>
            <w:pPr>
              <w:pStyle w:val="15"/>
            </w:pPr>
            <w:r>
              <w:t>项目预算情况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预计受益师生数</w:t>
            </w:r>
          </w:p>
        </w:tc>
        <w:tc>
          <w:tcPr>
            <w:tcW w:w="2835" w:type="dxa"/>
            <w:vAlign w:val="center"/>
          </w:tcPr>
          <w:p>
            <w:pPr>
              <w:pStyle w:val="15"/>
            </w:pPr>
            <w:r>
              <w:t>改造后受益师生数</w:t>
            </w:r>
          </w:p>
        </w:tc>
        <w:tc>
          <w:tcPr>
            <w:tcW w:w="2551" w:type="dxa"/>
            <w:vAlign w:val="center"/>
          </w:tcPr>
          <w:p>
            <w:pPr>
              <w:pStyle w:val="15"/>
            </w:pPr>
            <w:r>
              <w:t>≥6000人</w:t>
            </w:r>
          </w:p>
        </w:tc>
        <w:tc>
          <w:tcPr>
            <w:tcW w:w="2268" w:type="dxa"/>
            <w:vAlign w:val="center"/>
          </w:tcPr>
          <w:p>
            <w:pPr>
              <w:pStyle w:val="15"/>
            </w:pPr>
            <w:r>
              <w:t>预计使用情况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师生满意度</w:t>
            </w:r>
          </w:p>
        </w:tc>
        <w:tc>
          <w:tcPr>
            <w:tcW w:w="2835" w:type="dxa"/>
            <w:vAlign w:val="center"/>
          </w:tcPr>
          <w:p>
            <w:pPr>
              <w:pStyle w:val="15"/>
            </w:pPr>
            <w:r>
              <w:t>改造后师生满意度</w:t>
            </w:r>
          </w:p>
        </w:tc>
        <w:tc>
          <w:tcPr>
            <w:tcW w:w="2551" w:type="dxa"/>
            <w:vAlign w:val="center"/>
          </w:tcPr>
          <w:p>
            <w:pPr>
              <w:pStyle w:val="15"/>
            </w:pPr>
            <w:r>
              <w:t>≥95%</w:t>
            </w:r>
          </w:p>
        </w:tc>
        <w:tc>
          <w:tcPr>
            <w:tcW w:w="2268" w:type="dxa"/>
            <w:vAlign w:val="center"/>
          </w:tcPr>
          <w:p>
            <w:pPr>
              <w:pStyle w:val="15"/>
            </w:pPr>
            <w:r>
              <w:t>调查问卷表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2、2023年产教融合虚拟仿真实训大楼项目（省级）绩效目标表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1.该项目资金用于完成学院实训大楼建设，建筑物建筑面积不少于2.4万平方米，保障教学水平。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新建面积数</w:t>
            </w:r>
          </w:p>
        </w:tc>
        <w:tc>
          <w:tcPr>
            <w:tcW w:w="2835" w:type="dxa"/>
            <w:vAlign w:val="center"/>
          </w:tcPr>
          <w:p>
            <w:pPr>
              <w:pStyle w:val="15"/>
            </w:pPr>
            <w:r>
              <w:t>建筑物建筑面积</w:t>
            </w:r>
          </w:p>
        </w:tc>
        <w:tc>
          <w:tcPr>
            <w:tcW w:w="2551" w:type="dxa"/>
            <w:vAlign w:val="center"/>
          </w:tcPr>
          <w:p>
            <w:pPr>
              <w:pStyle w:val="15"/>
            </w:pPr>
            <w:r>
              <w:t>≥2.4万平方米</w:t>
            </w:r>
          </w:p>
        </w:tc>
        <w:tc>
          <w:tcPr>
            <w:tcW w:w="2268" w:type="dxa"/>
            <w:vAlign w:val="center"/>
          </w:tcPr>
          <w:p>
            <w:pPr>
              <w:pStyle w:val="15"/>
            </w:pPr>
            <w:r>
              <w:t>项目计划数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项目验收通过率</w:t>
            </w:r>
          </w:p>
        </w:tc>
        <w:tc>
          <w:tcPr>
            <w:tcW w:w="2835" w:type="dxa"/>
            <w:vAlign w:val="center"/>
          </w:tcPr>
          <w:p>
            <w:pPr>
              <w:pStyle w:val="15"/>
            </w:pPr>
            <w:r>
              <w:t>项目验收通过率</w:t>
            </w:r>
          </w:p>
        </w:tc>
        <w:tc>
          <w:tcPr>
            <w:tcW w:w="2551" w:type="dxa"/>
            <w:vAlign w:val="center"/>
          </w:tcPr>
          <w:p>
            <w:pPr>
              <w:pStyle w:val="15"/>
            </w:pPr>
            <w:r>
              <w:t>100%</w:t>
            </w:r>
          </w:p>
        </w:tc>
        <w:tc>
          <w:tcPr>
            <w:tcW w:w="2268" w:type="dxa"/>
            <w:vAlign w:val="center"/>
          </w:tcPr>
          <w:p>
            <w:pPr>
              <w:pStyle w:val="15"/>
            </w:pPr>
            <w:r>
              <w:t>预计完成情况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项目按计划开工率</w:t>
            </w:r>
          </w:p>
        </w:tc>
        <w:tc>
          <w:tcPr>
            <w:tcW w:w="2835" w:type="dxa"/>
            <w:vAlign w:val="center"/>
          </w:tcPr>
          <w:p>
            <w:pPr>
              <w:pStyle w:val="15"/>
            </w:pPr>
            <w:r>
              <w:t>项目按计划开工率</w:t>
            </w:r>
          </w:p>
        </w:tc>
        <w:tc>
          <w:tcPr>
            <w:tcW w:w="2551" w:type="dxa"/>
            <w:vAlign w:val="center"/>
          </w:tcPr>
          <w:p>
            <w:pPr>
              <w:pStyle w:val="15"/>
            </w:pPr>
            <w:r>
              <w:t>≥80%</w:t>
            </w:r>
          </w:p>
        </w:tc>
        <w:tc>
          <w:tcPr>
            <w:tcW w:w="2268" w:type="dxa"/>
            <w:vAlign w:val="center"/>
          </w:tcPr>
          <w:p>
            <w:pPr>
              <w:pStyle w:val="15"/>
            </w:pPr>
            <w:r>
              <w:t>预计开工情况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工程单位建设成本</w:t>
            </w:r>
          </w:p>
        </w:tc>
        <w:tc>
          <w:tcPr>
            <w:tcW w:w="2835" w:type="dxa"/>
            <w:vAlign w:val="center"/>
          </w:tcPr>
          <w:p>
            <w:pPr>
              <w:pStyle w:val="15"/>
            </w:pPr>
            <w:r>
              <w:t>单位平方米的前期手续建设成本</w:t>
            </w:r>
          </w:p>
        </w:tc>
        <w:tc>
          <w:tcPr>
            <w:tcW w:w="2551" w:type="dxa"/>
            <w:vAlign w:val="center"/>
          </w:tcPr>
          <w:p>
            <w:pPr>
              <w:pStyle w:val="15"/>
            </w:pPr>
            <w:r>
              <w:t>≤4760元</w:t>
            </w:r>
            <w:r>
              <w:rPr>
                <w:rFonts w:hint="eastAsia"/>
                <w:lang w:val="en-US" w:eastAsia="zh-CN"/>
              </w:rPr>
              <w:t>/</w:t>
            </w:r>
            <w:r>
              <w:t>平</w:t>
            </w:r>
            <w:r>
              <w:rPr>
                <w:rFonts w:hint="eastAsia"/>
                <w:lang w:eastAsia="zh-CN"/>
              </w:rPr>
              <w:t>方</w:t>
            </w:r>
            <w:r>
              <w:t>米</w:t>
            </w:r>
          </w:p>
        </w:tc>
        <w:tc>
          <w:tcPr>
            <w:tcW w:w="2268" w:type="dxa"/>
            <w:vAlign w:val="center"/>
          </w:tcPr>
          <w:p>
            <w:pPr>
              <w:pStyle w:val="15"/>
            </w:pPr>
            <w:r>
              <w:t>项目概算情况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项目影响时间</w:t>
            </w:r>
          </w:p>
        </w:tc>
        <w:tc>
          <w:tcPr>
            <w:tcW w:w="2835" w:type="dxa"/>
            <w:vAlign w:val="center"/>
          </w:tcPr>
          <w:p>
            <w:pPr>
              <w:pStyle w:val="15"/>
            </w:pPr>
            <w:r>
              <w:t>项目影响时间</w:t>
            </w:r>
          </w:p>
        </w:tc>
        <w:tc>
          <w:tcPr>
            <w:tcW w:w="2551" w:type="dxa"/>
            <w:vAlign w:val="center"/>
          </w:tcPr>
          <w:p>
            <w:pPr>
              <w:pStyle w:val="15"/>
            </w:pPr>
            <w:r>
              <w:t>≥50年</w:t>
            </w:r>
          </w:p>
        </w:tc>
        <w:tc>
          <w:tcPr>
            <w:tcW w:w="2268" w:type="dxa"/>
            <w:vAlign w:val="center"/>
          </w:tcPr>
          <w:p>
            <w:pPr>
              <w:pStyle w:val="15"/>
            </w:pPr>
            <w:r>
              <w:t>预计使用年数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师生满意度</w:t>
            </w:r>
          </w:p>
        </w:tc>
        <w:tc>
          <w:tcPr>
            <w:tcW w:w="2835" w:type="dxa"/>
            <w:vAlign w:val="center"/>
          </w:tcPr>
          <w:p>
            <w:pPr>
              <w:pStyle w:val="15"/>
            </w:pPr>
            <w:r>
              <w:t>师生满意度</w:t>
            </w:r>
          </w:p>
        </w:tc>
        <w:tc>
          <w:tcPr>
            <w:tcW w:w="2551" w:type="dxa"/>
            <w:vAlign w:val="center"/>
          </w:tcPr>
          <w:p>
            <w:pPr>
              <w:pStyle w:val="15"/>
            </w:pPr>
            <w:r>
              <w:t>≥95%</w:t>
            </w:r>
          </w:p>
        </w:tc>
        <w:tc>
          <w:tcPr>
            <w:tcW w:w="2268" w:type="dxa"/>
            <w:vAlign w:val="center"/>
          </w:tcPr>
          <w:p>
            <w:pPr>
              <w:pStyle w:val="15"/>
            </w:pPr>
            <w:r>
              <w:t>调查情况表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3、2023年偿还国家贴息贷款本金绩效目标表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1.该项目顺利完成偿还贷款本金任务，保障学校正常运行。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偿还次数</w:t>
            </w:r>
          </w:p>
        </w:tc>
        <w:tc>
          <w:tcPr>
            <w:tcW w:w="2835" w:type="dxa"/>
            <w:vAlign w:val="center"/>
          </w:tcPr>
          <w:p>
            <w:pPr>
              <w:pStyle w:val="15"/>
            </w:pPr>
            <w:r>
              <w:t>偿还贷款本金次数</w:t>
            </w:r>
          </w:p>
        </w:tc>
        <w:tc>
          <w:tcPr>
            <w:tcW w:w="2551" w:type="dxa"/>
            <w:vAlign w:val="center"/>
          </w:tcPr>
          <w:p>
            <w:pPr>
              <w:pStyle w:val="15"/>
            </w:pPr>
            <w:r>
              <w:t>≥1次</w:t>
            </w:r>
          </w:p>
        </w:tc>
        <w:tc>
          <w:tcPr>
            <w:tcW w:w="2268" w:type="dxa"/>
            <w:vAlign w:val="center"/>
          </w:tcPr>
          <w:p>
            <w:pPr>
              <w:pStyle w:val="15"/>
            </w:pPr>
            <w:r>
              <w:t>贷款约定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足额偿还</w:t>
            </w:r>
          </w:p>
        </w:tc>
        <w:tc>
          <w:tcPr>
            <w:tcW w:w="2835" w:type="dxa"/>
            <w:vAlign w:val="center"/>
          </w:tcPr>
          <w:p>
            <w:pPr>
              <w:pStyle w:val="15"/>
            </w:pPr>
            <w:r>
              <w:t>足额偿还</w:t>
            </w:r>
          </w:p>
        </w:tc>
        <w:tc>
          <w:tcPr>
            <w:tcW w:w="2551" w:type="dxa"/>
            <w:vAlign w:val="center"/>
          </w:tcPr>
          <w:p>
            <w:pPr>
              <w:pStyle w:val="15"/>
            </w:pPr>
            <w:r>
              <w:t>按合同约定足额偿还</w:t>
            </w:r>
          </w:p>
        </w:tc>
        <w:tc>
          <w:tcPr>
            <w:tcW w:w="2268" w:type="dxa"/>
            <w:vAlign w:val="center"/>
          </w:tcPr>
          <w:p>
            <w:pPr>
              <w:pStyle w:val="15"/>
            </w:pPr>
            <w:r>
              <w:t>贷款约定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贷款偿还时间</w:t>
            </w:r>
          </w:p>
        </w:tc>
        <w:tc>
          <w:tcPr>
            <w:tcW w:w="2835" w:type="dxa"/>
            <w:vAlign w:val="center"/>
          </w:tcPr>
          <w:p>
            <w:pPr>
              <w:pStyle w:val="15"/>
            </w:pPr>
            <w:r>
              <w:t>贷款偿还时间</w:t>
            </w:r>
          </w:p>
        </w:tc>
        <w:tc>
          <w:tcPr>
            <w:tcW w:w="2551" w:type="dxa"/>
            <w:vAlign w:val="center"/>
          </w:tcPr>
          <w:p>
            <w:pPr>
              <w:pStyle w:val="15"/>
            </w:pPr>
            <w:r>
              <w:t>≤12月</w:t>
            </w:r>
          </w:p>
        </w:tc>
        <w:tc>
          <w:tcPr>
            <w:tcW w:w="2268" w:type="dxa"/>
            <w:vAlign w:val="center"/>
          </w:tcPr>
          <w:p>
            <w:pPr>
              <w:pStyle w:val="15"/>
            </w:pPr>
            <w:r>
              <w:t>预计完成时间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每次偿还成本</w:t>
            </w:r>
          </w:p>
        </w:tc>
        <w:tc>
          <w:tcPr>
            <w:tcW w:w="2835" w:type="dxa"/>
            <w:vAlign w:val="center"/>
          </w:tcPr>
          <w:p>
            <w:pPr>
              <w:pStyle w:val="15"/>
            </w:pPr>
            <w:r>
              <w:t>每次偿还成本</w:t>
            </w:r>
          </w:p>
        </w:tc>
        <w:tc>
          <w:tcPr>
            <w:tcW w:w="2551" w:type="dxa"/>
            <w:vAlign w:val="center"/>
          </w:tcPr>
          <w:p>
            <w:pPr>
              <w:pStyle w:val="15"/>
            </w:pPr>
            <w:r>
              <w:t>≤96万元</w:t>
            </w:r>
          </w:p>
        </w:tc>
        <w:tc>
          <w:tcPr>
            <w:tcW w:w="2268" w:type="dxa"/>
            <w:vAlign w:val="center"/>
          </w:tcPr>
          <w:p>
            <w:pPr>
              <w:pStyle w:val="15"/>
            </w:pPr>
            <w:r>
              <w:t>预计偿还情况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预计受益学生人数</w:t>
            </w:r>
          </w:p>
        </w:tc>
        <w:tc>
          <w:tcPr>
            <w:tcW w:w="2835" w:type="dxa"/>
            <w:vAlign w:val="center"/>
          </w:tcPr>
          <w:p>
            <w:pPr>
              <w:pStyle w:val="15"/>
            </w:pPr>
            <w:r>
              <w:t>预计受益学生人数</w:t>
            </w:r>
          </w:p>
        </w:tc>
        <w:tc>
          <w:tcPr>
            <w:tcW w:w="2551" w:type="dxa"/>
            <w:vAlign w:val="center"/>
          </w:tcPr>
          <w:p>
            <w:pPr>
              <w:pStyle w:val="15"/>
            </w:pPr>
            <w:r>
              <w:t>≥5000人</w:t>
            </w:r>
          </w:p>
        </w:tc>
        <w:tc>
          <w:tcPr>
            <w:tcW w:w="2268" w:type="dxa"/>
            <w:vAlign w:val="center"/>
          </w:tcPr>
          <w:p>
            <w:pPr>
              <w:pStyle w:val="15"/>
            </w:pPr>
            <w:r>
              <w:t>预计受益情况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4、2023年创新行动计划项目资金绩效目标表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1.完成创新行动计划购置、建设等目标，购置设备不少于2批次，购置课程资源不少于8门，信息化建设及网络安全建设不少于2项，购置图书数量不少于2500册。</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购置设备批次</w:t>
            </w:r>
          </w:p>
        </w:tc>
        <w:tc>
          <w:tcPr>
            <w:tcW w:w="2835" w:type="dxa"/>
            <w:vAlign w:val="center"/>
          </w:tcPr>
          <w:p>
            <w:pPr>
              <w:pStyle w:val="15"/>
            </w:pPr>
            <w:r>
              <w:t>购置设备批次</w:t>
            </w:r>
          </w:p>
        </w:tc>
        <w:tc>
          <w:tcPr>
            <w:tcW w:w="2551" w:type="dxa"/>
            <w:vAlign w:val="center"/>
          </w:tcPr>
          <w:p>
            <w:pPr>
              <w:pStyle w:val="15"/>
            </w:pPr>
            <w:r>
              <w:t>≥2批</w:t>
            </w:r>
          </w:p>
        </w:tc>
        <w:tc>
          <w:tcPr>
            <w:tcW w:w="2268" w:type="dxa"/>
            <w:vAlign w:val="center"/>
          </w:tcPr>
          <w:p>
            <w:pPr>
              <w:pStyle w:val="15"/>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数量指标</w:t>
            </w:r>
          </w:p>
        </w:tc>
        <w:tc>
          <w:tcPr>
            <w:tcW w:w="2835" w:type="dxa"/>
            <w:vAlign w:val="center"/>
          </w:tcPr>
          <w:p>
            <w:pPr>
              <w:pStyle w:val="15"/>
            </w:pPr>
            <w:r>
              <w:t>购置课程资源门数</w:t>
            </w:r>
          </w:p>
        </w:tc>
        <w:tc>
          <w:tcPr>
            <w:tcW w:w="2835" w:type="dxa"/>
            <w:vAlign w:val="center"/>
          </w:tcPr>
          <w:p>
            <w:pPr>
              <w:pStyle w:val="15"/>
            </w:pPr>
            <w:r>
              <w:t>购置课程资源门数</w:t>
            </w:r>
          </w:p>
        </w:tc>
        <w:tc>
          <w:tcPr>
            <w:tcW w:w="2551" w:type="dxa"/>
            <w:vAlign w:val="center"/>
          </w:tcPr>
          <w:p>
            <w:pPr>
              <w:pStyle w:val="15"/>
            </w:pPr>
            <w:r>
              <w:t>≥8门</w:t>
            </w:r>
          </w:p>
        </w:tc>
        <w:tc>
          <w:tcPr>
            <w:tcW w:w="2268" w:type="dxa"/>
            <w:vAlign w:val="center"/>
          </w:tcPr>
          <w:p>
            <w:pPr>
              <w:pStyle w:val="15"/>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数量指标</w:t>
            </w:r>
          </w:p>
        </w:tc>
        <w:tc>
          <w:tcPr>
            <w:tcW w:w="2835" w:type="dxa"/>
            <w:vAlign w:val="center"/>
          </w:tcPr>
          <w:p>
            <w:pPr>
              <w:pStyle w:val="15"/>
            </w:pPr>
            <w:r>
              <w:t>信息化建设及网络安全建设项数</w:t>
            </w:r>
          </w:p>
        </w:tc>
        <w:tc>
          <w:tcPr>
            <w:tcW w:w="2835" w:type="dxa"/>
            <w:vAlign w:val="center"/>
          </w:tcPr>
          <w:p>
            <w:pPr>
              <w:pStyle w:val="15"/>
            </w:pPr>
            <w:r>
              <w:t>信息化建设及网络安全建设项数</w:t>
            </w:r>
          </w:p>
        </w:tc>
        <w:tc>
          <w:tcPr>
            <w:tcW w:w="2551" w:type="dxa"/>
            <w:vAlign w:val="center"/>
          </w:tcPr>
          <w:p>
            <w:pPr>
              <w:pStyle w:val="15"/>
            </w:pPr>
            <w:r>
              <w:t>≥2项</w:t>
            </w:r>
          </w:p>
        </w:tc>
        <w:tc>
          <w:tcPr>
            <w:tcW w:w="2268" w:type="dxa"/>
            <w:vAlign w:val="center"/>
          </w:tcPr>
          <w:p>
            <w:pPr>
              <w:pStyle w:val="15"/>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数量指标</w:t>
            </w:r>
          </w:p>
        </w:tc>
        <w:tc>
          <w:tcPr>
            <w:tcW w:w="2835" w:type="dxa"/>
            <w:vAlign w:val="center"/>
          </w:tcPr>
          <w:p>
            <w:pPr>
              <w:pStyle w:val="15"/>
            </w:pPr>
            <w:r>
              <w:t>购置图书数量</w:t>
            </w:r>
          </w:p>
        </w:tc>
        <w:tc>
          <w:tcPr>
            <w:tcW w:w="2835" w:type="dxa"/>
            <w:vAlign w:val="center"/>
          </w:tcPr>
          <w:p>
            <w:pPr>
              <w:pStyle w:val="15"/>
            </w:pPr>
            <w:r>
              <w:t>购置图书数量</w:t>
            </w:r>
          </w:p>
        </w:tc>
        <w:tc>
          <w:tcPr>
            <w:tcW w:w="2551" w:type="dxa"/>
            <w:vAlign w:val="center"/>
          </w:tcPr>
          <w:p>
            <w:pPr>
              <w:pStyle w:val="15"/>
            </w:pPr>
            <w:r>
              <w:t>≥2500册</w:t>
            </w:r>
          </w:p>
        </w:tc>
        <w:tc>
          <w:tcPr>
            <w:tcW w:w="2268" w:type="dxa"/>
            <w:vAlign w:val="center"/>
          </w:tcPr>
          <w:p>
            <w:pPr>
              <w:pStyle w:val="15"/>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设备验收情况</w:t>
            </w:r>
          </w:p>
        </w:tc>
        <w:tc>
          <w:tcPr>
            <w:tcW w:w="2835" w:type="dxa"/>
            <w:vAlign w:val="center"/>
          </w:tcPr>
          <w:p>
            <w:pPr>
              <w:pStyle w:val="15"/>
            </w:pPr>
            <w:r>
              <w:t>设备验收情况</w:t>
            </w:r>
          </w:p>
        </w:tc>
        <w:tc>
          <w:tcPr>
            <w:tcW w:w="2551" w:type="dxa"/>
            <w:vAlign w:val="center"/>
          </w:tcPr>
          <w:p>
            <w:pPr>
              <w:pStyle w:val="15"/>
            </w:pPr>
            <w:r>
              <w:t>≥95%</w:t>
            </w:r>
          </w:p>
        </w:tc>
        <w:tc>
          <w:tcPr>
            <w:tcW w:w="2268" w:type="dxa"/>
            <w:vAlign w:val="center"/>
          </w:tcPr>
          <w:p>
            <w:pPr>
              <w:pStyle w:val="15"/>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预计完成时间</w:t>
            </w:r>
          </w:p>
        </w:tc>
        <w:tc>
          <w:tcPr>
            <w:tcW w:w="2835" w:type="dxa"/>
            <w:vAlign w:val="center"/>
          </w:tcPr>
          <w:p>
            <w:pPr>
              <w:pStyle w:val="15"/>
            </w:pPr>
            <w:r>
              <w:t>预计完成时间</w:t>
            </w:r>
          </w:p>
        </w:tc>
        <w:tc>
          <w:tcPr>
            <w:tcW w:w="2551" w:type="dxa"/>
            <w:vAlign w:val="center"/>
          </w:tcPr>
          <w:p>
            <w:pPr>
              <w:pStyle w:val="15"/>
            </w:pPr>
            <w:r>
              <w:t>≤12月</w:t>
            </w:r>
          </w:p>
        </w:tc>
        <w:tc>
          <w:tcPr>
            <w:tcW w:w="2268" w:type="dxa"/>
            <w:vAlign w:val="center"/>
          </w:tcPr>
          <w:p>
            <w:pPr>
              <w:pStyle w:val="15"/>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购置服装制作设备成本</w:t>
            </w:r>
          </w:p>
        </w:tc>
        <w:tc>
          <w:tcPr>
            <w:tcW w:w="2835" w:type="dxa"/>
            <w:vAlign w:val="center"/>
          </w:tcPr>
          <w:p>
            <w:pPr>
              <w:pStyle w:val="15"/>
            </w:pPr>
            <w:r>
              <w:t>购置服装制作设备成本</w:t>
            </w:r>
          </w:p>
        </w:tc>
        <w:tc>
          <w:tcPr>
            <w:tcW w:w="2551" w:type="dxa"/>
            <w:vAlign w:val="center"/>
          </w:tcPr>
          <w:p>
            <w:pPr>
              <w:pStyle w:val="15"/>
            </w:pPr>
            <w:r>
              <w:t>≤40万元</w:t>
            </w:r>
          </w:p>
        </w:tc>
        <w:tc>
          <w:tcPr>
            <w:tcW w:w="2268" w:type="dxa"/>
            <w:vAlign w:val="center"/>
          </w:tcPr>
          <w:p>
            <w:pPr>
              <w:pStyle w:val="15"/>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受益学生人数</w:t>
            </w:r>
          </w:p>
        </w:tc>
        <w:tc>
          <w:tcPr>
            <w:tcW w:w="2835" w:type="dxa"/>
            <w:vAlign w:val="center"/>
          </w:tcPr>
          <w:p>
            <w:pPr>
              <w:pStyle w:val="15"/>
            </w:pPr>
            <w:r>
              <w:t>受益学生人数</w:t>
            </w:r>
          </w:p>
        </w:tc>
        <w:tc>
          <w:tcPr>
            <w:tcW w:w="2551" w:type="dxa"/>
            <w:vAlign w:val="center"/>
          </w:tcPr>
          <w:p>
            <w:pPr>
              <w:pStyle w:val="15"/>
            </w:pPr>
            <w:r>
              <w:t>≥5000人</w:t>
            </w:r>
          </w:p>
        </w:tc>
        <w:tc>
          <w:tcPr>
            <w:tcW w:w="2268" w:type="dxa"/>
            <w:vAlign w:val="center"/>
          </w:tcPr>
          <w:p>
            <w:pPr>
              <w:pStyle w:val="15"/>
            </w:pPr>
            <w:r>
              <w:t>根据采购计划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5、2023年高校资助省级资金绩效目标表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1.完成2780名学生将助学金的发放，及建档立卡资金的减免。</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完成人数</w:t>
            </w:r>
          </w:p>
        </w:tc>
        <w:tc>
          <w:tcPr>
            <w:tcW w:w="2835" w:type="dxa"/>
            <w:vAlign w:val="center"/>
          </w:tcPr>
          <w:p>
            <w:pPr>
              <w:pStyle w:val="15"/>
            </w:pPr>
            <w:r>
              <w:t>完成发放的学生人数</w:t>
            </w:r>
          </w:p>
        </w:tc>
        <w:tc>
          <w:tcPr>
            <w:tcW w:w="2551" w:type="dxa"/>
            <w:vAlign w:val="center"/>
          </w:tcPr>
          <w:p>
            <w:pPr>
              <w:pStyle w:val="15"/>
            </w:pPr>
            <w:r>
              <w:t>≥2780人</w:t>
            </w:r>
          </w:p>
        </w:tc>
        <w:tc>
          <w:tcPr>
            <w:tcW w:w="2268"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发放完成情况</w:t>
            </w:r>
          </w:p>
        </w:tc>
        <w:tc>
          <w:tcPr>
            <w:tcW w:w="2835" w:type="dxa"/>
            <w:vAlign w:val="center"/>
          </w:tcPr>
          <w:p>
            <w:pPr>
              <w:pStyle w:val="15"/>
            </w:pPr>
            <w:r>
              <w:t>按要求发放完成</w:t>
            </w:r>
          </w:p>
        </w:tc>
        <w:tc>
          <w:tcPr>
            <w:tcW w:w="2551" w:type="dxa"/>
            <w:vAlign w:val="center"/>
          </w:tcPr>
          <w:p>
            <w:pPr>
              <w:pStyle w:val="15"/>
              <w:rPr>
                <w:rFonts w:hint="eastAsia" w:eastAsia="方正书宋_GBK"/>
                <w:lang w:eastAsia="zh-CN"/>
              </w:rPr>
            </w:pPr>
            <w:r>
              <w:t>≥98</w:t>
            </w:r>
            <w:r>
              <w:rPr>
                <w:rFonts w:hint="eastAsia"/>
                <w:lang w:val="en-US" w:eastAsia="zh-CN"/>
              </w:rPr>
              <w:t>%</w:t>
            </w:r>
          </w:p>
        </w:tc>
        <w:tc>
          <w:tcPr>
            <w:tcW w:w="2268"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2835" w:type="dxa"/>
            <w:vAlign w:val="center"/>
          </w:tcPr>
          <w:p>
            <w:pPr>
              <w:pStyle w:val="15"/>
            </w:pPr>
            <w:r>
              <w:t>按规定时间及时发放</w:t>
            </w:r>
          </w:p>
        </w:tc>
        <w:tc>
          <w:tcPr>
            <w:tcW w:w="2551" w:type="dxa"/>
            <w:vAlign w:val="center"/>
          </w:tcPr>
          <w:p>
            <w:pPr>
              <w:pStyle w:val="15"/>
            </w:pPr>
            <w:r>
              <w:t>≤11月</w:t>
            </w:r>
          </w:p>
        </w:tc>
        <w:tc>
          <w:tcPr>
            <w:tcW w:w="2268"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平均发放金额</w:t>
            </w:r>
          </w:p>
        </w:tc>
        <w:tc>
          <w:tcPr>
            <w:tcW w:w="2835" w:type="dxa"/>
            <w:vAlign w:val="center"/>
          </w:tcPr>
          <w:p>
            <w:pPr>
              <w:pStyle w:val="15"/>
            </w:pPr>
            <w:r>
              <w:t>平均发放金额</w:t>
            </w:r>
          </w:p>
        </w:tc>
        <w:tc>
          <w:tcPr>
            <w:tcW w:w="2551" w:type="dxa"/>
            <w:vAlign w:val="center"/>
          </w:tcPr>
          <w:p>
            <w:pPr>
              <w:pStyle w:val="15"/>
            </w:pPr>
            <w:r>
              <w:t>≤3300元</w:t>
            </w:r>
          </w:p>
        </w:tc>
        <w:tc>
          <w:tcPr>
            <w:tcW w:w="2268"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影响时间</w:t>
            </w:r>
          </w:p>
        </w:tc>
        <w:tc>
          <w:tcPr>
            <w:tcW w:w="2835" w:type="dxa"/>
            <w:vAlign w:val="center"/>
          </w:tcPr>
          <w:p>
            <w:pPr>
              <w:pStyle w:val="15"/>
            </w:pPr>
            <w:r>
              <w:t>可持续影响时间</w:t>
            </w:r>
          </w:p>
        </w:tc>
        <w:tc>
          <w:tcPr>
            <w:tcW w:w="2551" w:type="dxa"/>
            <w:vAlign w:val="center"/>
          </w:tcPr>
          <w:p>
            <w:pPr>
              <w:pStyle w:val="15"/>
            </w:pPr>
            <w:r>
              <w:t>1年</w:t>
            </w:r>
          </w:p>
        </w:tc>
        <w:tc>
          <w:tcPr>
            <w:tcW w:w="2268" w:type="dxa"/>
            <w:vAlign w:val="center"/>
          </w:tcPr>
          <w:p>
            <w:pPr>
              <w:pStyle w:val="15"/>
            </w:pPr>
            <w:r>
              <w:t>根据资助影响情况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发放学生满意度</w:t>
            </w:r>
          </w:p>
        </w:tc>
        <w:tc>
          <w:tcPr>
            <w:tcW w:w="2835" w:type="dxa"/>
            <w:vAlign w:val="center"/>
          </w:tcPr>
          <w:p>
            <w:pPr>
              <w:pStyle w:val="15"/>
            </w:pPr>
            <w:r>
              <w:t>发放学生满意度</w:t>
            </w:r>
          </w:p>
        </w:tc>
        <w:tc>
          <w:tcPr>
            <w:tcW w:w="2551" w:type="dxa"/>
            <w:vAlign w:val="center"/>
          </w:tcPr>
          <w:p>
            <w:pPr>
              <w:pStyle w:val="15"/>
            </w:pPr>
            <w:r>
              <w:t>≥95%</w:t>
            </w:r>
          </w:p>
        </w:tc>
        <w:tc>
          <w:tcPr>
            <w:tcW w:w="2268" w:type="dxa"/>
            <w:vAlign w:val="center"/>
          </w:tcPr>
          <w:p>
            <w:pPr>
              <w:pStyle w:val="15"/>
            </w:pPr>
            <w:r>
              <w:t>学生调查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6、2023年高职单招工作专项资金保障绩效目标表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1.预计报名不少于18000人，联考缴费数不少于15000人，平稳有序完成考务工作。</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报人人数</w:t>
            </w:r>
          </w:p>
        </w:tc>
        <w:tc>
          <w:tcPr>
            <w:tcW w:w="2835" w:type="dxa"/>
            <w:vAlign w:val="center"/>
          </w:tcPr>
          <w:p>
            <w:pPr>
              <w:pStyle w:val="15"/>
            </w:pPr>
            <w:r>
              <w:t>六类报名考生人数</w:t>
            </w:r>
          </w:p>
        </w:tc>
        <w:tc>
          <w:tcPr>
            <w:tcW w:w="2551" w:type="dxa"/>
            <w:vAlign w:val="center"/>
          </w:tcPr>
          <w:p>
            <w:pPr>
              <w:pStyle w:val="15"/>
            </w:pPr>
            <w:r>
              <w:t>≥18000人</w:t>
            </w:r>
          </w:p>
        </w:tc>
        <w:tc>
          <w:tcPr>
            <w:tcW w:w="2268" w:type="dxa"/>
            <w:vAlign w:val="center"/>
          </w:tcPr>
          <w:p>
            <w:pPr>
              <w:pStyle w:val="15"/>
            </w:pPr>
            <w:r>
              <w:t>预计报名人数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联考缴费数</w:t>
            </w:r>
          </w:p>
        </w:tc>
        <w:tc>
          <w:tcPr>
            <w:tcW w:w="2835" w:type="dxa"/>
            <w:vAlign w:val="center"/>
          </w:tcPr>
          <w:p>
            <w:pPr>
              <w:pStyle w:val="15"/>
            </w:pPr>
            <w:r>
              <w:t>六类学生参考人数</w:t>
            </w:r>
          </w:p>
        </w:tc>
        <w:tc>
          <w:tcPr>
            <w:tcW w:w="2551" w:type="dxa"/>
            <w:vAlign w:val="center"/>
          </w:tcPr>
          <w:p>
            <w:pPr>
              <w:pStyle w:val="15"/>
            </w:pPr>
            <w:r>
              <w:t>≥15000人</w:t>
            </w:r>
          </w:p>
        </w:tc>
        <w:tc>
          <w:tcPr>
            <w:tcW w:w="2268" w:type="dxa"/>
            <w:vAlign w:val="center"/>
          </w:tcPr>
          <w:p>
            <w:pPr>
              <w:pStyle w:val="15"/>
            </w:pPr>
            <w:r>
              <w:t>预计实际考试人数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预计考试时间</w:t>
            </w:r>
          </w:p>
        </w:tc>
        <w:tc>
          <w:tcPr>
            <w:tcW w:w="2835" w:type="dxa"/>
            <w:vAlign w:val="center"/>
          </w:tcPr>
          <w:p>
            <w:pPr>
              <w:pStyle w:val="15"/>
            </w:pPr>
            <w:r>
              <w:t>预计考试时间</w:t>
            </w:r>
          </w:p>
        </w:tc>
        <w:tc>
          <w:tcPr>
            <w:tcW w:w="2551" w:type="dxa"/>
            <w:vAlign w:val="center"/>
          </w:tcPr>
          <w:p>
            <w:pPr>
              <w:pStyle w:val="15"/>
            </w:pPr>
            <w:r>
              <w:t>≤10月</w:t>
            </w:r>
          </w:p>
        </w:tc>
        <w:tc>
          <w:tcPr>
            <w:tcW w:w="2268" w:type="dxa"/>
            <w:vAlign w:val="center"/>
          </w:tcPr>
          <w:p>
            <w:pPr>
              <w:pStyle w:val="15"/>
            </w:pPr>
            <w:r>
              <w:t>根据教育厅考试安排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每名学生报名费用</w:t>
            </w:r>
          </w:p>
        </w:tc>
        <w:tc>
          <w:tcPr>
            <w:tcW w:w="2835" w:type="dxa"/>
            <w:vAlign w:val="center"/>
          </w:tcPr>
          <w:p>
            <w:pPr>
              <w:pStyle w:val="15"/>
            </w:pPr>
            <w:r>
              <w:t>每名学生报名费用</w:t>
            </w:r>
          </w:p>
        </w:tc>
        <w:tc>
          <w:tcPr>
            <w:tcW w:w="2551" w:type="dxa"/>
            <w:vAlign w:val="center"/>
          </w:tcPr>
          <w:p>
            <w:pPr>
              <w:pStyle w:val="15"/>
            </w:pPr>
            <w:r>
              <w:t>≤150元</w:t>
            </w:r>
          </w:p>
        </w:tc>
        <w:tc>
          <w:tcPr>
            <w:tcW w:w="2268" w:type="dxa"/>
            <w:vAlign w:val="center"/>
          </w:tcPr>
          <w:p>
            <w:pPr>
              <w:pStyle w:val="15"/>
            </w:pPr>
            <w:r>
              <w:t>根据发改委相关收费标准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录取率</w:t>
            </w:r>
          </w:p>
        </w:tc>
        <w:tc>
          <w:tcPr>
            <w:tcW w:w="2835" w:type="dxa"/>
            <w:vAlign w:val="center"/>
          </w:tcPr>
          <w:p>
            <w:pPr>
              <w:pStyle w:val="15"/>
            </w:pPr>
            <w:r>
              <w:t>我院单招录取率</w:t>
            </w:r>
          </w:p>
        </w:tc>
        <w:tc>
          <w:tcPr>
            <w:tcW w:w="2551" w:type="dxa"/>
            <w:vAlign w:val="center"/>
          </w:tcPr>
          <w:p>
            <w:pPr>
              <w:pStyle w:val="15"/>
            </w:pPr>
            <w:r>
              <w:t>≥90%</w:t>
            </w:r>
          </w:p>
        </w:tc>
        <w:tc>
          <w:tcPr>
            <w:tcW w:w="2268" w:type="dxa"/>
            <w:vAlign w:val="center"/>
          </w:tcPr>
          <w:p>
            <w:pPr>
              <w:pStyle w:val="15"/>
            </w:pPr>
            <w:r>
              <w:t>预计录取情况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7、2023年高职学生服兵役补助资金绩效目标表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1.按照规定发放不少于60名服兵役人员补助资金，使受补助人群生活水平提高。</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补助、补贴人数</w:t>
            </w:r>
          </w:p>
        </w:tc>
        <w:tc>
          <w:tcPr>
            <w:tcW w:w="2835" w:type="dxa"/>
            <w:vAlign w:val="center"/>
          </w:tcPr>
          <w:p>
            <w:pPr>
              <w:pStyle w:val="15"/>
            </w:pPr>
            <w:r>
              <w:t>发放补助、补贴的人数</w:t>
            </w:r>
          </w:p>
        </w:tc>
        <w:tc>
          <w:tcPr>
            <w:tcW w:w="2551" w:type="dxa"/>
            <w:vAlign w:val="center"/>
          </w:tcPr>
          <w:p>
            <w:pPr>
              <w:pStyle w:val="15"/>
            </w:pPr>
            <w:r>
              <w:t>≥60人</w:t>
            </w:r>
          </w:p>
        </w:tc>
        <w:tc>
          <w:tcPr>
            <w:tcW w:w="2268" w:type="dxa"/>
            <w:vAlign w:val="center"/>
          </w:tcPr>
          <w:p>
            <w:pPr>
              <w:pStyle w:val="15"/>
            </w:pPr>
            <w:r>
              <w:t>省厅下达人数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服兵役补贴发放覆盖率</w:t>
            </w:r>
          </w:p>
        </w:tc>
        <w:tc>
          <w:tcPr>
            <w:tcW w:w="2835" w:type="dxa"/>
            <w:vAlign w:val="center"/>
          </w:tcPr>
          <w:p>
            <w:pPr>
              <w:pStyle w:val="15"/>
            </w:pPr>
            <w:r>
              <w:t>服兵役补贴发放覆盖率</w:t>
            </w:r>
          </w:p>
        </w:tc>
        <w:tc>
          <w:tcPr>
            <w:tcW w:w="2551" w:type="dxa"/>
            <w:vAlign w:val="center"/>
          </w:tcPr>
          <w:p>
            <w:pPr>
              <w:pStyle w:val="15"/>
            </w:pPr>
            <w:r>
              <w:t>100%</w:t>
            </w:r>
          </w:p>
        </w:tc>
        <w:tc>
          <w:tcPr>
            <w:tcW w:w="2268" w:type="dxa"/>
            <w:vAlign w:val="center"/>
          </w:tcPr>
          <w:p>
            <w:pPr>
              <w:pStyle w:val="15"/>
            </w:pPr>
            <w:r>
              <w:t>根据相关规定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服兵役补助发放时间</w:t>
            </w:r>
          </w:p>
        </w:tc>
        <w:tc>
          <w:tcPr>
            <w:tcW w:w="2835" w:type="dxa"/>
            <w:vAlign w:val="center"/>
          </w:tcPr>
          <w:p>
            <w:pPr>
              <w:pStyle w:val="15"/>
            </w:pPr>
            <w:r>
              <w:t>服兵役补助发放时间</w:t>
            </w:r>
          </w:p>
        </w:tc>
        <w:tc>
          <w:tcPr>
            <w:tcW w:w="2551" w:type="dxa"/>
            <w:vAlign w:val="center"/>
          </w:tcPr>
          <w:p>
            <w:pPr>
              <w:pStyle w:val="15"/>
            </w:pPr>
            <w:r>
              <w:t>≤11月</w:t>
            </w:r>
          </w:p>
        </w:tc>
        <w:tc>
          <w:tcPr>
            <w:tcW w:w="2268" w:type="dxa"/>
            <w:vAlign w:val="center"/>
          </w:tcPr>
          <w:p>
            <w:pPr>
              <w:pStyle w:val="15"/>
            </w:pPr>
            <w:r>
              <w:t>按照文件要求时间发放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服兵役补贴金额</w:t>
            </w:r>
          </w:p>
        </w:tc>
        <w:tc>
          <w:tcPr>
            <w:tcW w:w="2835" w:type="dxa"/>
            <w:vAlign w:val="center"/>
          </w:tcPr>
          <w:p>
            <w:pPr>
              <w:pStyle w:val="15"/>
            </w:pPr>
            <w:r>
              <w:t>服兵役补贴金额</w:t>
            </w:r>
          </w:p>
        </w:tc>
        <w:tc>
          <w:tcPr>
            <w:tcW w:w="2551" w:type="dxa"/>
            <w:vAlign w:val="center"/>
          </w:tcPr>
          <w:p>
            <w:pPr>
              <w:pStyle w:val="15"/>
            </w:pPr>
            <w:r>
              <w:t>≥5000元/年</w:t>
            </w:r>
          </w:p>
        </w:tc>
        <w:tc>
          <w:tcPr>
            <w:tcW w:w="2268" w:type="dxa"/>
            <w:vAlign w:val="center"/>
          </w:tcPr>
          <w:p>
            <w:pPr>
              <w:pStyle w:val="15"/>
            </w:pPr>
            <w:r>
              <w:t>按照相关规定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受补助人群生活水平提高程度</w:t>
            </w:r>
          </w:p>
        </w:tc>
        <w:tc>
          <w:tcPr>
            <w:tcW w:w="2835" w:type="dxa"/>
            <w:vAlign w:val="center"/>
          </w:tcPr>
          <w:p>
            <w:pPr>
              <w:pStyle w:val="15"/>
            </w:pPr>
            <w:r>
              <w:t>受补助人群生活水平提高程度</w:t>
            </w:r>
          </w:p>
        </w:tc>
        <w:tc>
          <w:tcPr>
            <w:tcW w:w="2551" w:type="dxa"/>
            <w:vAlign w:val="center"/>
          </w:tcPr>
          <w:p>
            <w:pPr>
              <w:pStyle w:val="15"/>
            </w:pPr>
            <w:r>
              <w:t>进一步提高</w:t>
            </w:r>
          </w:p>
        </w:tc>
        <w:tc>
          <w:tcPr>
            <w:tcW w:w="2268"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8、2023年高职学生国家助学金、国家奖学金（中央）绩效目标表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1.顺利圆满发放不少于2780人高职学生国家奖学金、国家助学金，提高受补助人群生活水平。</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资助学生人数</w:t>
            </w:r>
          </w:p>
        </w:tc>
        <w:tc>
          <w:tcPr>
            <w:tcW w:w="2835" w:type="dxa"/>
            <w:vAlign w:val="center"/>
          </w:tcPr>
          <w:p>
            <w:pPr>
              <w:pStyle w:val="15"/>
            </w:pPr>
            <w:r>
              <w:t>资助学生人数</w:t>
            </w:r>
          </w:p>
        </w:tc>
        <w:tc>
          <w:tcPr>
            <w:tcW w:w="2551" w:type="dxa"/>
            <w:vAlign w:val="center"/>
          </w:tcPr>
          <w:p>
            <w:pPr>
              <w:pStyle w:val="15"/>
            </w:pPr>
            <w:r>
              <w:t>≥2780人</w:t>
            </w:r>
          </w:p>
        </w:tc>
        <w:tc>
          <w:tcPr>
            <w:tcW w:w="2268" w:type="dxa"/>
            <w:vAlign w:val="center"/>
          </w:tcPr>
          <w:p>
            <w:pPr>
              <w:pStyle w:val="15"/>
            </w:pPr>
            <w:r>
              <w:t>根据评选计划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国家奖助学金发放覆盖率</w:t>
            </w:r>
          </w:p>
        </w:tc>
        <w:tc>
          <w:tcPr>
            <w:tcW w:w="2835" w:type="dxa"/>
            <w:vAlign w:val="center"/>
          </w:tcPr>
          <w:p>
            <w:pPr>
              <w:pStyle w:val="15"/>
            </w:pPr>
            <w:r>
              <w:t>国家奖助学金发放覆盖率</w:t>
            </w:r>
          </w:p>
        </w:tc>
        <w:tc>
          <w:tcPr>
            <w:tcW w:w="2551" w:type="dxa"/>
            <w:vAlign w:val="center"/>
          </w:tcPr>
          <w:p>
            <w:pPr>
              <w:pStyle w:val="15"/>
            </w:pPr>
            <w:r>
              <w:t>100%</w:t>
            </w:r>
          </w:p>
        </w:tc>
        <w:tc>
          <w:tcPr>
            <w:tcW w:w="2268" w:type="dxa"/>
            <w:vAlign w:val="center"/>
          </w:tcPr>
          <w:p>
            <w:pPr>
              <w:pStyle w:val="15"/>
            </w:pPr>
            <w:r>
              <w:t>根据相关发放规定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助学金发放时间</w:t>
            </w:r>
          </w:p>
        </w:tc>
        <w:tc>
          <w:tcPr>
            <w:tcW w:w="2835" w:type="dxa"/>
            <w:vAlign w:val="center"/>
          </w:tcPr>
          <w:p>
            <w:pPr>
              <w:pStyle w:val="15"/>
            </w:pPr>
            <w:r>
              <w:t>助学金发放时间</w:t>
            </w:r>
          </w:p>
        </w:tc>
        <w:tc>
          <w:tcPr>
            <w:tcW w:w="2551" w:type="dxa"/>
            <w:vAlign w:val="center"/>
          </w:tcPr>
          <w:p>
            <w:pPr>
              <w:pStyle w:val="15"/>
            </w:pPr>
            <w:r>
              <w:t>≤11月</w:t>
            </w:r>
          </w:p>
        </w:tc>
        <w:tc>
          <w:tcPr>
            <w:tcW w:w="2268" w:type="dxa"/>
            <w:vAlign w:val="center"/>
          </w:tcPr>
          <w:p>
            <w:pPr>
              <w:pStyle w:val="15"/>
            </w:pPr>
            <w:r>
              <w:t>根据相关发放规定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奖助学金人均发放标准</w:t>
            </w:r>
          </w:p>
        </w:tc>
        <w:tc>
          <w:tcPr>
            <w:tcW w:w="2835" w:type="dxa"/>
            <w:vAlign w:val="center"/>
          </w:tcPr>
          <w:p>
            <w:pPr>
              <w:pStyle w:val="15"/>
            </w:pPr>
            <w:r>
              <w:t>奖助学金人均发放标准</w:t>
            </w:r>
          </w:p>
        </w:tc>
        <w:tc>
          <w:tcPr>
            <w:tcW w:w="2551" w:type="dxa"/>
            <w:vAlign w:val="center"/>
          </w:tcPr>
          <w:p>
            <w:pPr>
              <w:pStyle w:val="15"/>
            </w:pPr>
            <w:r>
              <w:t>≤3000元</w:t>
            </w:r>
          </w:p>
        </w:tc>
        <w:tc>
          <w:tcPr>
            <w:tcW w:w="2268" w:type="dxa"/>
            <w:vAlign w:val="center"/>
          </w:tcPr>
          <w:p>
            <w:pPr>
              <w:pStyle w:val="15"/>
            </w:pPr>
            <w:r>
              <w:t>根据相关规定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受补助人群生活水平提高程度</w:t>
            </w:r>
          </w:p>
        </w:tc>
        <w:tc>
          <w:tcPr>
            <w:tcW w:w="2835" w:type="dxa"/>
            <w:vAlign w:val="center"/>
          </w:tcPr>
          <w:p>
            <w:pPr>
              <w:pStyle w:val="15"/>
            </w:pPr>
            <w:r>
              <w:t>受补助人群生活水平提高程度</w:t>
            </w:r>
          </w:p>
        </w:tc>
        <w:tc>
          <w:tcPr>
            <w:tcW w:w="2551" w:type="dxa"/>
            <w:vAlign w:val="center"/>
          </w:tcPr>
          <w:p>
            <w:pPr>
              <w:pStyle w:val="15"/>
            </w:pPr>
            <w:r>
              <w:t>生活水平提高</w:t>
            </w:r>
          </w:p>
        </w:tc>
        <w:tc>
          <w:tcPr>
            <w:tcW w:w="2268"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9、2023年购置人事管理系统软件等项目绩效目标表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1.购置大组工网机协同办公软件不少于两套，更好为学院人事管理服务。</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软件</w:t>
            </w:r>
          </w:p>
        </w:tc>
        <w:tc>
          <w:tcPr>
            <w:tcW w:w="2835" w:type="dxa"/>
            <w:vAlign w:val="center"/>
          </w:tcPr>
          <w:p>
            <w:pPr>
              <w:pStyle w:val="15"/>
            </w:pPr>
            <w:r>
              <w:t>购置大组工网及协同办公软件</w:t>
            </w:r>
          </w:p>
        </w:tc>
        <w:tc>
          <w:tcPr>
            <w:tcW w:w="2551" w:type="dxa"/>
            <w:vAlign w:val="center"/>
          </w:tcPr>
          <w:p>
            <w:pPr>
              <w:pStyle w:val="15"/>
            </w:pPr>
            <w:r>
              <w:t>≥2套</w:t>
            </w:r>
          </w:p>
        </w:tc>
        <w:tc>
          <w:tcPr>
            <w:tcW w:w="2268" w:type="dxa"/>
            <w:vAlign w:val="center"/>
          </w:tcPr>
          <w:p>
            <w:pPr>
              <w:pStyle w:val="15"/>
            </w:pPr>
            <w:r>
              <w:t>根据学院采购计划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软件</w:t>
            </w:r>
          </w:p>
        </w:tc>
        <w:tc>
          <w:tcPr>
            <w:tcW w:w="2835" w:type="dxa"/>
            <w:vAlign w:val="center"/>
          </w:tcPr>
          <w:p>
            <w:pPr>
              <w:pStyle w:val="15"/>
            </w:pPr>
            <w:r>
              <w:t>软件合格率</w:t>
            </w:r>
          </w:p>
        </w:tc>
        <w:tc>
          <w:tcPr>
            <w:tcW w:w="2551" w:type="dxa"/>
            <w:vAlign w:val="center"/>
          </w:tcPr>
          <w:p>
            <w:pPr>
              <w:pStyle w:val="15"/>
            </w:pPr>
            <w:r>
              <w:t>≥95%</w:t>
            </w:r>
          </w:p>
        </w:tc>
        <w:tc>
          <w:tcPr>
            <w:tcW w:w="2268" w:type="dxa"/>
            <w:vAlign w:val="center"/>
          </w:tcPr>
          <w:p>
            <w:pPr>
              <w:pStyle w:val="15"/>
            </w:pPr>
            <w:r>
              <w:t>根据学院采购计划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2835" w:type="dxa"/>
            <w:vAlign w:val="center"/>
          </w:tcPr>
          <w:p>
            <w:pPr>
              <w:pStyle w:val="15"/>
            </w:pPr>
            <w:r>
              <w:t>完成时间</w:t>
            </w:r>
          </w:p>
        </w:tc>
        <w:tc>
          <w:tcPr>
            <w:tcW w:w="2551" w:type="dxa"/>
            <w:vAlign w:val="center"/>
          </w:tcPr>
          <w:p>
            <w:pPr>
              <w:pStyle w:val="15"/>
            </w:pPr>
            <w:r>
              <w:t>≤12月</w:t>
            </w:r>
          </w:p>
        </w:tc>
        <w:tc>
          <w:tcPr>
            <w:tcW w:w="2268" w:type="dxa"/>
            <w:vAlign w:val="center"/>
          </w:tcPr>
          <w:p>
            <w:pPr>
              <w:pStyle w:val="15"/>
            </w:pPr>
            <w:r>
              <w:t>根据学院采购计划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大组公网系统购置成本</w:t>
            </w:r>
          </w:p>
        </w:tc>
        <w:tc>
          <w:tcPr>
            <w:tcW w:w="2835" w:type="dxa"/>
            <w:vAlign w:val="center"/>
          </w:tcPr>
          <w:p>
            <w:pPr>
              <w:pStyle w:val="15"/>
            </w:pPr>
            <w:r>
              <w:t xml:space="preserve"> 大组工网系统购置成本</w:t>
            </w:r>
          </w:p>
        </w:tc>
        <w:tc>
          <w:tcPr>
            <w:tcW w:w="2551" w:type="dxa"/>
            <w:vAlign w:val="center"/>
          </w:tcPr>
          <w:p>
            <w:pPr>
              <w:pStyle w:val="15"/>
            </w:pPr>
            <w:r>
              <w:t>≤25万元</w:t>
            </w:r>
          </w:p>
        </w:tc>
        <w:tc>
          <w:tcPr>
            <w:tcW w:w="2268" w:type="dxa"/>
            <w:vAlign w:val="center"/>
          </w:tcPr>
          <w:p>
            <w:pPr>
              <w:pStyle w:val="15"/>
            </w:pPr>
            <w:r>
              <w:t>根据学院采购计划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协同办公软件</w:t>
            </w:r>
          </w:p>
        </w:tc>
        <w:tc>
          <w:tcPr>
            <w:tcW w:w="2835" w:type="dxa"/>
            <w:vAlign w:val="center"/>
          </w:tcPr>
          <w:p>
            <w:pPr>
              <w:pStyle w:val="15"/>
            </w:pPr>
            <w:r>
              <w:t>协同办公软件</w:t>
            </w:r>
          </w:p>
        </w:tc>
        <w:tc>
          <w:tcPr>
            <w:tcW w:w="2551" w:type="dxa"/>
            <w:vAlign w:val="center"/>
          </w:tcPr>
          <w:p>
            <w:pPr>
              <w:pStyle w:val="15"/>
            </w:pPr>
            <w:r>
              <w:t>≤55万元</w:t>
            </w:r>
          </w:p>
        </w:tc>
        <w:tc>
          <w:tcPr>
            <w:tcW w:w="2268" w:type="dxa"/>
            <w:vAlign w:val="center"/>
          </w:tcPr>
          <w:p>
            <w:pPr>
              <w:pStyle w:val="15"/>
            </w:pPr>
            <w:r>
              <w:t>根据学院采购计划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受益教职工人数</w:t>
            </w:r>
          </w:p>
        </w:tc>
        <w:tc>
          <w:tcPr>
            <w:tcW w:w="2835" w:type="dxa"/>
            <w:vAlign w:val="center"/>
          </w:tcPr>
          <w:p>
            <w:pPr>
              <w:pStyle w:val="15"/>
            </w:pPr>
            <w:r>
              <w:t>受益教职工人数</w:t>
            </w:r>
          </w:p>
        </w:tc>
        <w:tc>
          <w:tcPr>
            <w:tcW w:w="2551" w:type="dxa"/>
            <w:vAlign w:val="center"/>
          </w:tcPr>
          <w:p>
            <w:pPr>
              <w:pStyle w:val="15"/>
            </w:pPr>
            <w:r>
              <w:t>≥290人</w:t>
            </w:r>
          </w:p>
        </w:tc>
        <w:tc>
          <w:tcPr>
            <w:tcW w:w="2268" w:type="dxa"/>
            <w:vAlign w:val="center"/>
          </w:tcPr>
          <w:p>
            <w:pPr>
              <w:pStyle w:val="15"/>
            </w:pPr>
            <w:r>
              <w:t>预计受益人数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教师满意度</w:t>
            </w:r>
          </w:p>
        </w:tc>
        <w:tc>
          <w:tcPr>
            <w:tcW w:w="2835" w:type="dxa"/>
            <w:vAlign w:val="center"/>
          </w:tcPr>
          <w:p>
            <w:pPr>
              <w:pStyle w:val="15"/>
            </w:pPr>
            <w:r>
              <w:t>教师满意度</w:t>
            </w:r>
          </w:p>
        </w:tc>
        <w:tc>
          <w:tcPr>
            <w:tcW w:w="2551" w:type="dxa"/>
            <w:vAlign w:val="center"/>
          </w:tcPr>
          <w:p>
            <w:pPr>
              <w:pStyle w:val="15"/>
            </w:pPr>
            <w:r>
              <w:t>≥95%</w:t>
            </w:r>
          </w:p>
        </w:tc>
        <w:tc>
          <w:tcPr>
            <w:tcW w:w="2268" w:type="dxa"/>
            <w:vAlign w:val="center"/>
          </w:tcPr>
          <w:p>
            <w:pPr>
              <w:pStyle w:val="15"/>
            </w:pPr>
            <w:r>
              <w:t>调查问卷表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10、2023年河北女子职业技术学院智慧教育设备购置项目绩效目标表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创建实训室不少于两个，购置计算机不少于150套，购置设备及软件不少于1套，购置学生管理系统不少于5套，购置存储服务器不少于8台，购置OA办公系统不少于1套，购置LED大屏不少于1台，购置红外线发射机等设备不少于55台，顺利完成学院设备更新换代。</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创建实训室数量</w:t>
            </w:r>
          </w:p>
        </w:tc>
        <w:tc>
          <w:tcPr>
            <w:tcW w:w="2835" w:type="dxa"/>
            <w:vAlign w:val="center"/>
          </w:tcPr>
          <w:p>
            <w:pPr>
              <w:pStyle w:val="15"/>
            </w:pPr>
            <w:r>
              <w:t>创建实训室数量</w:t>
            </w:r>
          </w:p>
        </w:tc>
        <w:tc>
          <w:tcPr>
            <w:tcW w:w="2551" w:type="dxa"/>
            <w:vAlign w:val="center"/>
          </w:tcPr>
          <w:p>
            <w:pPr>
              <w:pStyle w:val="15"/>
            </w:pPr>
            <w:r>
              <w:t>≥2个</w:t>
            </w:r>
          </w:p>
        </w:tc>
        <w:tc>
          <w:tcPr>
            <w:tcW w:w="2268" w:type="dxa"/>
            <w:vAlign w:val="center"/>
          </w:tcPr>
          <w:p>
            <w:pPr>
              <w:pStyle w:val="15"/>
            </w:pPr>
            <w:r>
              <w:t>根据预计采购数量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数量指标</w:t>
            </w:r>
          </w:p>
        </w:tc>
        <w:tc>
          <w:tcPr>
            <w:tcW w:w="2835" w:type="dxa"/>
            <w:vAlign w:val="center"/>
          </w:tcPr>
          <w:p>
            <w:pPr>
              <w:pStyle w:val="15"/>
            </w:pPr>
            <w:r>
              <w:t>购置计算机套数</w:t>
            </w:r>
          </w:p>
        </w:tc>
        <w:tc>
          <w:tcPr>
            <w:tcW w:w="2835" w:type="dxa"/>
            <w:vAlign w:val="center"/>
          </w:tcPr>
          <w:p>
            <w:pPr>
              <w:pStyle w:val="15"/>
            </w:pPr>
            <w:r>
              <w:t>购置计算机数量</w:t>
            </w:r>
          </w:p>
        </w:tc>
        <w:tc>
          <w:tcPr>
            <w:tcW w:w="2551" w:type="dxa"/>
            <w:vAlign w:val="center"/>
          </w:tcPr>
          <w:p>
            <w:pPr>
              <w:pStyle w:val="15"/>
            </w:pPr>
            <w:r>
              <w:t>≥150套</w:t>
            </w:r>
          </w:p>
        </w:tc>
        <w:tc>
          <w:tcPr>
            <w:tcW w:w="2268" w:type="dxa"/>
            <w:vAlign w:val="center"/>
          </w:tcPr>
          <w:p>
            <w:pPr>
              <w:pStyle w:val="15"/>
            </w:pPr>
            <w:r>
              <w:t>根据预计采购数量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数量指标</w:t>
            </w:r>
          </w:p>
        </w:tc>
        <w:tc>
          <w:tcPr>
            <w:tcW w:w="2835" w:type="dxa"/>
            <w:vAlign w:val="center"/>
          </w:tcPr>
          <w:p>
            <w:pPr>
              <w:pStyle w:val="15"/>
            </w:pPr>
            <w:r>
              <w:t>购置设备及软件</w:t>
            </w:r>
          </w:p>
        </w:tc>
        <w:tc>
          <w:tcPr>
            <w:tcW w:w="2835" w:type="dxa"/>
            <w:vAlign w:val="center"/>
          </w:tcPr>
          <w:p>
            <w:pPr>
              <w:pStyle w:val="15"/>
            </w:pPr>
            <w:r>
              <w:t>购置设备及软件</w:t>
            </w:r>
          </w:p>
        </w:tc>
        <w:tc>
          <w:tcPr>
            <w:tcW w:w="2551" w:type="dxa"/>
            <w:vAlign w:val="center"/>
          </w:tcPr>
          <w:p>
            <w:pPr>
              <w:pStyle w:val="15"/>
            </w:pPr>
            <w:r>
              <w:t>≥1套</w:t>
            </w:r>
          </w:p>
        </w:tc>
        <w:tc>
          <w:tcPr>
            <w:tcW w:w="2268" w:type="dxa"/>
            <w:vAlign w:val="center"/>
          </w:tcPr>
          <w:p>
            <w:pPr>
              <w:pStyle w:val="15"/>
            </w:pPr>
            <w:r>
              <w:t>根据预计采购数量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数量指标</w:t>
            </w:r>
          </w:p>
        </w:tc>
        <w:tc>
          <w:tcPr>
            <w:tcW w:w="2835" w:type="dxa"/>
            <w:vAlign w:val="center"/>
          </w:tcPr>
          <w:p>
            <w:pPr>
              <w:pStyle w:val="15"/>
            </w:pPr>
            <w:r>
              <w:t>购置学生管理系统</w:t>
            </w:r>
          </w:p>
        </w:tc>
        <w:tc>
          <w:tcPr>
            <w:tcW w:w="2835" w:type="dxa"/>
            <w:vAlign w:val="center"/>
          </w:tcPr>
          <w:p>
            <w:pPr>
              <w:pStyle w:val="15"/>
            </w:pPr>
            <w:r>
              <w:t>购置学生管理系统</w:t>
            </w:r>
          </w:p>
        </w:tc>
        <w:tc>
          <w:tcPr>
            <w:tcW w:w="2551" w:type="dxa"/>
            <w:vAlign w:val="center"/>
          </w:tcPr>
          <w:p>
            <w:pPr>
              <w:pStyle w:val="15"/>
            </w:pPr>
            <w:r>
              <w:t>≥5套</w:t>
            </w:r>
          </w:p>
        </w:tc>
        <w:tc>
          <w:tcPr>
            <w:tcW w:w="2268" w:type="dxa"/>
            <w:vAlign w:val="center"/>
          </w:tcPr>
          <w:p>
            <w:pPr>
              <w:pStyle w:val="15"/>
            </w:pPr>
            <w:r>
              <w:t>根据预计采购数量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数量指标</w:t>
            </w:r>
          </w:p>
        </w:tc>
        <w:tc>
          <w:tcPr>
            <w:tcW w:w="2835" w:type="dxa"/>
            <w:vAlign w:val="center"/>
          </w:tcPr>
          <w:p>
            <w:pPr>
              <w:pStyle w:val="15"/>
            </w:pPr>
            <w:r>
              <w:t>购置存储服务器</w:t>
            </w:r>
          </w:p>
        </w:tc>
        <w:tc>
          <w:tcPr>
            <w:tcW w:w="2835" w:type="dxa"/>
            <w:vAlign w:val="center"/>
          </w:tcPr>
          <w:p>
            <w:pPr>
              <w:pStyle w:val="15"/>
            </w:pPr>
            <w:r>
              <w:t>购置存储服务器</w:t>
            </w:r>
          </w:p>
        </w:tc>
        <w:tc>
          <w:tcPr>
            <w:tcW w:w="2551" w:type="dxa"/>
            <w:vAlign w:val="center"/>
          </w:tcPr>
          <w:p>
            <w:pPr>
              <w:pStyle w:val="15"/>
            </w:pPr>
            <w:r>
              <w:t>≥8台</w:t>
            </w:r>
          </w:p>
        </w:tc>
        <w:tc>
          <w:tcPr>
            <w:tcW w:w="2268" w:type="dxa"/>
            <w:vAlign w:val="center"/>
          </w:tcPr>
          <w:p>
            <w:pPr>
              <w:pStyle w:val="15"/>
            </w:pPr>
            <w:r>
              <w:t>根据预计采购数量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数量指标</w:t>
            </w:r>
          </w:p>
        </w:tc>
        <w:tc>
          <w:tcPr>
            <w:tcW w:w="2835" w:type="dxa"/>
            <w:vAlign w:val="center"/>
          </w:tcPr>
          <w:p>
            <w:pPr>
              <w:pStyle w:val="15"/>
            </w:pPr>
            <w:r>
              <w:t>购置OA办公系统</w:t>
            </w:r>
          </w:p>
        </w:tc>
        <w:tc>
          <w:tcPr>
            <w:tcW w:w="2835" w:type="dxa"/>
            <w:vAlign w:val="center"/>
          </w:tcPr>
          <w:p>
            <w:pPr>
              <w:pStyle w:val="15"/>
            </w:pPr>
            <w:r>
              <w:t>购置OA办公系统</w:t>
            </w:r>
          </w:p>
        </w:tc>
        <w:tc>
          <w:tcPr>
            <w:tcW w:w="2551" w:type="dxa"/>
            <w:vAlign w:val="center"/>
          </w:tcPr>
          <w:p>
            <w:pPr>
              <w:pStyle w:val="15"/>
            </w:pPr>
            <w:r>
              <w:t>≥1套</w:t>
            </w:r>
          </w:p>
        </w:tc>
        <w:tc>
          <w:tcPr>
            <w:tcW w:w="2268" w:type="dxa"/>
            <w:vAlign w:val="center"/>
          </w:tcPr>
          <w:p>
            <w:pPr>
              <w:pStyle w:val="15"/>
            </w:pPr>
            <w:r>
              <w:t>根据预计采购数量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数量指标</w:t>
            </w:r>
          </w:p>
        </w:tc>
        <w:tc>
          <w:tcPr>
            <w:tcW w:w="2835" w:type="dxa"/>
            <w:vAlign w:val="center"/>
          </w:tcPr>
          <w:p>
            <w:pPr>
              <w:pStyle w:val="15"/>
            </w:pPr>
            <w:r>
              <w:t>购置LED大屏</w:t>
            </w:r>
          </w:p>
        </w:tc>
        <w:tc>
          <w:tcPr>
            <w:tcW w:w="2835" w:type="dxa"/>
            <w:vAlign w:val="center"/>
          </w:tcPr>
          <w:p>
            <w:pPr>
              <w:pStyle w:val="15"/>
            </w:pPr>
            <w:r>
              <w:t>购置LED大屏</w:t>
            </w:r>
          </w:p>
        </w:tc>
        <w:tc>
          <w:tcPr>
            <w:tcW w:w="2551" w:type="dxa"/>
            <w:vAlign w:val="center"/>
          </w:tcPr>
          <w:p>
            <w:pPr>
              <w:pStyle w:val="15"/>
            </w:pPr>
            <w:r>
              <w:t>≥1台</w:t>
            </w:r>
          </w:p>
        </w:tc>
        <w:tc>
          <w:tcPr>
            <w:tcW w:w="2268" w:type="dxa"/>
            <w:vAlign w:val="center"/>
          </w:tcPr>
          <w:p>
            <w:pPr>
              <w:pStyle w:val="15"/>
            </w:pPr>
            <w:r>
              <w:t>根据预计采购数量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数量指标</w:t>
            </w:r>
          </w:p>
        </w:tc>
        <w:tc>
          <w:tcPr>
            <w:tcW w:w="2835" w:type="dxa"/>
            <w:vAlign w:val="center"/>
          </w:tcPr>
          <w:p>
            <w:pPr>
              <w:pStyle w:val="15"/>
            </w:pPr>
            <w:r>
              <w:t>购置红外发射机等设备</w:t>
            </w:r>
          </w:p>
        </w:tc>
        <w:tc>
          <w:tcPr>
            <w:tcW w:w="2835" w:type="dxa"/>
            <w:vAlign w:val="center"/>
          </w:tcPr>
          <w:p>
            <w:pPr>
              <w:pStyle w:val="15"/>
            </w:pPr>
            <w:r>
              <w:t>购置红外发射机等设备</w:t>
            </w:r>
          </w:p>
        </w:tc>
        <w:tc>
          <w:tcPr>
            <w:tcW w:w="2551" w:type="dxa"/>
            <w:vAlign w:val="center"/>
          </w:tcPr>
          <w:p>
            <w:pPr>
              <w:pStyle w:val="15"/>
            </w:pPr>
            <w:r>
              <w:t>≥55台</w:t>
            </w:r>
          </w:p>
        </w:tc>
        <w:tc>
          <w:tcPr>
            <w:tcW w:w="2268" w:type="dxa"/>
            <w:vAlign w:val="center"/>
          </w:tcPr>
          <w:p>
            <w:pPr>
              <w:pStyle w:val="15"/>
            </w:pPr>
            <w:r>
              <w:t>根据预计采购数量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购置设备质量合格率</w:t>
            </w:r>
          </w:p>
        </w:tc>
        <w:tc>
          <w:tcPr>
            <w:tcW w:w="2835" w:type="dxa"/>
            <w:vAlign w:val="center"/>
          </w:tcPr>
          <w:p>
            <w:pPr>
              <w:pStyle w:val="15"/>
            </w:pPr>
            <w:r>
              <w:t>购置设备质量合格率</w:t>
            </w:r>
          </w:p>
        </w:tc>
        <w:tc>
          <w:tcPr>
            <w:tcW w:w="2551" w:type="dxa"/>
            <w:vAlign w:val="center"/>
          </w:tcPr>
          <w:p>
            <w:pPr>
              <w:pStyle w:val="15"/>
            </w:pPr>
            <w:r>
              <w:t>≥90%</w:t>
            </w:r>
          </w:p>
        </w:tc>
        <w:tc>
          <w:tcPr>
            <w:tcW w:w="2268" w:type="dxa"/>
            <w:vAlign w:val="center"/>
          </w:tcPr>
          <w:p>
            <w:pPr>
              <w:pStyle w:val="15"/>
            </w:pPr>
            <w:r>
              <w:t>根据预计验收情况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购置完成时间</w:t>
            </w:r>
          </w:p>
        </w:tc>
        <w:tc>
          <w:tcPr>
            <w:tcW w:w="2835" w:type="dxa"/>
            <w:vAlign w:val="center"/>
          </w:tcPr>
          <w:p>
            <w:pPr>
              <w:pStyle w:val="15"/>
            </w:pPr>
            <w:r>
              <w:t>购置完成时间</w:t>
            </w:r>
          </w:p>
        </w:tc>
        <w:tc>
          <w:tcPr>
            <w:tcW w:w="2551" w:type="dxa"/>
            <w:vAlign w:val="center"/>
          </w:tcPr>
          <w:p>
            <w:pPr>
              <w:pStyle w:val="15"/>
            </w:pPr>
            <w:r>
              <w:t>≤12月</w:t>
            </w:r>
          </w:p>
        </w:tc>
        <w:tc>
          <w:tcPr>
            <w:tcW w:w="2268" w:type="dxa"/>
            <w:vAlign w:val="center"/>
          </w:tcPr>
          <w:p>
            <w:pPr>
              <w:pStyle w:val="15"/>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护理实训室设备购置</w:t>
            </w:r>
          </w:p>
        </w:tc>
        <w:tc>
          <w:tcPr>
            <w:tcW w:w="2835" w:type="dxa"/>
            <w:vAlign w:val="center"/>
          </w:tcPr>
          <w:p>
            <w:pPr>
              <w:pStyle w:val="15"/>
            </w:pPr>
            <w:r>
              <w:t>护理实训室设备购置</w:t>
            </w:r>
          </w:p>
          <w:p>
            <w:pPr>
              <w:pStyle w:val="15"/>
            </w:pPr>
          </w:p>
        </w:tc>
        <w:tc>
          <w:tcPr>
            <w:tcW w:w="2551" w:type="dxa"/>
            <w:vAlign w:val="center"/>
          </w:tcPr>
          <w:p>
            <w:pPr>
              <w:pStyle w:val="15"/>
            </w:pPr>
            <w:r>
              <w:t>≤590万元</w:t>
            </w:r>
          </w:p>
        </w:tc>
        <w:tc>
          <w:tcPr>
            <w:tcW w:w="2268" w:type="dxa"/>
            <w:vAlign w:val="center"/>
          </w:tcPr>
          <w:p>
            <w:pPr>
              <w:pStyle w:val="15"/>
            </w:pPr>
            <w:r>
              <w:t>根据项目预算金额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学前计算机实训室设备购置</w:t>
            </w:r>
          </w:p>
        </w:tc>
        <w:tc>
          <w:tcPr>
            <w:tcW w:w="2835" w:type="dxa"/>
            <w:vAlign w:val="center"/>
          </w:tcPr>
          <w:p>
            <w:pPr>
              <w:pStyle w:val="15"/>
            </w:pPr>
            <w:r>
              <w:t>学前计算机实训室设备购置</w:t>
            </w:r>
          </w:p>
          <w:p>
            <w:pPr>
              <w:pStyle w:val="15"/>
            </w:pPr>
          </w:p>
        </w:tc>
        <w:tc>
          <w:tcPr>
            <w:tcW w:w="2551" w:type="dxa"/>
            <w:vAlign w:val="center"/>
          </w:tcPr>
          <w:p>
            <w:pPr>
              <w:pStyle w:val="15"/>
            </w:pPr>
            <w:r>
              <w:t>≤130万元</w:t>
            </w:r>
          </w:p>
        </w:tc>
        <w:tc>
          <w:tcPr>
            <w:tcW w:w="2268" w:type="dxa"/>
            <w:vAlign w:val="center"/>
          </w:tcPr>
          <w:p>
            <w:pPr>
              <w:pStyle w:val="15"/>
            </w:pPr>
            <w:r>
              <w:t>根据项目预算金额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安稳处校园门禁设备购置</w:t>
            </w:r>
          </w:p>
        </w:tc>
        <w:tc>
          <w:tcPr>
            <w:tcW w:w="2835" w:type="dxa"/>
            <w:vAlign w:val="center"/>
          </w:tcPr>
          <w:p>
            <w:pPr>
              <w:pStyle w:val="15"/>
            </w:pPr>
            <w:r>
              <w:t>安稳处校园门禁设备购置</w:t>
            </w:r>
          </w:p>
        </w:tc>
        <w:tc>
          <w:tcPr>
            <w:tcW w:w="2551" w:type="dxa"/>
            <w:vAlign w:val="center"/>
          </w:tcPr>
          <w:p>
            <w:pPr>
              <w:pStyle w:val="15"/>
            </w:pPr>
            <w:r>
              <w:t>≤180万元</w:t>
            </w:r>
          </w:p>
        </w:tc>
        <w:tc>
          <w:tcPr>
            <w:tcW w:w="2268" w:type="dxa"/>
            <w:vAlign w:val="center"/>
          </w:tcPr>
          <w:p>
            <w:pPr>
              <w:pStyle w:val="15"/>
            </w:pPr>
            <w:r>
              <w:t>根据项目预算金额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学生处智慧校园学生管理平台设备购置</w:t>
            </w:r>
          </w:p>
        </w:tc>
        <w:tc>
          <w:tcPr>
            <w:tcW w:w="2835" w:type="dxa"/>
            <w:vAlign w:val="center"/>
          </w:tcPr>
          <w:p>
            <w:pPr>
              <w:pStyle w:val="15"/>
            </w:pPr>
            <w:r>
              <w:t>学生处智慧校园学生管理平台设备购置</w:t>
            </w:r>
          </w:p>
          <w:p>
            <w:pPr>
              <w:pStyle w:val="15"/>
            </w:pPr>
          </w:p>
        </w:tc>
        <w:tc>
          <w:tcPr>
            <w:tcW w:w="2551" w:type="dxa"/>
            <w:vAlign w:val="center"/>
          </w:tcPr>
          <w:p>
            <w:pPr>
              <w:pStyle w:val="15"/>
            </w:pPr>
            <w:r>
              <w:t>≤620万元</w:t>
            </w:r>
          </w:p>
        </w:tc>
        <w:tc>
          <w:tcPr>
            <w:tcW w:w="2268" w:type="dxa"/>
            <w:vAlign w:val="center"/>
          </w:tcPr>
          <w:p>
            <w:pPr>
              <w:pStyle w:val="15"/>
            </w:pPr>
            <w:r>
              <w:t>根据项目预算金额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教务处智慧校园服务器扩容设备购置</w:t>
            </w:r>
          </w:p>
        </w:tc>
        <w:tc>
          <w:tcPr>
            <w:tcW w:w="2835" w:type="dxa"/>
            <w:vAlign w:val="center"/>
          </w:tcPr>
          <w:p>
            <w:pPr>
              <w:pStyle w:val="15"/>
            </w:pPr>
            <w:r>
              <w:t>教务处智慧校园服务器扩容设备购置</w:t>
            </w:r>
          </w:p>
        </w:tc>
        <w:tc>
          <w:tcPr>
            <w:tcW w:w="2551" w:type="dxa"/>
            <w:vAlign w:val="center"/>
          </w:tcPr>
          <w:p>
            <w:pPr>
              <w:pStyle w:val="15"/>
            </w:pPr>
            <w:r>
              <w:t>≤200万元</w:t>
            </w:r>
          </w:p>
        </w:tc>
        <w:tc>
          <w:tcPr>
            <w:tcW w:w="2268" w:type="dxa"/>
            <w:vAlign w:val="center"/>
          </w:tcPr>
          <w:p>
            <w:pPr>
              <w:pStyle w:val="15"/>
            </w:pPr>
            <w:r>
              <w:t>根据项目预算金额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OA校园办公设备购置</w:t>
            </w:r>
          </w:p>
        </w:tc>
        <w:tc>
          <w:tcPr>
            <w:tcW w:w="2835" w:type="dxa"/>
            <w:vAlign w:val="center"/>
          </w:tcPr>
          <w:p>
            <w:pPr>
              <w:pStyle w:val="15"/>
            </w:pPr>
            <w:r>
              <w:t>OA校园办公设备购置</w:t>
            </w:r>
          </w:p>
        </w:tc>
        <w:tc>
          <w:tcPr>
            <w:tcW w:w="2551" w:type="dxa"/>
            <w:vAlign w:val="center"/>
          </w:tcPr>
          <w:p>
            <w:pPr>
              <w:pStyle w:val="15"/>
            </w:pPr>
            <w:r>
              <w:t>≤130万元</w:t>
            </w:r>
          </w:p>
        </w:tc>
        <w:tc>
          <w:tcPr>
            <w:tcW w:w="2268" w:type="dxa"/>
            <w:vAlign w:val="center"/>
          </w:tcPr>
          <w:p>
            <w:pPr>
              <w:pStyle w:val="15"/>
            </w:pPr>
            <w:r>
              <w:t>根据项目预算金额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思政智慧教室设备购置</w:t>
            </w:r>
          </w:p>
        </w:tc>
        <w:tc>
          <w:tcPr>
            <w:tcW w:w="2835" w:type="dxa"/>
            <w:vAlign w:val="center"/>
          </w:tcPr>
          <w:p>
            <w:pPr>
              <w:pStyle w:val="15"/>
            </w:pPr>
            <w:r>
              <w:t>思政智慧教室设备购置</w:t>
            </w:r>
          </w:p>
        </w:tc>
        <w:tc>
          <w:tcPr>
            <w:tcW w:w="2551" w:type="dxa"/>
            <w:vAlign w:val="center"/>
          </w:tcPr>
          <w:p>
            <w:pPr>
              <w:pStyle w:val="15"/>
            </w:pPr>
            <w:r>
              <w:t>≤49万元</w:t>
            </w:r>
          </w:p>
        </w:tc>
        <w:tc>
          <w:tcPr>
            <w:tcW w:w="2268" w:type="dxa"/>
            <w:vAlign w:val="center"/>
          </w:tcPr>
          <w:p>
            <w:pPr>
              <w:pStyle w:val="15"/>
            </w:pPr>
            <w:r>
              <w:t>根据项目预算金额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红外听力播报设备购置</w:t>
            </w:r>
          </w:p>
        </w:tc>
        <w:tc>
          <w:tcPr>
            <w:tcW w:w="2835" w:type="dxa"/>
            <w:vAlign w:val="center"/>
          </w:tcPr>
          <w:p>
            <w:pPr>
              <w:pStyle w:val="15"/>
            </w:pPr>
            <w:r>
              <w:t>红外听力播报设备购置</w:t>
            </w:r>
          </w:p>
        </w:tc>
        <w:tc>
          <w:tcPr>
            <w:tcW w:w="2551" w:type="dxa"/>
            <w:vAlign w:val="center"/>
          </w:tcPr>
          <w:p>
            <w:pPr>
              <w:pStyle w:val="15"/>
            </w:pPr>
            <w:r>
              <w:t>≤25万元</w:t>
            </w:r>
          </w:p>
        </w:tc>
        <w:tc>
          <w:tcPr>
            <w:tcW w:w="2268" w:type="dxa"/>
            <w:vAlign w:val="center"/>
          </w:tcPr>
          <w:p>
            <w:pPr>
              <w:pStyle w:val="15"/>
            </w:pPr>
            <w:r>
              <w:t>根据项目预算金额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受益学生人数</w:t>
            </w:r>
          </w:p>
        </w:tc>
        <w:tc>
          <w:tcPr>
            <w:tcW w:w="2835" w:type="dxa"/>
            <w:vAlign w:val="center"/>
          </w:tcPr>
          <w:p>
            <w:pPr>
              <w:pStyle w:val="15"/>
            </w:pPr>
            <w:r>
              <w:t>受益学生人数</w:t>
            </w:r>
          </w:p>
        </w:tc>
        <w:tc>
          <w:tcPr>
            <w:tcW w:w="2551" w:type="dxa"/>
            <w:vAlign w:val="center"/>
          </w:tcPr>
          <w:p>
            <w:pPr>
              <w:pStyle w:val="15"/>
            </w:pPr>
            <w:r>
              <w:t>≥6000人</w:t>
            </w:r>
          </w:p>
        </w:tc>
        <w:tc>
          <w:tcPr>
            <w:tcW w:w="2268" w:type="dxa"/>
            <w:vAlign w:val="center"/>
          </w:tcPr>
          <w:p>
            <w:pPr>
              <w:pStyle w:val="15"/>
            </w:pPr>
            <w:r>
              <w:t>根据预计受益情况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师生满意度</w:t>
            </w:r>
          </w:p>
        </w:tc>
        <w:tc>
          <w:tcPr>
            <w:tcW w:w="2835" w:type="dxa"/>
            <w:vAlign w:val="center"/>
          </w:tcPr>
          <w:p>
            <w:pPr>
              <w:pStyle w:val="15"/>
            </w:pPr>
            <w:r>
              <w:t>师生满意度</w:t>
            </w:r>
          </w:p>
        </w:tc>
        <w:tc>
          <w:tcPr>
            <w:tcW w:w="2551" w:type="dxa"/>
            <w:vAlign w:val="center"/>
          </w:tcPr>
          <w:p>
            <w:pPr>
              <w:pStyle w:val="15"/>
            </w:pPr>
            <w:r>
              <w:t>≥95%</w:t>
            </w:r>
          </w:p>
        </w:tc>
        <w:tc>
          <w:tcPr>
            <w:tcW w:w="2268" w:type="dxa"/>
            <w:vAlign w:val="center"/>
          </w:tcPr>
          <w:p>
            <w:pPr>
              <w:pStyle w:val="15"/>
            </w:pPr>
            <w:r>
              <w:t>根据调查问卷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11、2023年健康驿站采购安装项目绩效目标表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1.购买集装箱1个，满足用于突发疫情，做到防患于未然。</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购置集装箱</w:t>
            </w:r>
          </w:p>
        </w:tc>
        <w:tc>
          <w:tcPr>
            <w:tcW w:w="2835" w:type="dxa"/>
            <w:vAlign w:val="center"/>
          </w:tcPr>
          <w:p>
            <w:pPr>
              <w:pStyle w:val="15"/>
            </w:pPr>
            <w:r>
              <w:t>购置集装箱</w:t>
            </w:r>
          </w:p>
        </w:tc>
        <w:tc>
          <w:tcPr>
            <w:tcW w:w="2551" w:type="dxa"/>
            <w:vAlign w:val="center"/>
          </w:tcPr>
          <w:p>
            <w:pPr>
              <w:pStyle w:val="15"/>
            </w:pPr>
            <w:r>
              <w:t>≥1个</w:t>
            </w:r>
          </w:p>
        </w:tc>
        <w:tc>
          <w:tcPr>
            <w:tcW w:w="2268" w:type="dxa"/>
            <w:vAlign w:val="center"/>
          </w:tcPr>
          <w:p>
            <w:pPr>
              <w:pStyle w:val="15"/>
            </w:pPr>
            <w:r>
              <w:t>学院预算计划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购置合格率</w:t>
            </w:r>
          </w:p>
        </w:tc>
        <w:tc>
          <w:tcPr>
            <w:tcW w:w="2835" w:type="dxa"/>
            <w:vAlign w:val="center"/>
          </w:tcPr>
          <w:p>
            <w:pPr>
              <w:pStyle w:val="15"/>
            </w:pPr>
            <w:r>
              <w:t>购置合格率</w:t>
            </w:r>
          </w:p>
        </w:tc>
        <w:tc>
          <w:tcPr>
            <w:tcW w:w="2551" w:type="dxa"/>
            <w:vAlign w:val="center"/>
          </w:tcPr>
          <w:p>
            <w:pPr>
              <w:pStyle w:val="15"/>
            </w:pPr>
            <w:r>
              <w:t>≥95%</w:t>
            </w:r>
          </w:p>
        </w:tc>
        <w:tc>
          <w:tcPr>
            <w:tcW w:w="2268"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购置完成时间</w:t>
            </w:r>
          </w:p>
        </w:tc>
        <w:tc>
          <w:tcPr>
            <w:tcW w:w="2835" w:type="dxa"/>
            <w:vAlign w:val="center"/>
          </w:tcPr>
          <w:p>
            <w:pPr>
              <w:pStyle w:val="15"/>
            </w:pPr>
            <w:r>
              <w:t>购置完成时间</w:t>
            </w:r>
          </w:p>
        </w:tc>
        <w:tc>
          <w:tcPr>
            <w:tcW w:w="2551" w:type="dxa"/>
            <w:vAlign w:val="center"/>
          </w:tcPr>
          <w:p>
            <w:pPr>
              <w:pStyle w:val="15"/>
            </w:pPr>
            <w:r>
              <w:t>≤12月</w:t>
            </w:r>
          </w:p>
        </w:tc>
        <w:tc>
          <w:tcPr>
            <w:tcW w:w="2268" w:type="dxa"/>
            <w:vAlign w:val="center"/>
          </w:tcPr>
          <w:p>
            <w:pPr>
              <w:pStyle w:val="15"/>
            </w:pPr>
            <w:r>
              <w:t>根据采购计划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集装箱单位成本</w:t>
            </w:r>
          </w:p>
        </w:tc>
        <w:tc>
          <w:tcPr>
            <w:tcW w:w="2835" w:type="dxa"/>
            <w:vAlign w:val="center"/>
          </w:tcPr>
          <w:p>
            <w:pPr>
              <w:pStyle w:val="15"/>
            </w:pPr>
            <w:r>
              <w:t>集装箱单位成本</w:t>
            </w:r>
          </w:p>
        </w:tc>
        <w:tc>
          <w:tcPr>
            <w:tcW w:w="2551" w:type="dxa"/>
            <w:vAlign w:val="center"/>
          </w:tcPr>
          <w:p>
            <w:pPr>
              <w:pStyle w:val="15"/>
            </w:pPr>
            <w:r>
              <w:t>≤53.57万元</w:t>
            </w:r>
          </w:p>
        </w:tc>
        <w:tc>
          <w:tcPr>
            <w:tcW w:w="2268" w:type="dxa"/>
            <w:vAlign w:val="center"/>
          </w:tcPr>
          <w:p>
            <w:pPr>
              <w:pStyle w:val="15"/>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受益师生人数</w:t>
            </w:r>
          </w:p>
        </w:tc>
        <w:tc>
          <w:tcPr>
            <w:tcW w:w="2835" w:type="dxa"/>
            <w:vAlign w:val="center"/>
          </w:tcPr>
          <w:p>
            <w:pPr>
              <w:pStyle w:val="15"/>
            </w:pPr>
            <w:r>
              <w:t>受益师生人数</w:t>
            </w:r>
          </w:p>
        </w:tc>
        <w:tc>
          <w:tcPr>
            <w:tcW w:w="2551" w:type="dxa"/>
            <w:vAlign w:val="center"/>
          </w:tcPr>
          <w:p>
            <w:pPr>
              <w:pStyle w:val="15"/>
            </w:pPr>
            <w:r>
              <w:t>≥5000人</w:t>
            </w:r>
          </w:p>
        </w:tc>
        <w:tc>
          <w:tcPr>
            <w:tcW w:w="2268" w:type="dxa"/>
            <w:vAlign w:val="center"/>
          </w:tcPr>
          <w:p>
            <w:pPr>
              <w:pStyle w:val="15"/>
            </w:pPr>
            <w:r>
              <w:t>预计受益情况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师生满意度</w:t>
            </w:r>
          </w:p>
        </w:tc>
        <w:tc>
          <w:tcPr>
            <w:tcW w:w="2835" w:type="dxa"/>
            <w:vAlign w:val="center"/>
          </w:tcPr>
          <w:p>
            <w:pPr>
              <w:pStyle w:val="15"/>
            </w:pPr>
            <w:r>
              <w:t>师生满意度</w:t>
            </w:r>
          </w:p>
        </w:tc>
        <w:tc>
          <w:tcPr>
            <w:tcW w:w="2551" w:type="dxa"/>
            <w:vAlign w:val="center"/>
          </w:tcPr>
          <w:p>
            <w:pPr>
              <w:pStyle w:val="15"/>
            </w:pPr>
            <w:r>
              <w:t>≥95%</w:t>
            </w:r>
          </w:p>
        </w:tc>
        <w:tc>
          <w:tcPr>
            <w:tcW w:w="2268" w:type="dxa"/>
            <w:vAlign w:val="center"/>
          </w:tcPr>
          <w:p>
            <w:pPr>
              <w:pStyle w:val="15"/>
            </w:pPr>
            <w:r>
              <w:t>调查问卷表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12、2023年教师学生竞赛奖励、课时等支出绩效目标表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1.完成发放老师及学生大赛奖励不少于2次。</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发放教师学生奖励次数</w:t>
            </w:r>
          </w:p>
        </w:tc>
        <w:tc>
          <w:tcPr>
            <w:tcW w:w="2835" w:type="dxa"/>
            <w:vAlign w:val="center"/>
          </w:tcPr>
          <w:p>
            <w:pPr>
              <w:pStyle w:val="15"/>
            </w:pPr>
            <w:r>
              <w:t>发放教师学生奖励次数</w:t>
            </w:r>
          </w:p>
        </w:tc>
        <w:tc>
          <w:tcPr>
            <w:tcW w:w="2551" w:type="dxa"/>
            <w:vAlign w:val="center"/>
          </w:tcPr>
          <w:p>
            <w:pPr>
              <w:pStyle w:val="15"/>
            </w:pPr>
            <w:r>
              <w:t>≥2次</w:t>
            </w:r>
          </w:p>
        </w:tc>
        <w:tc>
          <w:tcPr>
            <w:tcW w:w="2268" w:type="dxa"/>
            <w:vAlign w:val="center"/>
          </w:tcPr>
          <w:p>
            <w:pPr>
              <w:pStyle w:val="15"/>
            </w:pPr>
            <w:r>
              <w:t>根据学院工作计划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奖励发放率</w:t>
            </w:r>
          </w:p>
        </w:tc>
        <w:tc>
          <w:tcPr>
            <w:tcW w:w="2835" w:type="dxa"/>
            <w:vAlign w:val="center"/>
          </w:tcPr>
          <w:p>
            <w:pPr>
              <w:pStyle w:val="15"/>
            </w:pPr>
            <w:r>
              <w:t>奖励发放率</w:t>
            </w:r>
          </w:p>
        </w:tc>
        <w:tc>
          <w:tcPr>
            <w:tcW w:w="2551" w:type="dxa"/>
            <w:vAlign w:val="center"/>
          </w:tcPr>
          <w:p>
            <w:pPr>
              <w:pStyle w:val="15"/>
            </w:pPr>
            <w:r>
              <w:t>≥95%</w:t>
            </w:r>
          </w:p>
        </w:tc>
        <w:tc>
          <w:tcPr>
            <w:tcW w:w="2268" w:type="dxa"/>
            <w:vAlign w:val="center"/>
          </w:tcPr>
          <w:p>
            <w:pPr>
              <w:pStyle w:val="15"/>
            </w:pPr>
            <w:r>
              <w:t>根据学院工作计划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奖励发放完成时间</w:t>
            </w:r>
          </w:p>
        </w:tc>
        <w:tc>
          <w:tcPr>
            <w:tcW w:w="2835" w:type="dxa"/>
            <w:vAlign w:val="center"/>
          </w:tcPr>
          <w:p>
            <w:pPr>
              <w:pStyle w:val="15"/>
            </w:pPr>
            <w:r>
              <w:t>奖励发放完成时间</w:t>
            </w:r>
          </w:p>
        </w:tc>
        <w:tc>
          <w:tcPr>
            <w:tcW w:w="2551" w:type="dxa"/>
            <w:vAlign w:val="center"/>
          </w:tcPr>
          <w:p>
            <w:pPr>
              <w:pStyle w:val="15"/>
            </w:pPr>
            <w:r>
              <w:t>≤12月</w:t>
            </w:r>
          </w:p>
        </w:tc>
        <w:tc>
          <w:tcPr>
            <w:tcW w:w="2268" w:type="dxa"/>
            <w:vAlign w:val="center"/>
          </w:tcPr>
          <w:p>
            <w:pPr>
              <w:pStyle w:val="15"/>
            </w:pPr>
            <w:r>
              <w:t>根据学院工作计划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参赛人均奖励</w:t>
            </w:r>
          </w:p>
        </w:tc>
        <w:tc>
          <w:tcPr>
            <w:tcW w:w="2835" w:type="dxa"/>
            <w:vAlign w:val="center"/>
          </w:tcPr>
          <w:p>
            <w:pPr>
              <w:pStyle w:val="15"/>
            </w:pPr>
            <w:r>
              <w:t>参赛人均奖励</w:t>
            </w:r>
          </w:p>
        </w:tc>
        <w:tc>
          <w:tcPr>
            <w:tcW w:w="2551" w:type="dxa"/>
            <w:vAlign w:val="center"/>
          </w:tcPr>
          <w:p>
            <w:pPr>
              <w:pStyle w:val="15"/>
            </w:pPr>
            <w:r>
              <w:t>≤5000元</w:t>
            </w:r>
          </w:p>
        </w:tc>
        <w:tc>
          <w:tcPr>
            <w:tcW w:w="2268" w:type="dxa"/>
            <w:vAlign w:val="center"/>
          </w:tcPr>
          <w:p>
            <w:pPr>
              <w:pStyle w:val="15"/>
            </w:pPr>
            <w:r>
              <w:t>根据学院预算需要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师生受益人数</w:t>
            </w:r>
          </w:p>
        </w:tc>
        <w:tc>
          <w:tcPr>
            <w:tcW w:w="2835" w:type="dxa"/>
            <w:vAlign w:val="center"/>
          </w:tcPr>
          <w:p>
            <w:pPr>
              <w:pStyle w:val="15"/>
            </w:pPr>
            <w:r>
              <w:t>师生受益人数</w:t>
            </w:r>
          </w:p>
        </w:tc>
        <w:tc>
          <w:tcPr>
            <w:tcW w:w="2551" w:type="dxa"/>
            <w:vAlign w:val="center"/>
          </w:tcPr>
          <w:p>
            <w:pPr>
              <w:pStyle w:val="15"/>
            </w:pPr>
            <w:r>
              <w:t>≥50人</w:t>
            </w:r>
          </w:p>
        </w:tc>
        <w:tc>
          <w:tcPr>
            <w:tcW w:w="2268" w:type="dxa"/>
            <w:vAlign w:val="center"/>
          </w:tcPr>
          <w:p>
            <w:pPr>
              <w:pStyle w:val="15"/>
            </w:pPr>
            <w:r>
              <w:t>根据学院工作计划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13、2023年日元贷款本金息费项目绩效目标表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1.归还次数不少于2次，圆满完成归还日元贷款本金和息费工作。</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归还次数</w:t>
            </w:r>
          </w:p>
        </w:tc>
        <w:tc>
          <w:tcPr>
            <w:tcW w:w="2835" w:type="dxa"/>
            <w:vAlign w:val="center"/>
          </w:tcPr>
          <w:p>
            <w:pPr>
              <w:pStyle w:val="15"/>
            </w:pPr>
            <w:r>
              <w:t>归还次数</w:t>
            </w:r>
          </w:p>
        </w:tc>
        <w:tc>
          <w:tcPr>
            <w:tcW w:w="2551" w:type="dxa"/>
            <w:vAlign w:val="center"/>
          </w:tcPr>
          <w:p>
            <w:pPr>
              <w:pStyle w:val="15"/>
            </w:pPr>
            <w:r>
              <w:t>≥2次</w:t>
            </w:r>
          </w:p>
        </w:tc>
        <w:tc>
          <w:tcPr>
            <w:tcW w:w="2268" w:type="dxa"/>
            <w:vAlign w:val="center"/>
          </w:tcPr>
          <w:p>
            <w:pPr>
              <w:pStyle w:val="15"/>
            </w:pPr>
            <w:r>
              <w:t>根据日元贷款还款计划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单次归还利息本金小于预算</w:t>
            </w:r>
          </w:p>
        </w:tc>
        <w:tc>
          <w:tcPr>
            <w:tcW w:w="2835" w:type="dxa"/>
            <w:vAlign w:val="center"/>
          </w:tcPr>
          <w:p>
            <w:pPr>
              <w:pStyle w:val="15"/>
            </w:pPr>
            <w:r>
              <w:t>单次归还利息本金小于预算</w:t>
            </w:r>
          </w:p>
        </w:tc>
        <w:tc>
          <w:tcPr>
            <w:tcW w:w="2551" w:type="dxa"/>
            <w:vAlign w:val="center"/>
          </w:tcPr>
          <w:p>
            <w:pPr>
              <w:pStyle w:val="15"/>
            </w:pPr>
            <w:r>
              <w:t>≤40万元</w:t>
            </w:r>
          </w:p>
        </w:tc>
        <w:tc>
          <w:tcPr>
            <w:tcW w:w="2268" w:type="dxa"/>
            <w:vAlign w:val="center"/>
          </w:tcPr>
          <w:p>
            <w:pPr>
              <w:pStyle w:val="15"/>
            </w:pPr>
            <w:r>
              <w:t>根据贷款还款计划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足额归还借款</w:t>
            </w:r>
          </w:p>
        </w:tc>
        <w:tc>
          <w:tcPr>
            <w:tcW w:w="2835" w:type="dxa"/>
            <w:vAlign w:val="center"/>
          </w:tcPr>
          <w:p>
            <w:pPr>
              <w:pStyle w:val="15"/>
            </w:pPr>
            <w:r>
              <w:t>足额归还借款</w:t>
            </w:r>
          </w:p>
        </w:tc>
        <w:tc>
          <w:tcPr>
            <w:tcW w:w="2551" w:type="dxa"/>
            <w:vAlign w:val="center"/>
          </w:tcPr>
          <w:p>
            <w:pPr>
              <w:pStyle w:val="15"/>
            </w:pPr>
            <w:r>
              <w:t>足额规划借款</w:t>
            </w:r>
          </w:p>
        </w:tc>
        <w:tc>
          <w:tcPr>
            <w:tcW w:w="2268" w:type="dxa"/>
            <w:vAlign w:val="center"/>
          </w:tcPr>
          <w:p>
            <w:pPr>
              <w:pStyle w:val="15"/>
            </w:pPr>
            <w:r>
              <w:t>根据贷款还款金额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归还利息本金完成率</w:t>
            </w:r>
          </w:p>
        </w:tc>
        <w:tc>
          <w:tcPr>
            <w:tcW w:w="2835" w:type="dxa"/>
            <w:vAlign w:val="center"/>
          </w:tcPr>
          <w:p>
            <w:pPr>
              <w:pStyle w:val="15"/>
            </w:pPr>
            <w:r>
              <w:t>归还利息本金完成率</w:t>
            </w:r>
          </w:p>
        </w:tc>
        <w:tc>
          <w:tcPr>
            <w:tcW w:w="2551" w:type="dxa"/>
            <w:vAlign w:val="center"/>
          </w:tcPr>
          <w:p>
            <w:pPr>
              <w:pStyle w:val="15"/>
            </w:pPr>
            <w:r>
              <w:t>≥95%</w:t>
            </w:r>
          </w:p>
        </w:tc>
        <w:tc>
          <w:tcPr>
            <w:tcW w:w="2268" w:type="dxa"/>
            <w:vAlign w:val="center"/>
          </w:tcPr>
          <w:p>
            <w:pPr>
              <w:pStyle w:val="15"/>
            </w:pPr>
            <w:r>
              <w:t>还款计划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保证学院信用良好</w:t>
            </w:r>
          </w:p>
        </w:tc>
        <w:tc>
          <w:tcPr>
            <w:tcW w:w="2835" w:type="dxa"/>
            <w:vAlign w:val="center"/>
          </w:tcPr>
          <w:p>
            <w:pPr>
              <w:pStyle w:val="15"/>
            </w:pPr>
            <w:r>
              <w:t>保证学院信用良好</w:t>
            </w:r>
          </w:p>
        </w:tc>
        <w:tc>
          <w:tcPr>
            <w:tcW w:w="2551" w:type="dxa"/>
            <w:vAlign w:val="center"/>
          </w:tcPr>
          <w:p>
            <w:pPr>
              <w:pStyle w:val="15"/>
            </w:pPr>
            <w:r>
              <w:t>保证学院信用良好</w:t>
            </w:r>
          </w:p>
        </w:tc>
        <w:tc>
          <w:tcPr>
            <w:tcW w:w="2268" w:type="dxa"/>
            <w:vAlign w:val="center"/>
          </w:tcPr>
          <w:p>
            <w:pPr>
              <w:pStyle w:val="15"/>
            </w:pPr>
            <w:r>
              <w:t>根据贷款办反馈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转贷单位满意度</w:t>
            </w:r>
          </w:p>
        </w:tc>
        <w:tc>
          <w:tcPr>
            <w:tcW w:w="2835" w:type="dxa"/>
            <w:vAlign w:val="center"/>
          </w:tcPr>
          <w:p>
            <w:pPr>
              <w:pStyle w:val="15"/>
            </w:pPr>
            <w:r>
              <w:t>转贷单位满意度</w:t>
            </w:r>
          </w:p>
        </w:tc>
        <w:tc>
          <w:tcPr>
            <w:tcW w:w="2551" w:type="dxa"/>
            <w:vAlign w:val="center"/>
          </w:tcPr>
          <w:p>
            <w:pPr>
              <w:pStyle w:val="15"/>
            </w:pPr>
            <w:r>
              <w:t>≥95%</w:t>
            </w:r>
          </w:p>
        </w:tc>
        <w:tc>
          <w:tcPr>
            <w:tcW w:w="2268" w:type="dxa"/>
            <w:vAlign w:val="center"/>
          </w:tcPr>
          <w:p>
            <w:pPr>
              <w:pStyle w:val="15"/>
            </w:pPr>
            <w:r>
              <w:t>根据转贷单位反馈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14、2023年双高计划项目绩效目标表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1.网络提升项目数量不少于2项，圆满完成双高校建设任务。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网络提升项目数量</w:t>
            </w:r>
          </w:p>
        </w:tc>
        <w:tc>
          <w:tcPr>
            <w:tcW w:w="2835" w:type="dxa"/>
            <w:vAlign w:val="center"/>
          </w:tcPr>
          <w:p>
            <w:pPr>
              <w:pStyle w:val="15"/>
            </w:pPr>
            <w:r>
              <w:t>网络提升项目数量</w:t>
            </w:r>
          </w:p>
        </w:tc>
        <w:tc>
          <w:tcPr>
            <w:tcW w:w="2551" w:type="dxa"/>
            <w:vAlign w:val="center"/>
          </w:tcPr>
          <w:p>
            <w:pPr>
              <w:pStyle w:val="15"/>
            </w:pPr>
            <w:r>
              <w:t>≥2项</w:t>
            </w:r>
          </w:p>
        </w:tc>
        <w:tc>
          <w:tcPr>
            <w:tcW w:w="2268" w:type="dxa"/>
            <w:vAlign w:val="center"/>
          </w:tcPr>
          <w:p>
            <w:pPr>
              <w:pStyle w:val="15"/>
            </w:pPr>
            <w:r>
              <w:t>预计提升项目数量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网路提升合格率</w:t>
            </w:r>
          </w:p>
        </w:tc>
        <w:tc>
          <w:tcPr>
            <w:tcW w:w="2835" w:type="dxa"/>
            <w:vAlign w:val="center"/>
          </w:tcPr>
          <w:p>
            <w:pPr>
              <w:pStyle w:val="15"/>
            </w:pPr>
            <w:r>
              <w:t>网路提升合格率</w:t>
            </w:r>
          </w:p>
        </w:tc>
        <w:tc>
          <w:tcPr>
            <w:tcW w:w="2551" w:type="dxa"/>
            <w:vAlign w:val="center"/>
          </w:tcPr>
          <w:p>
            <w:pPr>
              <w:pStyle w:val="15"/>
            </w:pPr>
            <w:r>
              <w:t>≥95%</w:t>
            </w:r>
          </w:p>
        </w:tc>
        <w:tc>
          <w:tcPr>
            <w:tcW w:w="2268" w:type="dxa"/>
            <w:vAlign w:val="center"/>
          </w:tcPr>
          <w:p>
            <w:pPr>
              <w:pStyle w:val="15"/>
            </w:pPr>
            <w:r>
              <w:t>根据验收情况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项目完成时间</w:t>
            </w:r>
          </w:p>
        </w:tc>
        <w:tc>
          <w:tcPr>
            <w:tcW w:w="2835" w:type="dxa"/>
            <w:vAlign w:val="center"/>
          </w:tcPr>
          <w:p>
            <w:pPr>
              <w:pStyle w:val="15"/>
            </w:pPr>
            <w:r>
              <w:t>项目完成时间</w:t>
            </w:r>
          </w:p>
        </w:tc>
        <w:tc>
          <w:tcPr>
            <w:tcW w:w="2551" w:type="dxa"/>
            <w:vAlign w:val="center"/>
          </w:tcPr>
          <w:p>
            <w:pPr>
              <w:pStyle w:val="15"/>
            </w:pPr>
            <w:r>
              <w:t>≤12月</w:t>
            </w:r>
          </w:p>
        </w:tc>
        <w:tc>
          <w:tcPr>
            <w:tcW w:w="2268" w:type="dxa"/>
            <w:vAlign w:val="center"/>
          </w:tcPr>
          <w:p>
            <w:pPr>
              <w:pStyle w:val="15"/>
            </w:pPr>
            <w:r>
              <w:t>项目采购计划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等保测评每个软件成本</w:t>
            </w:r>
          </w:p>
        </w:tc>
        <w:tc>
          <w:tcPr>
            <w:tcW w:w="2835" w:type="dxa"/>
            <w:vAlign w:val="center"/>
          </w:tcPr>
          <w:p>
            <w:pPr>
              <w:pStyle w:val="15"/>
            </w:pPr>
            <w:r>
              <w:t>等保测评每个软件成本</w:t>
            </w:r>
          </w:p>
        </w:tc>
        <w:tc>
          <w:tcPr>
            <w:tcW w:w="2551" w:type="dxa"/>
            <w:vAlign w:val="center"/>
          </w:tcPr>
          <w:p>
            <w:pPr>
              <w:pStyle w:val="15"/>
            </w:pPr>
            <w:r>
              <w:t>≤4万元/个</w:t>
            </w:r>
          </w:p>
        </w:tc>
        <w:tc>
          <w:tcPr>
            <w:tcW w:w="2268" w:type="dxa"/>
            <w:vAlign w:val="center"/>
          </w:tcPr>
          <w:p>
            <w:pPr>
              <w:pStyle w:val="15"/>
            </w:pPr>
            <w:r>
              <w:t>根据等保测评软件成本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受益学生人数</w:t>
            </w:r>
          </w:p>
        </w:tc>
        <w:tc>
          <w:tcPr>
            <w:tcW w:w="2835" w:type="dxa"/>
            <w:vAlign w:val="center"/>
          </w:tcPr>
          <w:p>
            <w:pPr>
              <w:pStyle w:val="15"/>
            </w:pPr>
            <w:r>
              <w:t>受益学生人数</w:t>
            </w:r>
          </w:p>
        </w:tc>
        <w:tc>
          <w:tcPr>
            <w:tcW w:w="2551" w:type="dxa"/>
            <w:vAlign w:val="center"/>
          </w:tcPr>
          <w:p>
            <w:pPr>
              <w:pStyle w:val="15"/>
            </w:pPr>
            <w:r>
              <w:t>≥5000人</w:t>
            </w:r>
          </w:p>
        </w:tc>
        <w:tc>
          <w:tcPr>
            <w:tcW w:w="2268" w:type="dxa"/>
            <w:vAlign w:val="center"/>
          </w:tcPr>
          <w:p>
            <w:pPr>
              <w:pStyle w:val="15"/>
            </w:pPr>
            <w:r>
              <w:t>预计受益学生情况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15、2023年新校区建设项目绩效目标表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1.顺利完成辛集新校区土地购置，建筑物建筑面积不少于24.26万平方米。</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新建面积</w:t>
            </w:r>
          </w:p>
        </w:tc>
        <w:tc>
          <w:tcPr>
            <w:tcW w:w="2835" w:type="dxa"/>
            <w:vAlign w:val="center"/>
          </w:tcPr>
          <w:p>
            <w:pPr>
              <w:pStyle w:val="15"/>
            </w:pPr>
            <w:r>
              <w:t>建筑物建筑面积</w:t>
            </w:r>
          </w:p>
        </w:tc>
        <w:tc>
          <w:tcPr>
            <w:tcW w:w="2551" w:type="dxa"/>
            <w:vAlign w:val="center"/>
          </w:tcPr>
          <w:p>
            <w:pPr>
              <w:pStyle w:val="15"/>
            </w:pPr>
            <w:r>
              <w:t>≥24.26万平方米</w:t>
            </w:r>
          </w:p>
        </w:tc>
        <w:tc>
          <w:tcPr>
            <w:tcW w:w="2268" w:type="dxa"/>
            <w:vAlign w:val="center"/>
          </w:tcPr>
          <w:p>
            <w:pPr>
              <w:pStyle w:val="15"/>
            </w:pPr>
            <w:r>
              <w:t>按照项目建设计划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项目验收通过率</w:t>
            </w:r>
          </w:p>
        </w:tc>
        <w:tc>
          <w:tcPr>
            <w:tcW w:w="2835" w:type="dxa"/>
            <w:vAlign w:val="center"/>
          </w:tcPr>
          <w:p>
            <w:pPr>
              <w:pStyle w:val="15"/>
            </w:pPr>
            <w:r>
              <w:t>项目验收通过率</w:t>
            </w:r>
          </w:p>
        </w:tc>
        <w:tc>
          <w:tcPr>
            <w:tcW w:w="2551" w:type="dxa"/>
            <w:vAlign w:val="center"/>
          </w:tcPr>
          <w:p>
            <w:pPr>
              <w:pStyle w:val="15"/>
            </w:pPr>
            <w:r>
              <w:t>100%</w:t>
            </w:r>
          </w:p>
        </w:tc>
        <w:tc>
          <w:tcPr>
            <w:tcW w:w="2268" w:type="dxa"/>
            <w:vAlign w:val="center"/>
          </w:tcPr>
          <w:p>
            <w:pPr>
              <w:pStyle w:val="15"/>
            </w:pPr>
            <w:r>
              <w:t>项目验收情况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项目按计划开工率</w:t>
            </w:r>
          </w:p>
        </w:tc>
        <w:tc>
          <w:tcPr>
            <w:tcW w:w="2835" w:type="dxa"/>
            <w:vAlign w:val="center"/>
          </w:tcPr>
          <w:p>
            <w:pPr>
              <w:pStyle w:val="15"/>
            </w:pPr>
            <w:r>
              <w:t>项目按计划开工率</w:t>
            </w:r>
          </w:p>
        </w:tc>
        <w:tc>
          <w:tcPr>
            <w:tcW w:w="2551" w:type="dxa"/>
            <w:vAlign w:val="center"/>
          </w:tcPr>
          <w:p>
            <w:pPr>
              <w:pStyle w:val="15"/>
            </w:pPr>
            <w:r>
              <w:t>≥80%</w:t>
            </w:r>
          </w:p>
        </w:tc>
        <w:tc>
          <w:tcPr>
            <w:tcW w:w="2268" w:type="dxa"/>
            <w:vAlign w:val="center"/>
          </w:tcPr>
          <w:p>
            <w:pPr>
              <w:pStyle w:val="15"/>
            </w:pPr>
            <w:r>
              <w:t>预计项目开工情况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工程单位建设成本</w:t>
            </w:r>
          </w:p>
        </w:tc>
        <w:tc>
          <w:tcPr>
            <w:tcW w:w="2835" w:type="dxa"/>
            <w:vAlign w:val="center"/>
          </w:tcPr>
          <w:p>
            <w:pPr>
              <w:pStyle w:val="15"/>
            </w:pPr>
            <w:r>
              <w:t>工程单位建设成本</w:t>
            </w:r>
          </w:p>
        </w:tc>
        <w:tc>
          <w:tcPr>
            <w:tcW w:w="2551" w:type="dxa"/>
            <w:vAlign w:val="center"/>
          </w:tcPr>
          <w:p>
            <w:pPr>
              <w:pStyle w:val="15"/>
            </w:pPr>
            <w:r>
              <w:t>≤3300元/平</w:t>
            </w:r>
            <w:r>
              <w:rPr>
                <w:rFonts w:hint="eastAsia"/>
                <w:lang w:eastAsia="zh-CN"/>
              </w:rPr>
              <w:t>方</w:t>
            </w:r>
            <w:r>
              <w:t>米</w:t>
            </w:r>
          </w:p>
        </w:tc>
        <w:tc>
          <w:tcPr>
            <w:tcW w:w="2268" w:type="dxa"/>
            <w:vAlign w:val="center"/>
          </w:tcPr>
          <w:p>
            <w:pPr>
              <w:pStyle w:val="15"/>
            </w:pPr>
            <w:r>
              <w:t>项目预算情况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项目影响时间</w:t>
            </w:r>
          </w:p>
        </w:tc>
        <w:tc>
          <w:tcPr>
            <w:tcW w:w="2835" w:type="dxa"/>
            <w:vAlign w:val="center"/>
          </w:tcPr>
          <w:p>
            <w:pPr>
              <w:pStyle w:val="15"/>
            </w:pPr>
            <w:r>
              <w:t>项目影响时间</w:t>
            </w:r>
          </w:p>
        </w:tc>
        <w:tc>
          <w:tcPr>
            <w:tcW w:w="2551" w:type="dxa"/>
            <w:vAlign w:val="center"/>
          </w:tcPr>
          <w:p>
            <w:pPr>
              <w:pStyle w:val="15"/>
            </w:pPr>
            <w:r>
              <w:t>≥50年</w:t>
            </w:r>
          </w:p>
        </w:tc>
        <w:tc>
          <w:tcPr>
            <w:tcW w:w="2268" w:type="dxa"/>
            <w:vAlign w:val="center"/>
          </w:tcPr>
          <w:p>
            <w:pPr>
              <w:pStyle w:val="15"/>
            </w:pPr>
            <w:r>
              <w:t>项目预计使用时间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师生满意度</w:t>
            </w:r>
          </w:p>
        </w:tc>
        <w:tc>
          <w:tcPr>
            <w:tcW w:w="2835" w:type="dxa"/>
            <w:vAlign w:val="center"/>
          </w:tcPr>
          <w:p>
            <w:pPr>
              <w:pStyle w:val="15"/>
            </w:pPr>
            <w:r>
              <w:t>师生满意度</w:t>
            </w:r>
          </w:p>
        </w:tc>
        <w:tc>
          <w:tcPr>
            <w:tcW w:w="2551" w:type="dxa"/>
            <w:vAlign w:val="center"/>
          </w:tcPr>
          <w:p>
            <w:pPr>
              <w:pStyle w:val="15"/>
            </w:pPr>
            <w:r>
              <w:t>≥95%</w:t>
            </w:r>
          </w:p>
        </w:tc>
        <w:tc>
          <w:tcPr>
            <w:tcW w:w="2268" w:type="dxa"/>
            <w:vAlign w:val="center"/>
          </w:tcPr>
          <w:p>
            <w:pPr>
              <w:pStyle w:val="15"/>
            </w:pPr>
            <w:r>
              <w:t>调查情况表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16、2023年新校区建设项目绩效目标表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1.该项目资金用于新校区建设项目，购置土地亩数不少于400亩，完成规划设计等费用的支付。</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购置土地亩数</w:t>
            </w:r>
          </w:p>
        </w:tc>
        <w:tc>
          <w:tcPr>
            <w:tcW w:w="2835" w:type="dxa"/>
            <w:vAlign w:val="center"/>
          </w:tcPr>
          <w:p>
            <w:pPr>
              <w:pStyle w:val="15"/>
            </w:pPr>
            <w:r>
              <w:t>购置土地亩数</w:t>
            </w:r>
          </w:p>
        </w:tc>
        <w:tc>
          <w:tcPr>
            <w:tcW w:w="2551" w:type="dxa"/>
            <w:vAlign w:val="center"/>
          </w:tcPr>
          <w:p>
            <w:pPr>
              <w:pStyle w:val="15"/>
            </w:pPr>
            <w:r>
              <w:t>≥400亩</w:t>
            </w:r>
          </w:p>
        </w:tc>
        <w:tc>
          <w:tcPr>
            <w:tcW w:w="2268" w:type="dxa"/>
            <w:vAlign w:val="center"/>
          </w:tcPr>
          <w:p>
            <w:pPr>
              <w:pStyle w:val="15"/>
            </w:pPr>
            <w:r>
              <w:t>根据预计购置数量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规划设计等合格率</w:t>
            </w:r>
          </w:p>
        </w:tc>
        <w:tc>
          <w:tcPr>
            <w:tcW w:w="2835" w:type="dxa"/>
            <w:vAlign w:val="center"/>
          </w:tcPr>
          <w:p>
            <w:pPr>
              <w:pStyle w:val="15"/>
            </w:pPr>
            <w:r>
              <w:t>规划设计等合格率</w:t>
            </w:r>
          </w:p>
        </w:tc>
        <w:tc>
          <w:tcPr>
            <w:tcW w:w="2551" w:type="dxa"/>
            <w:vAlign w:val="center"/>
          </w:tcPr>
          <w:p>
            <w:pPr>
              <w:pStyle w:val="15"/>
            </w:pPr>
            <w:r>
              <w:t>≥90%</w:t>
            </w:r>
          </w:p>
        </w:tc>
        <w:tc>
          <w:tcPr>
            <w:tcW w:w="2268" w:type="dxa"/>
            <w:vAlign w:val="center"/>
          </w:tcPr>
          <w:p>
            <w:pPr>
              <w:pStyle w:val="15"/>
            </w:pPr>
            <w:r>
              <w:t>根据预计情况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购置完成时间</w:t>
            </w:r>
          </w:p>
        </w:tc>
        <w:tc>
          <w:tcPr>
            <w:tcW w:w="2835" w:type="dxa"/>
            <w:vAlign w:val="center"/>
          </w:tcPr>
          <w:p>
            <w:pPr>
              <w:pStyle w:val="15"/>
            </w:pPr>
            <w:r>
              <w:t>购置完成时间</w:t>
            </w:r>
          </w:p>
        </w:tc>
        <w:tc>
          <w:tcPr>
            <w:tcW w:w="2551" w:type="dxa"/>
            <w:vAlign w:val="center"/>
          </w:tcPr>
          <w:p>
            <w:pPr>
              <w:pStyle w:val="15"/>
            </w:pPr>
            <w:r>
              <w:t>≤12月</w:t>
            </w:r>
          </w:p>
        </w:tc>
        <w:tc>
          <w:tcPr>
            <w:tcW w:w="2268" w:type="dxa"/>
            <w:vAlign w:val="center"/>
          </w:tcPr>
          <w:p>
            <w:pPr>
              <w:pStyle w:val="15"/>
            </w:pPr>
            <w:r>
              <w:t>预计购置情况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单位购置成本</w:t>
            </w:r>
          </w:p>
        </w:tc>
        <w:tc>
          <w:tcPr>
            <w:tcW w:w="2835" w:type="dxa"/>
            <w:vAlign w:val="center"/>
          </w:tcPr>
          <w:p>
            <w:pPr>
              <w:pStyle w:val="15"/>
            </w:pPr>
            <w:r>
              <w:t>单位购置成本</w:t>
            </w:r>
          </w:p>
        </w:tc>
        <w:tc>
          <w:tcPr>
            <w:tcW w:w="2551" w:type="dxa"/>
            <w:vAlign w:val="center"/>
          </w:tcPr>
          <w:p>
            <w:pPr>
              <w:pStyle w:val="15"/>
            </w:pPr>
            <w:r>
              <w:t>≤15万元</w:t>
            </w:r>
          </w:p>
        </w:tc>
        <w:tc>
          <w:tcPr>
            <w:tcW w:w="2268" w:type="dxa"/>
            <w:vAlign w:val="center"/>
          </w:tcPr>
          <w:p>
            <w:pPr>
              <w:pStyle w:val="15"/>
            </w:pPr>
            <w:r>
              <w:t>预计采购成本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受益师生人数</w:t>
            </w:r>
          </w:p>
        </w:tc>
        <w:tc>
          <w:tcPr>
            <w:tcW w:w="2835" w:type="dxa"/>
            <w:vAlign w:val="center"/>
          </w:tcPr>
          <w:p>
            <w:pPr>
              <w:pStyle w:val="15"/>
            </w:pPr>
            <w:r>
              <w:t>受益师生人数</w:t>
            </w:r>
          </w:p>
        </w:tc>
        <w:tc>
          <w:tcPr>
            <w:tcW w:w="2551" w:type="dxa"/>
            <w:vAlign w:val="center"/>
          </w:tcPr>
          <w:p>
            <w:pPr>
              <w:pStyle w:val="15"/>
            </w:pPr>
            <w:r>
              <w:t>≥12000人</w:t>
            </w:r>
          </w:p>
        </w:tc>
        <w:tc>
          <w:tcPr>
            <w:tcW w:w="2268" w:type="dxa"/>
            <w:vAlign w:val="center"/>
          </w:tcPr>
          <w:p>
            <w:pPr>
              <w:pStyle w:val="15"/>
            </w:pPr>
            <w:r>
              <w:t>预计受益情况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17、2023年新校区建设项目（中央）绩效目标表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1.建筑物建筑面积不少于24.26万平方米，顺利完成辛集新校区土地补偿款支付。</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新建面积</w:t>
            </w:r>
          </w:p>
        </w:tc>
        <w:tc>
          <w:tcPr>
            <w:tcW w:w="2835" w:type="dxa"/>
            <w:vAlign w:val="center"/>
          </w:tcPr>
          <w:p>
            <w:pPr>
              <w:pStyle w:val="15"/>
            </w:pPr>
            <w:r>
              <w:t>建筑物建筑面积</w:t>
            </w:r>
          </w:p>
        </w:tc>
        <w:tc>
          <w:tcPr>
            <w:tcW w:w="2551" w:type="dxa"/>
            <w:vAlign w:val="center"/>
          </w:tcPr>
          <w:p>
            <w:pPr>
              <w:pStyle w:val="15"/>
            </w:pPr>
            <w:r>
              <w:t>≥24.26万平方米</w:t>
            </w:r>
          </w:p>
        </w:tc>
        <w:tc>
          <w:tcPr>
            <w:tcW w:w="2268" w:type="dxa"/>
            <w:vAlign w:val="center"/>
          </w:tcPr>
          <w:p>
            <w:pPr>
              <w:pStyle w:val="15"/>
            </w:pPr>
            <w:r>
              <w:t>项目建设计划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项目验收通过率</w:t>
            </w:r>
          </w:p>
        </w:tc>
        <w:tc>
          <w:tcPr>
            <w:tcW w:w="2835" w:type="dxa"/>
            <w:vAlign w:val="center"/>
          </w:tcPr>
          <w:p>
            <w:pPr>
              <w:pStyle w:val="15"/>
            </w:pPr>
            <w:r>
              <w:t>项目验收通过率</w:t>
            </w:r>
          </w:p>
        </w:tc>
        <w:tc>
          <w:tcPr>
            <w:tcW w:w="2551" w:type="dxa"/>
            <w:vAlign w:val="center"/>
          </w:tcPr>
          <w:p>
            <w:pPr>
              <w:pStyle w:val="15"/>
            </w:pPr>
            <w:r>
              <w:t>100%</w:t>
            </w:r>
          </w:p>
        </w:tc>
        <w:tc>
          <w:tcPr>
            <w:tcW w:w="2268" w:type="dxa"/>
            <w:vAlign w:val="center"/>
          </w:tcPr>
          <w:p>
            <w:pPr>
              <w:pStyle w:val="15"/>
            </w:pPr>
            <w:r>
              <w:t xml:space="preserve">项目验收情况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项目按计划开工率</w:t>
            </w:r>
          </w:p>
        </w:tc>
        <w:tc>
          <w:tcPr>
            <w:tcW w:w="2835" w:type="dxa"/>
            <w:vAlign w:val="center"/>
          </w:tcPr>
          <w:p>
            <w:pPr>
              <w:pStyle w:val="15"/>
            </w:pPr>
            <w:r>
              <w:t>项目按计划开工率</w:t>
            </w:r>
          </w:p>
        </w:tc>
        <w:tc>
          <w:tcPr>
            <w:tcW w:w="2551" w:type="dxa"/>
            <w:vAlign w:val="center"/>
          </w:tcPr>
          <w:p>
            <w:pPr>
              <w:pStyle w:val="15"/>
            </w:pPr>
            <w:r>
              <w:t>≥80%</w:t>
            </w:r>
          </w:p>
        </w:tc>
        <w:tc>
          <w:tcPr>
            <w:tcW w:w="2268" w:type="dxa"/>
            <w:vAlign w:val="center"/>
          </w:tcPr>
          <w:p>
            <w:pPr>
              <w:pStyle w:val="15"/>
            </w:pPr>
            <w:r>
              <w:t>预计项目开工情况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工程单位建设成本</w:t>
            </w:r>
          </w:p>
        </w:tc>
        <w:tc>
          <w:tcPr>
            <w:tcW w:w="2835" w:type="dxa"/>
            <w:vAlign w:val="center"/>
          </w:tcPr>
          <w:p>
            <w:pPr>
              <w:pStyle w:val="15"/>
            </w:pPr>
            <w:r>
              <w:t>工程单位建设成本</w:t>
            </w:r>
          </w:p>
        </w:tc>
        <w:tc>
          <w:tcPr>
            <w:tcW w:w="2551" w:type="dxa"/>
            <w:vAlign w:val="center"/>
          </w:tcPr>
          <w:p>
            <w:pPr>
              <w:pStyle w:val="15"/>
            </w:pPr>
            <w:r>
              <w:t>≤3300元/平</w:t>
            </w:r>
            <w:r>
              <w:rPr>
                <w:rFonts w:hint="eastAsia"/>
                <w:lang w:eastAsia="zh-CN"/>
              </w:rPr>
              <w:t>方</w:t>
            </w:r>
            <w:r>
              <w:t>米</w:t>
            </w:r>
          </w:p>
        </w:tc>
        <w:tc>
          <w:tcPr>
            <w:tcW w:w="2268" w:type="dxa"/>
            <w:vAlign w:val="center"/>
          </w:tcPr>
          <w:p>
            <w:pPr>
              <w:pStyle w:val="15"/>
            </w:pPr>
            <w:r>
              <w:t>项目预算情况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项目影响时间</w:t>
            </w:r>
          </w:p>
        </w:tc>
        <w:tc>
          <w:tcPr>
            <w:tcW w:w="2835" w:type="dxa"/>
            <w:vAlign w:val="center"/>
          </w:tcPr>
          <w:p>
            <w:pPr>
              <w:pStyle w:val="15"/>
            </w:pPr>
            <w:r>
              <w:t>项目影响时间</w:t>
            </w:r>
          </w:p>
        </w:tc>
        <w:tc>
          <w:tcPr>
            <w:tcW w:w="2551" w:type="dxa"/>
            <w:vAlign w:val="center"/>
          </w:tcPr>
          <w:p>
            <w:pPr>
              <w:pStyle w:val="15"/>
            </w:pPr>
            <w:r>
              <w:t>≥50年</w:t>
            </w:r>
          </w:p>
        </w:tc>
        <w:tc>
          <w:tcPr>
            <w:tcW w:w="2268" w:type="dxa"/>
            <w:vAlign w:val="center"/>
          </w:tcPr>
          <w:p>
            <w:pPr>
              <w:pStyle w:val="15"/>
            </w:pPr>
            <w:r>
              <w:t>项目预计使用时间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师生满意度</w:t>
            </w:r>
          </w:p>
        </w:tc>
        <w:tc>
          <w:tcPr>
            <w:tcW w:w="2835" w:type="dxa"/>
            <w:vAlign w:val="center"/>
          </w:tcPr>
          <w:p>
            <w:pPr>
              <w:pStyle w:val="15"/>
            </w:pPr>
            <w:r>
              <w:t>师生满意度</w:t>
            </w:r>
          </w:p>
        </w:tc>
        <w:tc>
          <w:tcPr>
            <w:tcW w:w="2551" w:type="dxa"/>
            <w:vAlign w:val="center"/>
          </w:tcPr>
          <w:p>
            <w:pPr>
              <w:pStyle w:val="15"/>
            </w:pPr>
            <w:r>
              <w:t>≥95%</w:t>
            </w:r>
          </w:p>
        </w:tc>
        <w:tc>
          <w:tcPr>
            <w:tcW w:w="2268" w:type="dxa"/>
            <w:vAlign w:val="center"/>
          </w:tcPr>
          <w:p>
            <w:pPr>
              <w:pStyle w:val="15"/>
            </w:pPr>
            <w:r>
              <w:t>调查情况表</w:t>
            </w:r>
          </w:p>
        </w:tc>
      </w:tr>
    </w:tbl>
    <w:p>
      <w:pPr>
        <w:sectPr>
          <w:pgSz w:w="16840" w:h="11900" w:orient="landscape"/>
          <w:pgMar w:top="1361" w:right="1020" w:bottom="1134" w:left="1020" w:header="720" w:footer="720" w:gutter="0"/>
          <w:cols w:space="720" w:num="1"/>
        </w:sectPr>
      </w:pPr>
      <w:bookmarkStart w:id="18" w:name="_GoBack"/>
      <w:bookmarkEnd w:id="18"/>
    </w:p>
    <w:p>
      <w:pPr>
        <w:ind w:firstLine="560"/>
      </w:pPr>
      <w:r>
        <w:rPr>
          <w:rFonts w:ascii="方正仿宋_GBK" w:hAnsi="方正仿宋_GBK" w:eastAsia="方正仿宋_GBK" w:cs="方正仿宋_GBK"/>
          <w:b/>
          <w:color w:val="000000"/>
          <w:sz w:val="28"/>
        </w:rPr>
        <w:t>18、2023年正常公用经费（省级）绩效目标表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1.学生人数不少于10500人，保证学院正常的运转开支。</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保障学生人数</w:t>
            </w:r>
          </w:p>
        </w:tc>
        <w:tc>
          <w:tcPr>
            <w:tcW w:w="2835" w:type="dxa"/>
            <w:vAlign w:val="center"/>
          </w:tcPr>
          <w:p>
            <w:pPr>
              <w:pStyle w:val="15"/>
            </w:pPr>
            <w:r>
              <w:t>保障学生人数</w:t>
            </w:r>
          </w:p>
        </w:tc>
        <w:tc>
          <w:tcPr>
            <w:tcW w:w="2551" w:type="dxa"/>
            <w:vAlign w:val="center"/>
          </w:tcPr>
          <w:p>
            <w:pPr>
              <w:pStyle w:val="15"/>
            </w:pPr>
            <w:r>
              <w:t>≥10500人</w:t>
            </w:r>
          </w:p>
        </w:tc>
        <w:tc>
          <w:tcPr>
            <w:tcW w:w="2268" w:type="dxa"/>
            <w:vAlign w:val="center"/>
          </w:tcPr>
          <w:p>
            <w:pPr>
              <w:pStyle w:val="15"/>
            </w:pPr>
            <w:r>
              <w:t>预计学院招生人数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后勤保障合格率</w:t>
            </w:r>
          </w:p>
        </w:tc>
        <w:tc>
          <w:tcPr>
            <w:tcW w:w="2835" w:type="dxa"/>
            <w:vAlign w:val="center"/>
          </w:tcPr>
          <w:p>
            <w:pPr>
              <w:pStyle w:val="15"/>
            </w:pPr>
            <w:r>
              <w:t>后勤保障合格率</w:t>
            </w:r>
          </w:p>
        </w:tc>
        <w:tc>
          <w:tcPr>
            <w:tcW w:w="2551" w:type="dxa"/>
            <w:vAlign w:val="center"/>
          </w:tcPr>
          <w:p>
            <w:pPr>
              <w:pStyle w:val="15"/>
            </w:pPr>
            <w:r>
              <w:t>≥95%</w:t>
            </w:r>
          </w:p>
        </w:tc>
        <w:tc>
          <w:tcPr>
            <w:tcW w:w="2268" w:type="dxa"/>
            <w:vAlign w:val="center"/>
          </w:tcPr>
          <w:p>
            <w:pPr>
              <w:pStyle w:val="15"/>
            </w:pPr>
            <w:r>
              <w:t>按照合同标准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2835" w:type="dxa"/>
            <w:vAlign w:val="center"/>
          </w:tcPr>
          <w:p>
            <w:pPr>
              <w:pStyle w:val="15"/>
            </w:pPr>
            <w:r>
              <w:t>项目完成时间</w:t>
            </w:r>
          </w:p>
        </w:tc>
        <w:tc>
          <w:tcPr>
            <w:tcW w:w="2551" w:type="dxa"/>
            <w:vAlign w:val="center"/>
          </w:tcPr>
          <w:p>
            <w:pPr>
              <w:pStyle w:val="15"/>
            </w:pPr>
            <w:r>
              <w:t>≤12月</w:t>
            </w:r>
          </w:p>
        </w:tc>
        <w:tc>
          <w:tcPr>
            <w:tcW w:w="2268"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资金成本</w:t>
            </w:r>
          </w:p>
        </w:tc>
        <w:tc>
          <w:tcPr>
            <w:tcW w:w="2835" w:type="dxa"/>
            <w:vAlign w:val="center"/>
          </w:tcPr>
          <w:p>
            <w:pPr>
              <w:pStyle w:val="15"/>
            </w:pPr>
            <w:r>
              <w:t xml:space="preserve">资金成本 </w:t>
            </w:r>
          </w:p>
        </w:tc>
        <w:tc>
          <w:tcPr>
            <w:tcW w:w="2551" w:type="dxa"/>
            <w:vAlign w:val="center"/>
          </w:tcPr>
          <w:p>
            <w:pPr>
              <w:pStyle w:val="15"/>
            </w:pPr>
            <w:r>
              <w:t>3301.43万元</w:t>
            </w:r>
          </w:p>
        </w:tc>
        <w:tc>
          <w:tcPr>
            <w:tcW w:w="2268" w:type="dxa"/>
            <w:vAlign w:val="center"/>
          </w:tcPr>
          <w:p>
            <w:pPr>
              <w:pStyle w:val="15"/>
            </w:pPr>
            <w:r>
              <w:t>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影响时间</w:t>
            </w:r>
          </w:p>
        </w:tc>
        <w:tc>
          <w:tcPr>
            <w:tcW w:w="2835" w:type="dxa"/>
            <w:vAlign w:val="center"/>
          </w:tcPr>
          <w:p>
            <w:pPr>
              <w:pStyle w:val="15"/>
            </w:pPr>
            <w:r>
              <w:t>保障日常工作运转时间</w:t>
            </w:r>
          </w:p>
        </w:tc>
        <w:tc>
          <w:tcPr>
            <w:tcW w:w="2551" w:type="dxa"/>
            <w:vAlign w:val="center"/>
          </w:tcPr>
          <w:p>
            <w:pPr>
              <w:pStyle w:val="15"/>
            </w:pPr>
            <w:r>
              <w:t>1年</w:t>
            </w:r>
          </w:p>
        </w:tc>
        <w:tc>
          <w:tcPr>
            <w:tcW w:w="2268" w:type="dxa"/>
            <w:vAlign w:val="center"/>
          </w:tcPr>
          <w:p>
            <w:pPr>
              <w:pStyle w:val="15"/>
            </w:pPr>
            <w:r>
              <w:t>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教职工满意度</w:t>
            </w:r>
          </w:p>
        </w:tc>
        <w:tc>
          <w:tcPr>
            <w:tcW w:w="2835" w:type="dxa"/>
            <w:vAlign w:val="center"/>
          </w:tcPr>
          <w:p>
            <w:pPr>
              <w:pStyle w:val="15"/>
            </w:pPr>
            <w:r>
              <w:t>教职工满意度</w:t>
            </w:r>
          </w:p>
        </w:tc>
        <w:tc>
          <w:tcPr>
            <w:tcW w:w="2551" w:type="dxa"/>
            <w:vAlign w:val="center"/>
          </w:tcPr>
          <w:p>
            <w:pPr>
              <w:pStyle w:val="15"/>
            </w:pPr>
            <w:r>
              <w:t>≥95%</w:t>
            </w:r>
          </w:p>
        </w:tc>
        <w:tc>
          <w:tcPr>
            <w:tcW w:w="2268" w:type="dxa"/>
            <w:vAlign w:val="center"/>
          </w:tcPr>
          <w:p>
            <w:pPr>
              <w:pStyle w:val="15"/>
            </w:pPr>
            <w:r>
              <w:t>调查问卷表</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124631608"/>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2023年，河北女子职业技术学院安排政府采购预算7649.56万元。具体内容见下表。</w:t>
      </w:r>
    </w:p>
    <w:p>
      <w:pPr>
        <w:jc w:val="center"/>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489河北女子职业技术学院</w:t>
            </w:r>
          </w:p>
        </w:tc>
        <w:tc>
          <w:tcPr>
            <w:tcW w:w="8674"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7710" w:type="dxa"/>
            <w:gridSpan w:val="8"/>
            <w:vAlign w:val="center"/>
          </w:tcPr>
          <w:p>
            <w:pPr>
              <w:pStyle w:val="13"/>
            </w:pPr>
            <w:r>
              <w:t>政府采购金额（当年部门预算安排资金）</w:t>
            </w:r>
          </w:p>
        </w:tc>
        <w:tc>
          <w:tcPr>
            <w:tcW w:w="964" w:type="dxa"/>
            <w:vMerge w:val="restart"/>
            <w:vAlign w:val="center"/>
          </w:tcPr>
          <w:p>
            <w:pPr>
              <w:pStyle w:val="13"/>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财政拨    款结转</w:t>
            </w:r>
          </w:p>
        </w:tc>
        <w:tc>
          <w:tcPr>
            <w:tcW w:w="964" w:type="dxa"/>
            <w:vAlign w:val="center"/>
          </w:tcPr>
          <w:p>
            <w:pPr>
              <w:pStyle w:val="13"/>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7"/>
            </w:pPr>
            <w:r>
              <w:t>合  计</w:t>
            </w:r>
          </w:p>
        </w:tc>
        <w:tc>
          <w:tcPr>
            <w:tcW w:w="964" w:type="dxa"/>
            <w:vAlign w:val="center"/>
          </w:tcPr>
          <w:p>
            <w:pPr>
              <w:pStyle w:val="18"/>
            </w:pPr>
          </w:p>
        </w:tc>
        <w:tc>
          <w:tcPr>
            <w:tcW w:w="1134" w:type="dxa"/>
            <w:vAlign w:val="center"/>
          </w:tcPr>
          <w:p>
            <w:pPr>
              <w:pStyle w:val="19"/>
            </w:pPr>
          </w:p>
        </w:tc>
        <w:tc>
          <w:tcPr>
            <w:tcW w:w="1134" w:type="dxa"/>
            <w:vAlign w:val="center"/>
          </w:tcPr>
          <w:p>
            <w:pPr>
              <w:pStyle w:val="19"/>
            </w:pPr>
          </w:p>
        </w:tc>
        <w:tc>
          <w:tcPr>
            <w:tcW w:w="709" w:type="dxa"/>
            <w:vAlign w:val="center"/>
          </w:tcPr>
          <w:p>
            <w:pPr>
              <w:pStyle w:val="17"/>
            </w:pPr>
          </w:p>
        </w:tc>
        <w:tc>
          <w:tcPr>
            <w:tcW w:w="850" w:type="dxa"/>
            <w:vAlign w:val="center"/>
          </w:tcPr>
          <w:p>
            <w:pPr>
              <w:pStyle w:val="18"/>
            </w:pPr>
          </w:p>
        </w:tc>
        <w:tc>
          <w:tcPr>
            <w:tcW w:w="850" w:type="dxa"/>
            <w:vAlign w:val="center"/>
          </w:tcPr>
          <w:p>
            <w:pPr>
              <w:pStyle w:val="18"/>
            </w:pPr>
          </w:p>
        </w:tc>
        <w:tc>
          <w:tcPr>
            <w:tcW w:w="964" w:type="dxa"/>
            <w:vAlign w:val="center"/>
          </w:tcPr>
          <w:p>
            <w:pPr>
              <w:pStyle w:val="18"/>
            </w:pPr>
            <w:r>
              <w:t>7649.56</w:t>
            </w:r>
          </w:p>
        </w:tc>
        <w:tc>
          <w:tcPr>
            <w:tcW w:w="964" w:type="dxa"/>
            <w:vAlign w:val="center"/>
          </w:tcPr>
          <w:p>
            <w:pPr>
              <w:pStyle w:val="18"/>
            </w:pPr>
            <w:r>
              <w:t>2067.94</w:t>
            </w:r>
          </w:p>
        </w:tc>
        <w:tc>
          <w:tcPr>
            <w:tcW w:w="964" w:type="dxa"/>
            <w:vAlign w:val="center"/>
          </w:tcPr>
          <w:p>
            <w:pPr>
              <w:pStyle w:val="18"/>
            </w:pPr>
          </w:p>
        </w:tc>
        <w:tc>
          <w:tcPr>
            <w:tcW w:w="964" w:type="dxa"/>
            <w:vAlign w:val="center"/>
          </w:tcPr>
          <w:p>
            <w:pPr>
              <w:pStyle w:val="18"/>
            </w:pPr>
          </w:p>
        </w:tc>
        <w:tc>
          <w:tcPr>
            <w:tcW w:w="964" w:type="dxa"/>
            <w:vAlign w:val="center"/>
          </w:tcPr>
          <w:p>
            <w:pPr>
              <w:pStyle w:val="18"/>
            </w:pPr>
            <w:r>
              <w:t>3042.00</w:t>
            </w:r>
          </w:p>
        </w:tc>
        <w:tc>
          <w:tcPr>
            <w:tcW w:w="964" w:type="dxa"/>
            <w:vAlign w:val="center"/>
          </w:tcPr>
          <w:p>
            <w:pPr>
              <w:pStyle w:val="18"/>
            </w:pPr>
          </w:p>
        </w:tc>
        <w:tc>
          <w:tcPr>
            <w:tcW w:w="964" w:type="dxa"/>
            <w:vAlign w:val="center"/>
          </w:tcPr>
          <w:p>
            <w:pPr>
              <w:pStyle w:val="18"/>
            </w:pPr>
            <w:r>
              <w:t>617.85</w:t>
            </w:r>
          </w:p>
        </w:tc>
        <w:tc>
          <w:tcPr>
            <w:tcW w:w="964" w:type="dxa"/>
            <w:vAlign w:val="center"/>
          </w:tcPr>
          <w:p>
            <w:pPr>
              <w:pStyle w:val="18"/>
            </w:pPr>
            <w:r>
              <w:t>1921.77</w:t>
            </w:r>
          </w:p>
        </w:tc>
        <w:tc>
          <w:tcPr>
            <w:tcW w:w="964" w:type="dxa"/>
            <w:vAlign w:val="center"/>
          </w:tcPr>
          <w:p>
            <w:pPr>
              <w:pStyle w:val="18"/>
            </w:pPr>
            <w:r>
              <w:t>274.27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河北女子职业技术学院本级小计</w:t>
            </w:r>
          </w:p>
        </w:tc>
        <w:tc>
          <w:tcPr>
            <w:tcW w:w="964" w:type="dxa"/>
            <w:vAlign w:val="center"/>
          </w:tcPr>
          <w:p>
            <w:pPr>
              <w:pStyle w:val="18"/>
            </w:pPr>
          </w:p>
        </w:tc>
        <w:tc>
          <w:tcPr>
            <w:tcW w:w="1134" w:type="dxa"/>
            <w:vAlign w:val="center"/>
          </w:tcPr>
          <w:p>
            <w:pPr>
              <w:pStyle w:val="19"/>
            </w:pPr>
          </w:p>
        </w:tc>
        <w:tc>
          <w:tcPr>
            <w:tcW w:w="1134" w:type="dxa"/>
            <w:vAlign w:val="center"/>
          </w:tcPr>
          <w:p>
            <w:pPr>
              <w:pStyle w:val="19"/>
            </w:pPr>
          </w:p>
        </w:tc>
        <w:tc>
          <w:tcPr>
            <w:tcW w:w="709" w:type="dxa"/>
            <w:vAlign w:val="center"/>
          </w:tcPr>
          <w:p>
            <w:pPr>
              <w:pStyle w:val="17"/>
            </w:pPr>
          </w:p>
        </w:tc>
        <w:tc>
          <w:tcPr>
            <w:tcW w:w="850" w:type="dxa"/>
            <w:vAlign w:val="center"/>
          </w:tcPr>
          <w:p>
            <w:pPr>
              <w:pStyle w:val="18"/>
            </w:pPr>
          </w:p>
        </w:tc>
        <w:tc>
          <w:tcPr>
            <w:tcW w:w="850" w:type="dxa"/>
            <w:vAlign w:val="center"/>
          </w:tcPr>
          <w:p>
            <w:pPr>
              <w:pStyle w:val="18"/>
            </w:pPr>
          </w:p>
        </w:tc>
        <w:tc>
          <w:tcPr>
            <w:tcW w:w="964" w:type="dxa"/>
            <w:vAlign w:val="center"/>
          </w:tcPr>
          <w:p>
            <w:pPr>
              <w:pStyle w:val="18"/>
            </w:pPr>
            <w:r>
              <w:t>7649.56</w:t>
            </w:r>
          </w:p>
        </w:tc>
        <w:tc>
          <w:tcPr>
            <w:tcW w:w="964" w:type="dxa"/>
            <w:vAlign w:val="center"/>
          </w:tcPr>
          <w:p>
            <w:pPr>
              <w:pStyle w:val="18"/>
            </w:pPr>
            <w:r>
              <w:t>2067.94</w:t>
            </w:r>
          </w:p>
        </w:tc>
        <w:tc>
          <w:tcPr>
            <w:tcW w:w="964" w:type="dxa"/>
            <w:vAlign w:val="center"/>
          </w:tcPr>
          <w:p>
            <w:pPr>
              <w:pStyle w:val="18"/>
            </w:pPr>
          </w:p>
        </w:tc>
        <w:tc>
          <w:tcPr>
            <w:tcW w:w="964" w:type="dxa"/>
            <w:vAlign w:val="center"/>
          </w:tcPr>
          <w:p>
            <w:pPr>
              <w:pStyle w:val="18"/>
            </w:pPr>
          </w:p>
        </w:tc>
        <w:tc>
          <w:tcPr>
            <w:tcW w:w="964" w:type="dxa"/>
            <w:vAlign w:val="center"/>
          </w:tcPr>
          <w:p>
            <w:pPr>
              <w:pStyle w:val="18"/>
            </w:pPr>
            <w:r>
              <w:t>3042.00</w:t>
            </w:r>
          </w:p>
        </w:tc>
        <w:tc>
          <w:tcPr>
            <w:tcW w:w="964" w:type="dxa"/>
            <w:vAlign w:val="center"/>
          </w:tcPr>
          <w:p>
            <w:pPr>
              <w:pStyle w:val="18"/>
            </w:pPr>
          </w:p>
        </w:tc>
        <w:tc>
          <w:tcPr>
            <w:tcW w:w="964" w:type="dxa"/>
            <w:vAlign w:val="center"/>
          </w:tcPr>
          <w:p>
            <w:pPr>
              <w:pStyle w:val="18"/>
            </w:pPr>
            <w:r>
              <w:t>617.85</w:t>
            </w:r>
          </w:p>
        </w:tc>
        <w:tc>
          <w:tcPr>
            <w:tcW w:w="964" w:type="dxa"/>
            <w:vAlign w:val="center"/>
          </w:tcPr>
          <w:p>
            <w:pPr>
              <w:pStyle w:val="18"/>
            </w:pPr>
            <w:r>
              <w:t>1921.77</w:t>
            </w:r>
          </w:p>
        </w:tc>
        <w:tc>
          <w:tcPr>
            <w:tcW w:w="964" w:type="dxa"/>
            <w:vAlign w:val="center"/>
          </w:tcPr>
          <w:p>
            <w:pPr>
              <w:pStyle w:val="18"/>
            </w:pPr>
            <w:r>
              <w:t>274.27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公用类项目</w:t>
            </w:r>
          </w:p>
        </w:tc>
        <w:tc>
          <w:tcPr>
            <w:tcW w:w="964" w:type="dxa"/>
            <w:vAlign w:val="center"/>
          </w:tcPr>
          <w:p>
            <w:pPr>
              <w:pStyle w:val="14"/>
            </w:pPr>
            <w:r>
              <w:t>927.07</w:t>
            </w:r>
          </w:p>
        </w:tc>
        <w:tc>
          <w:tcPr>
            <w:tcW w:w="1134" w:type="dxa"/>
            <w:vAlign w:val="center"/>
          </w:tcPr>
          <w:p>
            <w:pPr>
              <w:pStyle w:val="15"/>
            </w:pPr>
            <w:r>
              <w:t>汽油</w:t>
            </w:r>
          </w:p>
        </w:tc>
        <w:tc>
          <w:tcPr>
            <w:tcW w:w="1134" w:type="dxa"/>
            <w:vAlign w:val="center"/>
          </w:tcPr>
          <w:p>
            <w:pPr>
              <w:pStyle w:val="15"/>
            </w:pPr>
            <w:r>
              <w:t>A07070101</w:t>
            </w:r>
          </w:p>
        </w:tc>
        <w:tc>
          <w:tcPr>
            <w:tcW w:w="709" w:type="dxa"/>
            <w:vAlign w:val="center"/>
          </w:tcPr>
          <w:p>
            <w:pPr>
              <w:pStyle w:val="16"/>
            </w:pPr>
            <w:r>
              <w:t>批</w:t>
            </w:r>
          </w:p>
        </w:tc>
        <w:tc>
          <w:tcPr>
            <w:tcW w:w="850" w:type="dxa"/>
            <w:vAlign w:val="center"/>
          </w:tcPr>
          <w:p>
            <w:pPr>
              <w:pStyle w:val="14"/>
            </w:pPr>
            <w:r>
              <w:t>1</w:t>
            </w:r>
          </w:p>
        </w:tc>
        <w:tc>
          <w:tcPr>
            <w:tcW w:w="850" w:type="dxa"/>
            <w:vAlign w:val="center"/>
          </w:tcPr>
          <w:p>
            <w:pPr>
              <w:pStyle w:val="14"/>
            </w:pPr>
            <w:r>
              <w:t>15.00</w:t>
            </w:r>
          </w:p>
        </w:tc>
        <w:tc>
          <w:tcPr>
            <w:tcW w:w="964" w:type="dxa"/>
            <w:vAlign w:val="center"/>
          </w:tcPr>
          <w:p>
            <w:pPr>
              <w:pStyle w:val="14"/>
            </w:pPr>
            <w:r>
              <w:t>15.00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15.00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公用类项目</w:t>
            </w:r>
          </w:p>
        </w:tc>
        <w:tc>
          <w:tcPr>
            <w:tcW w:w="964" w:type="dxa"/>
            <w:vAlign w:val="center"/>
          </w:tcPr>
          <w:p>
            <w:pPr>
              <w:pStyle w:val="14"/>
            </w:pPr>
            <w:r>
              <w:t>927.07</w:t>
            </w:r>
          </w:p>
        </w:tc>
        <w:tc>
          <w:tcPr>
            <w:tcW w:w="1134" w:type="dxa"/>
            <w:vAlign w:val="center"/>
          </w:tcPr>
          <w:p>
            <w:pPr>
              <w:pStyle w:val="15"/>
            </w:pPr>
            <w:r>
              <w:t>财产保险服务</w:t>
            </w:r>
          </w:p>
        </w:tc>
        <w:tc>
          <w:tcPr>
            <w:tcW w:w="1134" w:type="dxa"/>
            <w:vAlign w:val="center"/>
          </w:tcPr>
          <w:p>
            <w:pPr>
              <w:pStyle w:val="15"/>
            </w:pPr>
            <w:r>
              <w:t>C18040102</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2.00</w:t>
            </w:r>
          </w:p>
        </w:tc>
        <w:tc>
          <w:tcPr>
            <w:tcW w:w="964" w:type="dxa"/>
            <w:vAlign w:val="center"/>
          </w:tcPr>
          <w:p>
            <w:pPr>
              <w:pStyle w:val="14"/>
            </w:pPr>
            <w:r>
              <w:t>2.00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2.00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公用类项目</w:t>
            </w:r>
          </w:p>
        </w:tc>
        <w:tc>
          <w:tcPr>
            <w:tcW w:w="964" w:type="dxa"/>
            <w:vAlign w:val="center"/>
          </w:tcPr>
          <w:p>
            <w:pPr>
              <w:pStyle w:val="14"/>
            </w:pPr>
            <w:r>
              <w:t>927.07</w:t>
            </w:r>
          </w:p>
        </w:tc>
        <w:tc>
          <w:tcPr>
            <w:tcW w:w="1134" w:type="dxa"/>
            <w:vAlign w:val="center"/>
          </w:tcPr>
          <w:p>
            <w:pPr>
              <w:pStyle w:val="15"/>
            </w:pPr>
            <w:r>
              <w:t>其他印刷服务</w:t>
            </w:r>
          </w:p>
        </w:tc>
        <w:tc>
          <w:tcPr>
            <w:tcW w:w="1134" w:type="dxa"/>
            <w:vAlign w:val="center"/>
          </w:tcPr>
          <w:p>
            <w:pPr>
              <w:pStyle w:val="15"/>
            </w:pPr>
            <w:r>
              <w:t>C23090199</w:t>
            </w:r>
          </w:p>
        </w:tc>
        <w:tc>
          <w:tcPr>
            <w:tcW w:w="709" w:type="dxa"/>
            <w:vAlign w:val="center"/>
          </w:tcPr>
          <w:p>
            <w:pPr>
              <w:pStyle w:val="16"/>
            </w:pPr>
            <w:r>
              <w:t>批</w:t>
            </w:r>
          </w:p>
        </w:tc>
        <w:tc>
          <w:tcPr>
            <w:tcW w:w="850" w:type="dxa"/>
            <w:vAlign w:val="center"/>
          </w:tcPr>
          <w:p>
            <w:pPr>
              <w:pStyle w:val="14"/>
            </w:pPr>
            <w:r>
              <w:t>1</w:t>
            </w:r>
          </w:p>
        </w:tc>
        <w:tc>
          <w:tcPr>
            <w:tcW w:w="850" w:type="dxa"/>
            <w:vAlign w:val="center"/>
          </w:tcPr>
          <w:p>
            <w:pPr>
              <w:pStyle w:val="14"/>
            </w:pPr>
            <w:r>
              <w:t>15.10</w:t>
            </w:r>
          </w:p>
        </w:tc>
        <w:tc>
          <w:tcPr>
            <w:tcW w:w="964" w:type="dxa"/>
            <w:vAlign w:val="center"/>
          </w:tcPr>
          <w:p>
            <w:pPr>
              <w:pStyle w:val="14"/>
            </w:pPr>
            <w:r>
              <w:t>15.10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15.10</w:t>
            </w:r>
          </w:p>
        </w:tc>
        <w:tc>
          <w:tcPr>
            <w:tcW w:w="964" w:type="dxa"/>
            <w:vAlign w:val="center"/>
          </w:tcPr>
          <w:p>
            <w:pPr>
              <w:pStyle w:val="14"/>
            </w:pPr>
            <w:r>
              <w:t>15.10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公用类项目</w:t>
            </w:r>
          </w:p>
        </w:tc>
        <w:tc>
          <w:tcPr>
            <w:tcW w:w="964" w:type="dxa"/>
            <w:vAlign w:val="center"/>
          </w:tcPr>
          <w:p>
            <w:pPr>
              <w:pStyle w:val="14"/>
            </w:pPr>
            <w:r>
              <w:t>927.07</w:t>
            </w:r>
          </w:p>
        </w:tc>
        <w:tc>
          <w:tcPr>
            <w:tcW w:w="1134" w:type="dxa"/>
            <w:vAlign w:val="center"/>
          </w:tcPr>
          <w:p>
            <w:pPr>
              <w:pStyle w:val="15"/>
            </w:pPr>
            <w:r>
              <w:t>车辆维修和保养服务</w:t>
            </w:r>
          </w:p>
        </w:tc>
        <w:tc>
          <w:tcPr>
            <w:tcW w:w="1134" w:type="dxa"/>
            <w:vAlign w:val="center"/>
          </w:tcPr>
          <w:p>
            <w:pPr>
              <w:pStyle w:val="15"/>
            </w:pPr>
            <w:r>
              <w:t>C23120301</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5.00</w:t>
            </w:r>
          </w:p>
        </w:tc>
        <w:tc>
          <w:tcPr>
            <w:tcW w:w="964" w:type="dxa"/>
            <w:vAlign w:val="center"/>
          </w:tcPr>
          <w:p>
            <w:pPr>
              <w:pStyle w:val="14"/>
            </w:pPr>
            <w:r>
              <w:t>5.00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5.00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2023年产教融合虚拟仿真实训大楼项目（省级）</w:t>
            </w:r>
          </w:p>
        </w:tc>
        <w:tc>
          <w:tcPr>
            <w:tcW w:w="964" w:type="dxa"/>
            <w:vAlign w:val="center"/>
          </w:tcPr>
          <w:p>
            <w:pPr>
              <w:pStyle w:val="14"/>
            </w:pPr>
            <w:r>
              <w:t>1263.00</w:t>
            </w:r>
          </w:p>
        </w:tc>
        <w:tc>
          <w:tcPr>
            <w:tcW w:w="1134" w:type="dxa"/>
            <w:vAlign w:val="center"/>
          </w:tcPr>
          <w:p>
            <w:pPr>
              <w:pStyle w:val="15"/>
            </w:pPr>
            <w:r>
              <w:t>教育用房施工</w:t>
            </w:r>
          </w:p>
        </w:tc>
        <w:tc>
          <w:tcPr>
            <w:tcW w:w="1134" w:type="dxa"/>
            <w:vAlign w:val="center"/>
          </w:tcPr>
          <w:p>
            <w:pPr>
              <w:pStyle w:val="15"/>
            </w:pPr>
            <w:r>
              <w:t>B01021100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1137.00</w:t>
            </w:r>
          </w:p>
        </w:tc>
        <w:tc>
          <w:tcPr>
            <w:tcW w:w="964" w:type="dxa"/>
            <w:vAlign w:val="center"/>
          </w:tcPr>
          <w:p>
            <w:pPr>
              <w:pStyle w:val="14"/>
            </w:pPr>
            <w:r>
              <w:t>1137.00</w:t>
            </w:r>
          </w:p>
        </w:tc>
        <w:tc>
          <w:tcPr>
            <w:tcW w:w="964" w:type="dxa"/>
            <w:vAlign w:val="center"/>
          </w:tcPr>
          <w:p>
            <w:pPr>
              <w:pStyle w:val="14"/>
            </w:pPr>
            <w:r>
              <w:t>1137.00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2023年产教融合虚拟仿真实训大楼项目（省级）</w:t>
            </w:r>
          </w:p>
        </w:tc>
        <w:tc>
          <w:tcPr>
            <w:tcW w:w="964" w:type="dxa"/>
            <w:vAlign w:val="center"/>
          </w:tcPr>
          <w:p>
            <w:pPr>
              <w:pStyle w:val="14"/>
            </w:pPr>
            <w:r>
              <w:t>1263.00</w:t>
            </w:r>
          </w:p>
        </w:tc>
        <w:tc>
          <w:tcPr>
            <w:tcW w:w="1134" w:type="dxa"/>
            <w:vAlign w:val="center"/>
          </w:tcPr>
          <w:p>
            <w:pPr>
              <w:pStyle w:val="15"/>
            </w:pPr>
            <w:r>
              <w:t>工程设计服务</w:t>
            </w:r>
          </w:p>
        </w:tc>
        <w:tc>
          <w:tcPr>
            <w:tcW w:w="1134" w:type="dxa"/>
            <w:vAlign w:val="center"/>
          </w:tcPr>
          <w:p>
            <w:pPr>
              <w:pStyle w:val="15"/>
            </w:pPr>
            <w:r>
              <w:t>C11020000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122.00</w:t>
            </w:r>
          </w:p>
        </w:tc>
        <w:tc>
          <w:tcPr>
            <w:tcW w:w="964" w:type="dxa"/>
            <w:vAlign w:val="center"/>
          </w:tcPr>
          <w:p>
            <w:pPr>
              <w:pStyle w:val="14"/>
            </w:pPr>
            <w:r>
              <w:t>122.00</w:t>
            </w:r>
          </w:p>
        </w:tc>
        <w:tc>
          <w:tcPr>
            <w:tcW w:w="964" w:type="dxa"/>
            <w:vAlign w:val="center"/>
          </w:tcPr>
          <w:p>
            <w:pPr>
              <w:pStyle w:val="14"/>
            </w:pPr>
            <w:r>
              <w:t>122.00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2023年创新行动计划项目资金</w:t>
            </w:r>
          </w:p>
        </w:tc>
        <w:tc>
          <w:tcPr>
            <w:tcW w:w="964" w:type="dxa"/>
            <w:vAlign w:val="center"/>
          </w:tcPr>
          <w:p>
            <w:pPr>
              <w:pStyle w:val="14"/>
            </w:pPr>
            <w:r>
              <w:t>210.00</w:t>
            </w:r>
          </w:p>
        </w:tc>
        <w:tc>
          <w:tcPr>
            <w:tcW w:w="1134" w:type="dxa"/>
            <w:vAlign w:val="center"/>
          </w:tcPr>
          <w:p>
            <w:pPr>
              <w:pStyle w:val="15"/>
            </w:pPr>
            <w:r>
              <w:t>台式计算机</w:t>
            </w:r>
          </w:p>
        </w:tc>
        <w:tc>
          <w:tcPr>
            <w:tcW w:w="1134" w:type="dxa"/>
            <w:vAlign w:val="center"/>
          </w:tcPr>
          <w:p>
            <w:pPr>
              <w:pStyle w:val="15"/>
            </w:pPr>
            <w:r>
              <w:t>A02010105</w:t>
            </w:r>
          </w:p>
        </w:tc>
        <w:tc>
          <w:tcPr>
            <w:tcW w:w="709" w:type="dxa"/>
            <w:vAlign w:val="center"/>
          </w:tcPr>
          <w:p>
            <w:pPr>
              <w:pStyle w:val="16"/>
            </w:pPr>
            <w:r>
              <w:t>套</w:t>
            </w:r>
          </w:p>
        </w:tc>
        <w:tc>
          <w:tcPr>
            <w:tcW w:w="850" w:type="dxa"/>
            <w:vAlign w:val="center"/>
          </w:tcPr>
          <w:p>
            <w:pPr>
              <w:pStyle w:val="14"/>
            </w:pPr>
            <w:r>
              <w:t>2</w:t>
            </w:r>
          </w:p>
        </w:tc>
        <w:tc>
          <w:tcPr>
            <w:tcW w:w="850" w:type="dxa"/>
            <w:vAlign w:val="center"/>
          </w:tcPr>
          <w:p>
            <w:pPr>
              <w:pStyle w:val="14"/>
            </w:pPr>
            <w:r>
              <w:t>6.00</w:t>
            </w:r>
          </w:p>
        </w:tc>
        <w:tc>
          <w:tcPr>
            <w:tcW w:w="964" w:type="dxa"/>
            <w:vAlign w:val="center"/>
          </w:tcPr>
          <w:p>
            <w:pPr>
              <w:pStyle w:val="14"/>
            </w:pPr>
            <w:r>
              <w:t>12.00</w:t>
            </w:r>
          </w:p>
        </w:tc>
        <w:tc>
          <w:tcPr>
            <w:tcW w:w="964" w:type="dxa"/>
            <w:vAlign w:val="center"/>
          </w:tcPr>
          <w:p>
            <w:pPr>
              <w:pStyle w:val="14"/>
            </w:pPr>
            <w:r>
              <w:t>12.00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2023年创新行动计划项目资金</w:t>
            </w:r>
          </w:p>
        </w:tc>
        <w:tc>
          <w:tcPr>
            <w:tcW w:w="964" w:type="dxa"/>
            <w:vAlign w:val="center"/>
          </w:tcPr>
          <w:p>
            <w:pPr>
              <w:pStyle w:val="14"/>
            </w:pPr>
            <w:r>
              <w:t>210.00</w:t>
            </w:r>
          </w:p>
        </w:tc>
        <w:tc>
          <w:tcPr>
            <w:tcW w:w="1134" w:type="dxa"/>
            <w:vAlign w:val="center"/>
          </w:tcPr>
          <w:p>
            <w:pPr>
              <w:pStyle w:val="15"/>
            </w:pPr>
            <w:r>
              <w:t>便携式计算机</w:t>
            </w:r>
          </w:p>
        </w:tc>
        <w:tc>
          <w:tcPr>
            <w:tcW w:w="1134" w:type="dxa"/>
            <w:vAlign w:val="center"/>
          </w:tcPr>
          <w:p>
            <w:pPr>
              <w:pStyle w:val="15"/>
            </w:pPr>
            <w:r>
              <w:t>A02010108</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1.40</w:t>
            </w:r>
          </w:p>
        </w:tc>
        <w:tc>
          <w:tcPr>
            <w:tcW w:w="964" w:type="dxa"/>
            <w:vAlign w:val="center"/>
          </w:tcPr>
          <w:p>
            <w:pPr>
              <w:pStyle w:val="14"/>
            </w:pPr>
            <w:r>
              <w:t>1.40</w:t>
            </w:r>
          </w:p>
        </w:tc>
        <w:tc>
          <w:tcPr>
            <w:tcW w:w="964" w:type="dxa"/>
            <w:vAlign w:val="center"/>
          </w:tcPr>
          <w:p>
            <w:pPr>
              <w:pStyle w:val="14"/>
            </w:pPr>
            <w:r>
              <w:t>1.40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2023年创新行动计划项目资金</w:t>
            </w:r>
          </w:p>
        </w:tc>
        <w:tc>
          <w:tcPr>
            <w:tcW w:w="964" w:type="dxa"/>
            <w:vAlign w:val="center"/>
          </w:tcPr>
          <w:p>
            <w:pPr>
              <w:pStyle w:val="14"/>
            </w:pPr>
            <w:r>
              <w:t>210.00</w:t>
            </w:r>
          </w:p>
        </w:tc>
        <w:tc>
          <w:tcPr>
            <w:tcW w:w="1134" w:type="dxa"/>
            <w:vAlign w:val="center"/>
          </w:tcPr>
          <w:p>
            <w:pPr>
              <w:pStyle w:val="15"/>
            </w:pPr>
            <w:r>
              <w:t>其他缝纫、服饰、制革和毛皮加工机械</w:t>
            </w:r>
          </w:p>
        </w:tc>
        <w:tc>
          <w:tcPr>
            <w:tcW w:w="1134" w:type="dxa"/>
            <w:vAlign w:val="center"/>
          </w:tcPr>
          <w:p>
            <w:pPr>
              <w:pStyle w:val="15"/>
            </w:pPr>
            <w:r>
              <w:t>A02299900</w:t>
            </w:r>
          </w:p>
        </w:tc>
        <w:tc>
          <w:tcPr>
            <w:tcW w:w="709" w:type="dxa"/>
            <w:vAlign w:val="center"/>
          </w:tcPr>
          <w:p>
            <w:pPr>
              <w:pStyle w:val="16"/>
            </w:pPr>
            <w:r>
              <w:t>批</w:t>
            </w:r>
          </w:p>
        </w:tc>
        <w:tc>
          <w:tcPr>
            <w:tcW w:w="850" w:type="dxa"/>
            <w:vAlign w:val="center"/>
          </w:tcPr>
          <w:p>
            <w:pPr>
              <w:pStyle w:val="14"/>
            </w:pPr>
            <w:r>
              <w:t>1</w:t>
            </w:r>
          </w:p>
        </w:tc>
        <w:tc>
          <w:tcPr>
            <w:tcW w:w="850" w:type="dxa"/>
            <w:vAlign w:val="center"/>
          </w:tcPr>
          <w:p>
            <w:pPr>
              <w:pStyle w:val="14"/>
            </w:pPr>
            <w:r>
              <w:t>38.60</w:t>
            </w:r>
          </w:p>
        </w:tc>
        <w:tc>
          <w:tcPr>
            <w:tcW w:w="964" w:type="dxa"/>
            <w:vAlign w:val="center"/>
          </w:tcPr>
          <w:p>
            <w:pPr>
              <w:pStyle w:val="14"/>
            </w:pPr>
            <w:r>
              <w:t>38.60</w:t>
            </w:r>
          </w:p>
        </w:tc>
        <w:tc>
          <w:tcPr>
            <w:tcW w:w="964" w:type="dxa"/>
            <w:vAlign w:val="center"/>
          </w:tcPr>
          <w:p>
            <w:pPr>
              <w:pStyle w:val="14"/>
            </w:pPr>
            <w:r>
              <w:t>38.60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2023年创新行动计划项目资金</w:t>
            </w:r>
          </w:p>
        </w:tc>
        <w:tc>
          <w:tcPr>
            <w:tcW w:w="964" w:type="dxa"/>
            <w:vAlign w:val="center"/>
          </w:tcPr>
          <w:p>
            <w:pPr>
              <w:pStyle w:val="14"/>
            </w:pPr>
            <w:r>
              <w:t>210.00</w:t>
            </w:r>
          </w:p>
        </w:tc>
        <w:tc>
          <w:tcPr>
            <w:tcW w:w="1134" w:type="dxa"/>
            <w:vAlign w:val="center"/>
          </w:tcPr>
          <w:p>
            <w:pPr>
              <w:pStyle w:val="15"/>
            </w:pPr>
            <w:r>
              <w:t>百科全书</w:t>
            </w:r>
          </w:p>
        </w:tc>
        <w:tc>
          <w:tcPr>
            <w:tcW w:w="1134" w:type="dxa"/>
            <w:vAlign w:val="center"/>
          </w:tcPr>
          <w:p>
            <w:pPr>
              <w:pStyle w:val="15"/>
            </w:pPr>
            <w:r>
              <w:t>A04010103</w:t>
            </w:r>
          </w:p>
        </w:tc>
        <w:tc>
          <w:tcPr>
            <w:tcW w:w="709" w:type="dxa"/>
            <w:vAlign w:val="center"/>
          </w:tcPr>
          <w:p>
            <w:pPr>
              <w:pStyle w:val="16"/>
            </w:pPr>
            <w:r>
              <w:t>批</w:t>
            </w:r>
          </w:p>
        </w:tc>
        <w:tc>
          <w:tcPr>
            <w:tcW w:w="850" w:type="dxa"/>
            <w:vAlign w:val="center"/>
          </w:tcPr>
          <w:p>
            <w:pPr>
              <w:pStyle w:val="14"/>
            </w:pPr>
            <w:r>
              <w:t>1</w:t>
            </w:r>
          </w:p>
        </w:tc>
        <w:tc>
          <w:tcPr>
            <w:tcW w:w="850" w:type="dxa"/>
            <w:vAlign w:val="center"/>
          </w:tcPr>
          <w:p>
            <w:pPr>
              <w:pStyle w:val="14"/>
            </w:pPr>
            <w:r>
              <w:t>10.00</w:t>
            </w:r>
          </w:p>
        </w:tc>
        <w:tc>
          <w:tcPr>
            <w:tcW w:w="964" w:type="dxa"/>
            <w:vAlign w:val="center"/>
          </w:tcPr>
          <w:p>
            <w:pPr>
              <w:pStyle w:val="14"/>
            </w:pPr>
            <w:r>
              <w:t>10.00</w:t>
            </w:r>
          </w:p>
        </w:tc>
        <w:tc>
          <w:tcPr>
            <w:tcW w:w="964" w:type="dxa"/>
            <w:vAlign w:val="center"/>
          </w:tcPr>
          <w:p>
            <w:pPr>
              <w:pStyle w:val="14"/>
            </w:pPr>
            <w:r>
              <w:t>10.00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2023年创新行动计划项目资金</w:t>
            </w:r>
          </w:p>
        </w:tc>
        <w:tc>
          <w:tcPr>
            <w:tcW w:w="964" w:type="dxa"/>
            <w:vAlign w:val="center"/>
          </w:tcPr>
          <w:p>
            <w:pPr>
              <w:pStyle w:val="14"/>
            </w:pPr>
            <w:r>
              <w:t>210.00</w:t>
            </w:r>
          </w:p>
        </w:tc>
        <w:tc>
          <w:tcPr>
            <w:tcW w:w="1134" w:type="dxa"/>
            <w:vAlign w:val="center"/>
          </w:tcPr>
          <w:p>
            <w:pPr>
              <w:pStyle w:val="15"/>
            </w:pPr>
            <w:r>
              <w:t>行业应用软件开发服务</w:t>
            </w:r>
          </w:p>
        </w:tc>
        <w:tc>
          <w:tcPr>
            <w:tcW w:w="1134" w:type="dxa"/>
            <w:vAlign w:val="center"/>
          </w:tcPr>
          <w:p>
            <w:pPr>
              <w:pStyle w:val="15"/>
            </w:pPr>
            <w:r>
              <w:t>C16010302</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13.00</w:t>
            </w:r>
          </w:p>
        </w:tc>
        <w:tc>
          <w:tcPr>
            <w:tcW w:w="964" w:type="dxa"/>
            <w:vAlign w:val="center"/>
          </w:tcPr>
          <w:p>
            <w:pPr>
              <w:pStyle w:val="14"/>
            </w:pPr>
            <w:r>
              <w:t>13.00</w:t>
            </w:r>
          </w:p>
        </w:tc>
        <w:tc>
          <w:tcPr>
            <w:tcW w:w="964" w:type="dxa"/>
            <w:vAlign w:val="center"/>
          </w:tcPr>
          <w:p>
            <w:pPr>
              <w:pStyle w:val="14"/>
            </w:pPr>
            <w:r>
              <w:t>13.00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2023年创新行动计划项目资金</w:t>
            </w:r>
          </w:p>
        </w:tc>
        <w:tc>
          <w:tcPr>
            <w:tcW w:w="964" w:type="dxa"/>
            <w:vAlign w:val="center"/>
          </w:tcPr>
          <w:p>
            <w:pPr>
              <w:pStyle w:val="14"/>
            </w:pPr>
            <w:r>
              <w:t>210.00</w:t>
            </w:r>
          </w:p>
        </w:tc>
        <w:tc>
          <w:tcPr>
            <w:tcW w:w="1134" w:type="dxa"/>
            <w:vAlign w:val="center"/>
          </w:tcPr>
          <w:p>
            <w:pPr>
              <w:pStyle w:val="15"/>
            </w:pPr>
            <w:r>
              <w:t>行业应用软件开发服务</w:t>
            </w:r>
          </w:p>
        </w:tc>
        <w:tc>
          <w:tcPr>
            <w:tcW w:w="1134" w:type="dxa"/>
            <w:vAlign w:val="center"/>
          </w:tcPr>
          <w:p>
            <w:pPr>
              <w:pStyle w:val="15"/>
            </w:pPr>
            <w:r>
              <w:t>C16010302</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25.00</w:t>
            </w:r>
          </w:p>
        </w:tc>
        <w:tc>
          <w:tcPr>
            <w:tcW w:w="964" w:type="dxa"/>
            <w:vAlign w:val="center"/>
          </w:tcPr>
          <w:p>
            <w:pPr>
              <w:pStyle w:val="14"/>
            </w:pPr>
            <w:r>
              <w:t>25.00</w:t>
            </w:r>
          </w:p>
        </w:tc>
        <w:tc>
          <w:tcPr>
            <w:tcW w:w="964" w:type="dxa"/>
            <w:vAlign w:val="center"/>
          </w:tcPr>
          <w:p>
            <w:pPr>
              <w:pStyle w:val="14"/>
            </w:pPr>
            <w:r>
              <w:t>25.00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2023年创新行动计划项目资金</w:t>
            </w:r>
          </w:p>
        </w:tc>
        <w:tc>
          <w:tcPr>
            <w:tcW w:w="964" w:type="dxa"/>
            <w:vAlign w:val="center"/>
          </w:tcPr>
          <w:p>
            <w:pPr>
              <w:pStyle w:val="14"/>
            </w:pPr>
            <w:r>
              <w:t>210.00</w:t>
            </w:r>
          </w:p>
        </w:tc>
        <w:tc>
          <w:tcPr>
            <w:tcW w:w="1134" w:type="dxa"/>
            <w:vAlign w:val="center"/>
          </w:tcPr>
          <w:p>
            <w:pPr>
              <w:pStyle w:val="15"/>
            </w:pPr>
            <w:r>
              <w:t>行业应用软件开发服务</w:t>
            </w:r>
          </w:p>
        </w:tc>
        <w:tc>
          <w:tcPr>
            <w:tcW w:w="1134" w:type="dxa"/>
            <w:vAlign w:val="center"/>
          </w:tcPr>
          <w:p>
            <w:pPr>
              <w:pStyle w:val="15"/>
            </w:pPr>
            <w:r>
              <w:t>C16010302</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5.00</w:t>
            </w:r>
          </w:p>
        </w:tc>
        <w:tc>
          <w:tcPr>
            <w:tcW w:w="964" w:type="dxa"/>
            <w:vAlign w:val="center"/>
          </w:tcPr>
          <w:p>
            <w:pPr>
              <w:pStyle w:val="14"/>
            </w:pPr>
            <w:r>
              <w:t>5.00</w:t>
            </w:r>
          </w:p>
        </w:tc>
        <w:tc>
          <w:tcPr>
            <w:tcW w:w="964" w:type="dxa"/>
            <w:vAlign w:val="center"/>
          </w:tcPr>
          <w:p>
            <w:pPr>
              <w:pStyle w:val="14"/>
            </w:pPr>
            <w:r>
              <w:t>5.00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2023年创新行动计划项目资金</w:t>
            </w:r>
          </w:p>
        </w:tc>
        <w:tc>
          <w:tcPr>
            <w:tcW w:w="964" w:type="dxa"/>
            <w:vAlign w:val="center"/>
          </w:tcPr>
          <w:p>
            <w:pPr>
              <w:pStyle w:val="14"/>
            </w:pPr>
            <w:r>
              <w:t>210.00</w:t>
            </w:r>
          </w:p>
        </w:tc>
        <w:tc>
          <w:tcPr>
            <w:tcW w:w="1134" w:type="dxa"/>
            <w:vAlign w:val="center"/>
          </w:tcPr>
          <w:p>
            <w:pPr>
              <w:pStyle w:val="15"/>
            </w:pPr>
            <w:r>
              <w:t>数据加工处理服务</w:t>
            </w:r>
          </w:p>
        </w:tc>
        <w:tc>
          <w:tcPr>
            <w:tcW w:w="1134" w:type="dxa"/>
            <w:vAlign w:val="center"/>
          </w:tcPr>
          <w:p>
            <w:pPr>
              <w:pStyle w:val="15"/>
            </w:pPr>
            <w:r>
              <w:t>C16030200</w:t>
            </w:r>
          </w:p>
        </w:tc>
        <w:tc>
          <w:tcPr>
            <w:tcW w:w="709" w:type="dxa"/>
            <w:vAlign w:val="center"/>
          </w:tcPr>
          <w:p>
            <w:pPr>
              <w:pStyle w:val="16"/>
            </w:pPr>
            <w:r>
              <w:t>门</w:t>
            </w:r>
          </w:p>
        </w:tc>
        <w:tc>
          <w:tcPr>
            <w:tcW w:w="850" w:type="dxa"/>
            <w:vAlign w:val="center"/>
          </w:tcPr>
          <w:p>
            <w:pPr>
              <w:pStyle w:val="14"/>
            </w:pPr>
            <w:r>
              <w:t>8</w:t>
            </w:r>
          </w:p>
        </w:tc>
        <w:tc>
          <w:tcPr>
            <w:tcW w:w="850" w:type="dxa"/>
            <w:vAlign w:val="center"/>
          </w:tcPr>
          <w:p>
            <w:pPr>
              <w:pStyle w:val="14"/>
            </w:pPr>
            <w:r>
              <w:t>5.00</w:t>
            </w:r>
          </w:p>
        </w:tc>
        <w:tc>
          <w:tcPr>
            <w:tcW w:w="964" w:type="dxa"/>
            <w:vAlign w:val="center"/>
          </w:tcPr>
          <w:p>
            <w:pPr>
              <w:pStyle w:val="14"/>
            </w:pPr>
            <w:r>
              <w:t>40.00</w:t>
            </w:r>
          </w:p>
        </w:tc>
        <w:tc>
          <w:tcPr>
            <w:tcW w:w="964" w:type="dxa"/>
            <w:vAlign w:val="center"/>
          </w:tcPr>
          <w:p>
            <w:pPr>
              <w:pStyle w:val="14"/>
            </w:pPr>
            <w:r>
              <w:t>40.00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2023年创新行动计划项目资金</w:t>
            </w:r>
          </w:p>
        </w:tc>
        <w:tc>
          <w:tcPr>
            <w:tcW w:w="964" w:type="dxa"/>
            <w:vAlign w:val="center"/>
          </w:tcPr>
          <w:p>
            <w:pPr>
              <w:pStyle w:val="14"/>
            </w:pPr>
            <w:r>
              <w:t>210.00</w:t>
            </w:r>
          </w:p>
        </w:tc>
        <w:tc>
          <w:tcPr>
            <w:tcW w:w="1134" w:type="dxa"/>
            <w:vAlign w:val="center"/>
          </w:tcPr>
          <w:p>
            <w:pPr>
              <w:pStyle w:val="15"/>
            </w:pPr>
            <w:r>
              <w:t>数字内容加工处理服务</w:t>
            </w:r>
          </w:p>
        </w:tc>
        <w:tc>
          <w:tcPr>
            <w:tcW w:w="1134" w:type="dxa"/>
            <w:vAlign w:val="center"/>
          </w:tcPr>
          <w:p>
            <w:pPr>
              <w:pStyle w:val="15"/>
            </w:pPr>
            <w:r>
              <w:t>C16030300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40.00</w:t>
            </w:r>
          </w:p>
        </w:tc>
        <w:tc>
          <w:tcPr>
            <w:tcW w:w="964" w:type="dxa"/>
            <w:vAlign w:val="center"/>
          </w:tcPr>
          <w:p>
            <w:pPr>
              <w:pStyle w:val="14"/>
            </w:pPr>
            <w:r>
              <w:t>40.00</w:t>
            </w:r>
          </w:p>
        </w:tc>
        <w:tc>
          <w:tcPr>
            <w:tcW w:w="964" w:type="dxa"/>
            <w:vAlign w:val="center"/>
          </w:tcPr>
          <w:p>
            <w:pPr>
              <w:pStyle w:val="14"/>
            </w:pPr>
            <w:r>
              <w:t>40.00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2023年高职单招工作专项资金保障</w:t>
            </w:r>
          </w:p>
        </w:tc>
        <w:tc>
          <w:tcPr>
            <w:tcW w:w="964" w:type="dxa"/>
            <w:vAlign w:val="center"/>
          </w:tcPr>
          <w:p>
            <w:pPr>
              <w:pStyle w:val="14"/>
            </w:pPr>
            <w:r>
              <w:t>350.00</w:t>
            </w:r>
          </w:p>
        </w:tc>
        <w:tc>
          <w:tcPr>
            <w:tcW w:w="1134" w:type="dxa"/>
            <w:vAlign w:val="center"/>
          </w:tcPr>
          <w:p>
            <w:pPr>
              <w:pStyle w:val="15"/>
            </w:pPr>
            <w:r>
              <w:t>其他印刷服务</w:t>
            </w:r>
          </w:p>
        </w:tc>
        <w:tc>
          <w:tcPr>
            <w:tcW w:w="1134" w:type="dxa"/>
            <w:vAlign w:val="center"/>
          </w:tcPr>
          <w:p>
            <w:pPr>
              <w:pStyle w:val="15"/>
            </w:pPr>
            <w:r>
              <w:t>C23090199</w:t>
            </w:r>
          </w:p>
        </w:tc>
        <w:tc>
          <w:tcPr>
            <w:tcW w:w="709" w:type="dxa"/>
            <w:vAlign w:val="center"/>
          </w:tcPr>
          <w:p>
            <w:pPr>
              <w:pStyle w:val="16"/>
            </w:pPr>
            <w:r>
              <w:t>批</w:t>
            </w:r>
          </w:p>
        </w:tc>
        <w:tc>
          <w:tcPr>
            <w:tcW w:w="850" w:type="dxa"/>
            <w:vAlign w:val="center"/>
          </w:tcPr>
          <w:p>
            <w:pPr>
              <w:pStyle w:val="14"/>
            </w:pPr>
            <w:r>
              <w:t>1</w:t>
            </w:r>
          </w:p>
        </w:tc>
        <w:tc>
          <w:tcPr>
            <w:tcW w:w="850" w:type="dxa"/>
            <w:vAlign w:val="center"/>
          </w:tcPr>
          <w:p>
            <w:pPr>
              <w:pStyle w:val="14"/>
            </w:pPr>
            <w:r>
              <w:t>20.00</w:t>
            </w:r>
          </w:p>
        </w:tc>
        <w:tc>
          <w:tcPr>
            <w:tcW w:w="964" w:type="dxa"/>
            <w:vAlign w:val="center"/>
          </w:tcPr>
          <w:p>
            <w:pPr>
              <w:pStyle w:val="14"/>
            </w:pPr>
            <w:r>
              <w:t>20.00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20.00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2023年购置人事管理系统软件等项目</w:t>
            </w:r>
          </w:p>
        </w:tc>
        <w:tc>
          <w:tcPr>
            <w:tcW w:w="964" w:type="dxa"/>
            <w:vAlign w:val="center"/>
          </w:tcPr>
          <w:p>
            <w:pPr>
              <w:pStyle w:val="14"/>
            </w:pPr>
            <w:r>
              <w:t>80.00</w:t>
            </w:r>
          </w:p>
        </w:tc>
        <w:tc>
          <w:tcPr>
            <w:tcW w:w="1134" w:type="dxa"/>
            <w:vAlign w:val="center"/>
          </w:tcPr>
          <w:p>
            <w:pPr>
              <w:pStyle w:val="15"/>
            </w:pPr>
            <w:r>
              <w:t>行业应用软件开发服务</w:t>
            </w:r>
          </w:p>
        </w:tc>
        <w:tc>
          <w:tcPr>
            <w:tcW w:w="1134" w:type="dxa"/>
            <w:vAlign w:val="center"/>
          </w:tcPr>
          <w:p>
            <w:pPr>
              <w:pStyle w:val="15"/>
            </w:pPr>
            <w:r>
              <w:t>C16010302</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55.00</w:t>
            </w:r>
          </w:p>
        </w:tc>
        <w:tc>
          <w:tcPr>
            <w:tcW w:w="964" w:type="dxa"/>
            <w:vAlign w:val="center"/>
          </w:tcPr>
          <w:p>
            <w:pPr>
              <w:pStyle w:val="14"/>
            </w:pPr>
            <w:r>
              <w:t>55.00</w:t>
            </w:r>
          </w:p>
        </w:tc>
        <w:tc>
          <w:tcPr>
            <w:tcW w:w="964" w:type="dxa"/>
            <w:vAlign w:val="center"/>
          </w:tcPr>
          <w:p>
            <w:pPr>
              <w:pStyle w:val="14"/>
            </w:pPr>
            <w:r>
              <w:t>55.00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2023年购置人事管理系统软件等项目</w:t>
            </w:r>
          </w:p>
        </w:tc>
        <w:tc>
          <w:tcPr>
            <w:tcW w:w="964" w:type="dxa"/>
            <w:vAlign w:val="center"/>
          </w:tcPr>
          <w:p>
            <w:pPr>
              <w:pStyle w:val="14"/>
            </w:pPr>
            <w:r>
              <w:t>80.00</w:t>
            </w:r>
          </w:p>
        </w:tc>
        <w:tc>
          <w:tcPr>
            <w:tcW w:w="1134" w:type="dxa"/>
            <w:vAlign w:val="center"/>
          </w:tcPr>
          <w:p>
            <w:pPr>
              <w:pStyle w:val="15"/>
            </w:pPr>
            <w:r>
              <w:t>行业应用软件开发服务</w:t>
            </w:r>
          </w:p>
        </w:tc>
        <w:tc>
          <w:tcPr>
            <w:tcW w:w="1134" w:type="dxa"/>
            <w:vAlign w:val="center"/>
          </w:tcPr>
          <w:p>
            <w:pPr>
              <w:pStyle w:val="15"/>
            </w:pPr>
            <w:r>
              <w:t>C16010302</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25.00</w:t>
            </w:r>
          </w:p>
        </w:tc>
        <w:tc>
          <w:tcPr>
            <w:tcW w:w="964" w:type="dxa"/>
            <w:vAlign w:val="center"/>
          </w:tcPr>
          <w:p>
            <w:pPr>
              <w:pStyle w:val="14"/>
            </w:pPr>
            <w:r>
              <w:t>25.00</w:t>
            </w:r>
          </w:p>
        </w:tc>
        <w:tc>
          <w:tcPr>
            <w:tcW w:w="964" w:type="dxa"/>
            <w:vAlign w:val="center"/>
          </w:tcPr>
          <w:p>
            <w:pPr>
              <w:pStyle w:val="14"/>
            </w:pPr>
            <w:r>
              <w:t>25.00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台式计算机</w:t>
            </w:r>
          </w:p>
        </w:tc>
        <w:tc>
          <w:tcPr>
            <w:tcW w:w="1134" w:type="dxa"/>
            <w:vAlign w:val="center"/>
          </w:tcPr>
          <w:p>
            <w:pPr>
              <w:pStyle w:val="15"/>
            </w:pPr>
            <w:r>
              <w:t>A02010105</w:t>
            </w:r>
          </w:p>
        </w:tc>
        <w:tc>
          <w:tcPr>
            <w:tcW w:w="709" w:type="dxa"/>
            <w:vAlign w:val="center"/>
          </w:tcPr>
          <w:p>
            <w:pPr>
              <w:pStyle w:val="16"/>
            </w:pPr>
            <w:r>
              <w:t>台</w:t>
            </w:r>
          </w:p>
        </w:tc>
        <w:tc>
          <w:tcPr>
            <w:tcW w:w="850" w:type="dxa"/>
            <w:vAlign w:val="center"/>
          </w:tcPr>
          <w:p>
            <w:pPr>
              <w:pStyle w:val="14"/>
            </w:pPr>
            <w:r>
              <w:t>152</w:t>
            </w:r>
          </w:p>
        </w:tc>
        <w:tc>
          <w:tcPr>
            <w:tcW w:w="850" w:type="dxa"/>
            <w:vAlign w:val="center"/>
          </w:tcPr>
          <w:p>
            <w:pPr>
              <w:pStyle w:val="14"/>
            </w:pPr>
            <w:r>
              <w:t>0.84</w:t>
            </w:r>
          </w:p>
        </w:tc>
        <w:tc>
          <w:tcPr>
            <w:tcW w:w="964" w:type="dxa"/>
            <w:vAlign w:val="center"/>
          </w:tcPr>
          <w:p>
            <w:pPr>
              <w:pStyle w:val="14"/>
            </w:pPr>
            <w:r>
              <w:t>127.68</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127.68</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台式计算机</w:t>
            </w:r>
          </w:p>
        </w:tc>
        <w:tc>
          <w:tcPr>
            <w:tcW w:w="1134" w:type="dxa"/>
            <w:vAlign w:val="center"/>
          </w:tcPr>
          <w:p>
            <w:pPr>
              <w:pStyle w:val="15"/>
            </w:pPr>
            <w:r>
              <w:t>A02010105</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1.00</w:t>
            </w:r>
          </w:p>
        </w:tc>
        <w:tc>
          <w:tcPr>
            <w:tcW w:w="964" w:type="dxa"/>
            <w:vAlign w:val="center"/>
          </w:tcPr>
          <w:p>
            <w:pPr>
              <w:pStyle w:val="14"/>
            </w:pPr>
            <w:r>
              <w:t>1.00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1.00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平板式计算机</w:t>
            </w:r>
          </w:p>
        </w:tc>
        <w:tc>
          <w:tcPr>
            <w:tcW w:w="1134" w:type="dxa"/>
            <w:vAlign w:val="center"/>
          </w:tcPr>
          <w:p>
            <w:pPr>
              <w:pStyle w:val="15"/>
            </w:pPr>
            <w:r>
              <w:t>A02010109</w:t>
            </w:r>
          </w:p>
        </w:tc>
        <w:tc>
          <w:tcPr>
            <w:tcW w:w="709" w:type="dxa"/>
            <w:vAlign w:val="center"/>
          </w:tcPr>
          <w:p>
            <w:pPr>
              <w:pStyle w:val="16"/>
            </w:pPr>
            <w:r>
              <w:t>台</w:t>
            </w:r>
          </w:p>
        </w:tc>
        <w:tc>
          <w:tcPr>
            <w:tcW w:w="850" w:type="dxa"/>
            <w:vAlign w:val="center"/>
          </w:tcPr>
          <w:p>
            <w:pPr>
              <w:pStyle w:val="14"/>
            </w:pPr>
            <w:r>
              <w:t>114</w:t>
            </w:r>
          </w:p>
        </w:tc>
        <w:tc>
          <w:tcPr>
            <w:tcW w:w="850" w:type="dxa"/>
            <w:vAlign w:val="center"/>
          </w:tcPr>
          <w:p>
            <w:pPr>
              <w:pStyle w:val="14"/>
            </w:pPr>
            <w:r>
              <w:t>0.35</w:t>
            </w:r>
          </w:p>
        </w:tc>
        <w:tc>
          <w:tcPr>
            <w:tcW w:w="964" w:type="dxa"/>
            <w:vAlign w:val="center"/>
          </w:tcPr>
          <w:p>
            <w:pPr>
              <w:pStyle w:val="14"/>
            </w:pPr>
            <w:r>
              <w:t>39.90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39.90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其他网络设备</w:t>
            </w:r>
          </w:p>
        </w:tc>
        <w:tc>
          <w:tcPr>
            <w:tcW w:w="1134" w:type="dxa"/>
            <w:vAlign w:val="center"/>
          </w:tcPr>
          <w:p>
            <w:pPr>
              <w:pStyle w:val="15"/>
            </w:pPr>
            <w:r>
              <w:t>A02010299</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25.00</w:t>
            </w:r>
          </w:p>
        </w:tc>
        <w:tc>
          <w:tcPr>
            <w:tcW w:w="964" w:type="dxa"/>
            <w:vAlign w:val="center"/>
          </w:tcPr>
          <w:p>
            <w:pPr>
              <w:pStyle w:val="14"/>
            </w:pPr>
            <w:r>
              <w:t>25.00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25.00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其他网络设备</w:t>
            </w:r>
          </w:p>
        </w:tc>
        <w:tc>
          <w:tcPr>
            <w:tcW w:w="1134" w:type="dxa"/>
            <w:vAlign w:val="center"/>
          </w:tcPr>
          <w:p>
            <w:pPr>
              <w:pStyle w:val="15"/>
            </w:pPr>
            <w:r>
              <w:t>A02010299</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20.00</w:t>
            </w:r>
          </w:p>
        </w:tc>
        <w:tc>
          <w:tcPr>
            <w:tcW w:w="964" w:type="dxa"/>
            <w:vAlign w:val="center"/>
          </w:tcPr>
          <w:p>
            <w:pPr>
              <w:pStyle w:val="14"/>
            </w:pPr>
            <w:r>
              <w:t>20.00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20.00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其他网络设备</w:t>
            </w:r>
          </w:p>
        </w:tc>
        <w:tc>
          <w:tcPr>
            <w:tcW w:w="1134" w:type="dxa"/>
            <w:vAlign w:val="center"/>
          </w:tcPr>
          <w:p>
            <w:pPr>
              <w:pStyle w:val="15"/>
            </w:pPr>
            <w:r>
              <w:t>A02010299</w:t>
            </w:r>
          </w:p>
        </w:tc>
        <w:tc>
          <w:tcPr>
            <w:tcW w:w="709" w:type="dxa"/>
            <w:vAlign w:val="center"/>
          </w:tcPr>
          <w:p>
            <w:pPr>
              <w:pStyle w:val="16"/>
            </w:pPr>
            <w:r>
              <w:t>台</w:t>
            </w:r>
          </w:p>
        </w:tc>
        <w:tc>
          <w:tcPr>
            <w:tcW w:w="850" w:type="dxa"/>
            <w:vAlign w:val="center"/>
          </w:tcPr>
          <w:p>
            <w:pPr>
              <w:pStyle w:val="14"/>
            </w:pPr>
            <w:r>
              <w:t>2</w:t>
            </w:r>
          </w:p>
        </w:tc>
        <w:tc>
          <w:tcPr>
            <w:tcW w:w="850" w:type="dxa"/>
            <w:vAlign w:val="center"/>
          </w:tcPr>
          <w:p>
            <w:pPr>
              <w:pStyle w:val="14"/>
            </w:pPr>
            <w:r>
              <w:t>6.60</w:t>
            </w:r>
          </w:p>
        </w:tc>
        <w:tc>
          <w:tcPr>
            <w:tcW w:w="964" w:type="dxa"/>
            <w:vAlign w:val="center"/>
          </w:tcPr>
          <w:p>
            <w:pPr>
              <w:pStyle w:val="14"/>
            </w:pPr>
            <w:r>
              <w:t>13.20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13.20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其他网络设备</w:t>
            </w:r>
          </w:p>
        </w:tc>
        <w:tc>
          <w:tcPr>
            <w:tcW w:w="1134" w:type="dxa"/>
            <w:vAlign w:val="center"/>
          </w:tcPr>
          <w:p>
            <w:pPr>
              <w:pStyle w:val="15"/>
            </w:pPr>
            <w:r>
              <w:t>A02010299</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0.66</w:t>
            </w:r>
          </w:p>
        </w:tc>
        <w:tc>
          <w:tcPr>
            <w:tcW w:w="964" w:type="dxa"/>
            <w:vAlign w:val="center"/>
          </w:tcPr>
          <w:p>
            <w:pPr>
              <w:pStyle w:val="14"/>
            </w:pPr>
            <w:r>
              <w:t>0.66</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0.66</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其他网络设备</w:t>
            </w:r>
          </w:p>
        </w:tc>
        <w:tc>
          <w:tcPr>
            <w:tcW w:w="1134" w:type="dxa"/>
            <w:vAlign w:val="center"/>
          </w:tcPr>
          <w:p>
            <w:pPr>
              <w:pStyle w:val="15"/>
            </w:pPr>
            <w:r>
              <w:t>A02010299</w:t>
            </w:r>
          </w:p>
        </w:tc>
        <w:tc>
          <w:tcPr>
            <w:tcW w:w="709" w:type="dxa"/>
            <w:vAlign w:val="center"/>
          </w:tcPr>
          <w:p>
            <w:pPr>
              <w:pStyle w:val="16"/>
            </w:pPr>
            <w:r>
              <w:t>台</w:t>
            </w:r>
          </w:p>
        </w:tc>
        <w:tc>
          <w:tcPr>
            <w:tcW w:w="850" w:type="dxa"/>
            <w:vAlign w:val="center"/>
          </w:tcPr>
          <w:p>
            <w:pPr>
              <w:pStyle w:val="14"/>
            </w:pPr>
            <w:r>
              <w:t>3</w:t>
            </w:r>
          </w:p>
        </w:tc>
        <w:tc>
          <w:tcPr>
            <w:tcW w:w="850" w:type="dxa"/>
            <w:vAlign w:val="center"/>
          </w:tcPr>
          <w:p>
            <w:pPr>
              <w:pStyle w:val="14"/>
            </w:pPr>
            <w:r>
              <w:t>0.48</w:t>
            </w:r>
          </w:p>
        </w:tc>
        <w:tc>
          <w:tcPr>
            <w:tcW w:w="964" w:type="dxa"/>
            <w:vAlign w:val="center"/>
          </w:tcPr>
          <w:p>
            <w:pPr>
              <w:pStyle w:val="14"/>
            </w:pPr>
            <w:r>
              <w:t>1.44</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1.44</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其他网络设备</w:t>
            </w:r>
          </w:p>
        </w:tc>
        <w:tc>
          <w:tcPr>
            <w:tcW w:w="1134" w:type="dxa"/>
            <w:vAlign w:val="center"/>
          </w:tcPr>
          <w:p>
            <w:pPr>
              <w:pStyle w:val="15"/>
            </w:pPr>
            <w:r>
              <w:t>A02010299</w:t>
            </w:r>
          </w:p>
        </w:tc>
        <w:tc>
          <w:tcPr>
            <w:tcW w:w="709" w:type="dxa"/>
            <w:vAlign w:val="center"/>
          </w:tcPr>
          <w:p>
            <w:pPr>
              <w:pStyle w:val="16"/>
            </w:pPr>
            <w:r>
              <w:t>台</w:t>
            </w:r>
          </w:p>
        </w:tc>
        <w:tc>
          <w:tcPr>
            <w:tcW w:w="850" w:type="dxa"/>
            <w:vAlign w:val="center"/>
          </w:tcPr>
          <w:p>
            <w:pPr>
              <w:pStyle w:val="14"/>
            </w:pPr>
            <w:r>
              <w:t>3</w:t>
            </w:r>
          </w:p>
        </w:tc>
        <w:tc>
          <w:tcPr>
            <w:tcW w:w="850" w:type="dxa"/>
            <w:vAlign w:val="center"/>
          </w:tcPr>
          <w:p>
            <w:pPr>
              <w:pStyle w:val="14"/>
            </w:pPr>
            <w:r>
              <w:t>0.26</w:t>
            </w:r>
          </w:p>
        </w:tc>
        <w:tc>
          <w:tcPr>
            <w:tcW w:w="964" w:type="dxa"/>
            <w:vAlign w:val="center"/>
          </w:tcPr>
          <w:p>
            <w:pPr>
              <w:pStyle w:val="14"/>
            </w:pPr>
            <w:r>
              <w:t>0.78</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0.78</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网络存储设备</w:t>
            </w:r>
          </w:p>
        </w:tc>
        <w:tc>
          <w:tcPr>
            <w:tcW w:w="1134" w:type="dxa"/>
            <w:vAlign w:val="center"/>
          </w:tcPr>
          <w:p>
            <w:pPr>
              <w:pStyle w:val="15"/>
            </w:pPr>
            <w:r>
              <w:t>A02010507</w:t>
            </w:r>
          </w:p>
        </w:tc>
        <w:tc>
          <w:tcPr>
            <w:tcW w:w="709" w:type="dxa"/>
            <w:vAlign w:val="center"/>
          </w:tcPr>
          <w:p>
            <w:pPr>
              <w:pStyle w:val="16"/>
            </w:pPr>
            <w:r>
              <w:t>台</w:t>
            </w:r>
          </w:p>
        </w:tc>
        <w:tc>
          <w:tcPr>
            <w:tcW w:w="850" w:type="dxa"/>
            <w:vAlign w:val="center"/>
          </w:tcPr>
          <w:p>
            <w:pPr>
              <w:pStyle w:val="14"/>
            </w:pPr>
            <w:r>
              <w:t>2</w:t>
            </w:r>
          </w:p>
        </w:tc>
        <w:tc>
          <w:tcPr>
            <w:tcW w:w="850" w:type="dxa"/>
            <w:vAlign w:val="center"/>
          </w:tcPr>
          <w:p>
            <w:pPr>
              <w:pStyle w:val="14"/>
            </w:pPr>
            <w:r>
              <w:t>24.46</w:t>
            </w:r>
          </w:p>
        </w:tc>
        <w:tc>
          <w:tcPr>
            <w:tcW w:w="964" w:type="dxa"/>
            <w:vAlign w:val="center"/>
          </w:tcPr>
          <w:p>
            <w:pPr>
              <w:pStyle w:val="14"/>
            </w:pPr>
            <w:r>
              <w:t>48.92</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48.92</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其他存储设备</w:t>
            </w:r>
          </w:p>
        </w:tc>
        <w:tc>
          <w:tcPr>
            <w:tcW w:w="1134" w:type="dxa"/>
            <w:vAlign w:val="center"/>
          </w:tcPr>
          <w:p>
            <w:pPr>
              <w:pStyle w:val="15"/>
            </w:pPr>
            <w:r>
              <w:t>A02010599</w:t>
            </w:r>
          </w:p>
        </w:tc>
        <w:tc>
          <w:tcPr>
            <w:tcW w:w="709" w:type="dxa"/>
            <w:vAlign w:val="center"/>
          </w:tcPr>
          <w:p>
            <w:pPr>
              <w:pStyle w:val="16"/>
            </w:pPr>
            <w:r>
              <w:t>台</w:t>
            </w:r>
          </w:p>
        </w:tc>
        <w:tc>
          <w:tcPr>
            <w:tcW w:w="850" w:type="dxa"/>
            <w:vAlign w:val="center"/>
          </w:tcPr>
          <w:p>
            <w:pPr>
              <w:pStyle w:val="14"/>
            </w:pPr>
            <w:r>
              <w:t>6</w:t>
            </w:r>
          </w:p>
        </w:tc>
        <w:tc>
          <w:tcPr>
            <w:tcW w:w="850" w:type="dxa"/>
            <w:vAlign w:val="center"/>
          </w:tcPr>
          <w:p>
            <w:pPr>
              <w:pStyle w:val="14"/>
            </w:pPr>
            <w:r>
              <w:t>9.50</w:t>
            </w:r>
          </w:p>
        </w:tc>
        <w:tc>
          <w:tcPr>
            <w:tcW w:w="964" w:type="dxa"/>
            <w:vAlign w:val="center"/>
          </w:tcPr>
          <w:p>
            <w:pPr>
              <w:pStyle w:val="14"/>
            </w:pPr>
            <w:r>
              <w:t>57.00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57.00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其他信息化设备</w:t>
            </w:r>
          </w:p>
        </w:tc>
        <w:tc>
          <w:tcPr>
            <w:tcW w:w="1134" w:type="dxa"/>
            <w:vAlign w:val="center"/>
          </w:tcPr>
          <w:p>
            <w:pPr>
              <w:pStyle w:val="15"/>
            </w:pPr>
            <w:r>
              <w:t>A02019900</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0.91</w:t>
            </w:r>
          </w:p>
        </w:tc>
        <w:tc>
          <w:tcPr>
            <w:tcW w:w="964" w:type="dxa"/>
            <w:vAlign w:val="center"/>
          </w:tcPr>
          <w:p>
            <w:pPr>
              <w:pStyle w:val="14"/>
            </w:pPr>
            <w:r>
              <w:t>0.91</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0.91</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LED 显示屏</w:t>
            </w:r>
          </w:p>
        </w:tc>
        <w:tc>
          <w:tcPr>
            <w:tcW w:w="1134" w:type="dxa"/>
            <w:vAlign w:val="center"/>
          </w:tcPr>
          <w:p>
            <w:pPr>
              <w:pStyle w:val="15"/>
            </w:pPr>
            <w:r>
              <w:t>A02021103</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39.00</w:t>
            </w:r>
          </w:p>
        </w:tc>
        <w:tc>
          <w:tcPr>
            <w:tcW w:w="964" w:type="dxa"/>
            <w:vAlign w:val="center"/>
          </w:tcPr>
          <w:p>
            <w:pPr>
              <w:pStyle w:val="14"/>
            </w:pPr>
            <w:r>
              <w:t>39.00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39.00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专用制冷空调设备</w:t>
            </w:r>
          </w:p>
        </w:tc>
        <w:tc>
          <w:tcPr>
            <w:tcW w:w="1134" w:type="dxa"/>
            <w:vAlign w:val="center"/>
          </w:tcPr>
          <w:p>
            <w:pPr>
              <w:pStyle w:val="15"/>
            </w:pPr>
            <w:r>
              <w:t>A02052309</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1.00</w:t>
            </w:r>
          </w:p>
        </w:tc>
        <w:tc>
          <w:tcPr>
            <w:tcW w:w="964" w:type="dxa"/>
            <w:vAlign w:val="center"/>
          </w:tcPr>
          <w:p>
            <w:pPr>
              <w:pStyle w:val="14"/>
            </w:pPr>
            <w:r>
              <w:t>1.00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1.00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其他音频设备</w:t>
            </w:r>
          </w:p>
        </w:tc>
        <w:tc>
          <w:tcPr>
            <w:tcW w:w="1134" w:type="dxa"/>
            <w:vAlign w:val="center"/>
          </w:tcPr>
          <w:p>
            <w:pPr>
              <w:pStyle w:val="15"/>
            </w:pPr>
            <w:r>
              <w:t>A02091299</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0.16</w:t>
            </w:r>
          </w:p>
        </w:tc>
        <w:tc>
          <w:tcPr>
            <w:tcW w:w="964" w:type="dxa"/>
            <w:vAlign w:val="center"/>
          </w:tcPr>
          <w:p>
            <w:pPr>
              <w:pStyle w:val="14"/>
            </w:pPr>
            <w:r>
              <w:t>0.16</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0.16</w:t>
            </w:r>
          </w:p>
        </w:tc>
        <w:tc>
          <w:tcPr>
            <w:tcW w:w="964" w:type="dxa"/>
            <w:vAlign w:val="center"/>
          </w:tcPr>
          <w:p>
            <w:pPr>
              <w:pStyle w:val="14"/>
            </w:pPr>
            <w:r>
              <w:t>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其他音频设备</w:t>
            </w:r>
          </w:p>
        </w:tc>
        <w:tc>
          <w:tcPr>
            <w:tcW w:w="1134" w:type="dxa"/>
            <w:vAlign w:val="center"/>
          </w:tcPr>
          <w:p>
            <w:pPr>
              <w:pStyle w:val="15"/>
            </w:pPr>
            <w:r>
              <w:t>A02091299</w:t>
            </w:r>
          </w:p>
        </w:tc>
        <w:tc>
          <w:tcPr>
            <w:tcW w:w="709" w:type="dxa"/>
            <w:vAlign w:val="center"/>
          </w:tcPr>
          <w:p>
            <w:pPr>
              <w:pStyle w:val="16"/>
            </w:pPr>
            <w:r>
              <w:t>台</w:t>
            </w:r>
          </w:p>
        </w:tc>
        <w:tc>
          <w:tcPr>
            <w:tcW w:w="850" w:type="dxa"/>
            <w:vAlign w:val="center"/>
          </w:tcPr>
          <w:p>
            <w:pPr>
              <w:pStyle w:val="14"/>
            </w:pPr>
            <w:r>
              <w:t>2</w:t>
            </w:r>
          </w:p>
        </w:tc>
        <w:tc>
          <w:tcPr>
            <w:tcW w:w="850" w:type="dxa"/>
            <w:vAlign w:val="center"/>
          </w:tcPr>
          <w:p>
            <w:pPr>
              <w:pStyle w:val="14"/>
            </w:pPr>
            <w:r>
              <w:t>0.14</w:t>
            </w:r>
          </w:p>
        </w:tc>
        <w:tc>
          <w:tcPr>
            <w:tcW w:w="964" w:type="dxa"/>
            <w:vAlign w:val="center"/>
          </w:tcPr>
          <w:p>
            <w:pPr>
              <w:pStyle w:val="14"/>
            </w:pPr>
            <w:r>
              <w:t>0.28</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0.28</w:t>
            </w:r>
          </w:p>
        </w:tc>
        <w:tc>
          <w:tcPr>
            <w:tcW w:w="964" w:type="dxa"/>
            <w:vAlign w:val="center"/>
          </w:tcPr>
          <w:p>
            <w:pPr>
              <w:pStyle w:val="14"/>
            </w:pPr>
            <w:r>
              <w:t>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其他音频设备</w:t>
            </w:r>
          </w:p>
        </w:tc>
        <w:tc>
          <w:tcPr>
            <w:tcW w:w="1134" w:type="dxa"/>
            <w:vAlign w:val="center"/>
          </w:tcPr>
          <w:p>
            <w:pPr>
              <w:pStyle w:val="15"/>
            </w:pPr>
            <w:r>
              <w:t>A02091299</w:t>
            </w:r>
          </w:p>
        </w:tc>
        <w:tc>
          <w:tcPr>
            <w:tcW w:w="709" w:type="dxa"/>
            <w:vAlign w:val="center"/>
          </w:tcPr>
          <w:p>
            <w:pPr>
              <w:pStyle w:val="16"/>
            </w:pPr>
            <w:r>
              <w:t>台</w:t>
            </w:r>
          </w:p>
        </w:tc>
        <w:tc>
          <w:tcPr>
            <w:tcW w:w="850" w:type="dxa"/>
            <w:vAlign w:val="center"/>
          </w:tcPr>
          <w:p>
            <w:pPr>
              <w:pStyle w:val="14"/>
            </w:pPr>
            <w:r>
              <w:t>55</w:t>
            </w:r>
          </w:p>
        </w:tc>
        <w:tc>
          <w:tcPr>
            <w:tcW w:w="850" w:type="dxa"/>
            <w:vAlign w:val="center"/>
          </w:tcPr>
          <w:p>
            <w:pPr>
              <w:pStyle w:val="14"/>
            </w:pPr>
            <w:r>
              <w:t>0.39</w:t>
            </w:r>
          </w:p>
        </w:tc>
        <w:tc>
          <w:tcPr>
            <w:tcW w:w="964" w:type="dxa"/>
            <w:vAlign w:val="center"/>
          </w:tcPr>
          <w:p>
            <w:pPr>
              <w:pStyle w:val="14"/>
            </w:pPr>
            <w:r>
              <w:t>21.45</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21.45</w:t>
            </w:r>
          </w:p>
        </w:tc>
        <w:tc>
          <w:tcPr>
            <w:tcW w:w="964" w:type="dxa"/>
            <w:vAlign w:val="center"/>
          </w:tcPr>
          <w:p>
            <w:pPr>
              <w:pStyle w:val="14"/>
            </w:pPr>
            <w:r>
              <w:t>21.45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其他广播、电视、电影设备</w:t>
            </w:r>
          </w:p>
        </w:tc>
        <w:tc>
          <w:tcPr>
            <w:tcW w:w="1134" w:type="dxa"/>
            <w:vAlign w:val="center"/>
          </w:tcPr>
          <w:p>
            <w:pPr>
              <w:pStyle w:val="15"/>
            </w:pPr>
            <w:r>
              <w:t>A02099900</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53.80</w:t>
            </w:r>
          </w:p>
        </w:tc>
        <w:tc>
          <w:tcPr>
            <w:tcW w:w="964" w:type="dxa"/>
            <w:vAlign w:val="center"/>
          </w:tcPr>
          <w:p>
            <w:pPr>
              <w:pStyle w:val="14"/>
            </w:pPr>
            <w:r>
              <w:t>53.80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53.80</w:t>
            </w:r>
          </w:p>
        </w:tc>
        <w:tc>
          <w:tcPr>
            <w:tcW w:w="964" w:type="dxa"/>
            <w:vAlign w:val="center"/>
          </w:tcPr>
          <w:p>
            <w:pPr>
              <w:pStyle w:val="14"/>
            </w:pPr>
            <w:r>
              <w:t>53.80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手术器械</w:t>
            </w:r>
          </w:p>
        </w:tc>
        <w:tc>
          <w:tcPr>
            <w:tcW w:w="1134" w:type="dxa"/>
            <w:vAlign w:val="center"/>
          </w:tcPr>
          <w:p>
            <w:pPr>
              <w:pStyle w:val="15"/>
            </w:pPr>
            <w:r>
              <w:t>A02320100</w:t>
            </w:r>
          </w:p>
        </w:tc>
        <w:tc>
          <w:tcPr>
            <w:tcW w:w="709" w:type="dxa"/>
            <w:vAlign w:val="center"/>
          </w:tcPr>
          <w:p>
            <w:pPr>
              <w:pStyle w:val="16"/>
            </w:pPr>
            <w:r>
              <w:t>套</w:t>
            </w:r>
          </w:p>
        </w:tc>
        <w:tc>
          <w:tcPr>
            <w:tcW w:w="850" w:type="dxa"/>
            <w:vAlign w:val="center"/>
          </w:tcPr>
          <w:p>
            <w:pPr>
              <w:pStyle w:val="14"/>
            </w:pPr>
            <w:r>
              <w:t>2</w:t>
            </w:r>
          </w:p>
        </w:tc>
        <w:tc>
          <w:tcPr>
            <w:tcW w:w="850" w:type="dxa"/>
            <w:vAlign w:val="center"/>
          </w:tcPr>
          <w:p>
            <w:pPr>
              <w:pStyle w:val="14"/>
            </w:pPr>
            <w:r>
              <w:t>0.72</w:t>
            </w:r>
          </w:p>
        </w:tc>
        <w:tc>
          <w:tcPr>
            <w:tcW w:w="964" w:type="dxa"/>
            <w:vAlign w:val="center"/>
          </w:tcPr>
          <w:p>
            <w:pPr>
              <w:pStyle w:val="14"/>
            </w:pPr>
            <w:r>
              <w:t>1.44</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1.44</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手术室设备及附件</w:t>
            </w:r>
          </w:p>
        </w:tc>
        <w:tc>
          <w:tcPr>
            <w:tcW w:w="1134" w:type="dxa"/>
            <w:vAlign w:val="center"/>
          </w:tcPr>
          <w:p>
            <w:pPr>
              <w:pStyle w:val="15"/>
            </w:pPr>
            <w:r>
              <w:t>A02322400</w:t>
            </w:r>
          </w:p>
        </w:tc>
        <w:tc>
          <w:tcPr>
            <w:tcW w:w="709" w:type="dxa"/>
            <w:vAlign w:val="center"/>
          </w:tcPr>
          <w:p>
            <w:pPr>
              <w:pStyle w:val="16"/>
            </w:pPr>
            <w:r>
              <w:t>个</w:t>
            </w:r>
          </w:p>
        </w:tc>
        <w:tc>
          <w:tcPr>
            <w:tcW w:w="850" w:type="dxa"/>
            <w:vAlign w:val="center"/>
          </w:tcPr>
          <w:p>
            <w:pPr>
              <w:pStyle w:val="14"/>
            </w:pPr>
            <w:r>
              <w:t>1</w:t>
            </w:r>
          </w:p>
        </w:tc>
        <w:tc>
          <w:tcPr>
            <w:tcW w:w="850" w:type="dxa"/>
            <w:vAlign w:val="center"/>
          </w:tcPr>
          <w:p>
            <w:pPr>
              <w:pStyle w:val="14"/>
            </w:pPr>
            <w:r>
              <w:t>0.84</w:t>
            </w:r>
          </w:p>
        </w:tc>
        <w:tc>
          <w:tcPr>
            <w:tcW w:w="964" w:type="dxa"/>
            <w:vAlign w:val="center"/>
          </w:tcPr>
          <w:p>
            <w:pPr>
              <w:pStyle w:val="14"/>
            </w:pPr>
            <w:r>
              <w:t>0.84</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0.84</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手术室设备及附件</w:t>
            </w:r>
          </w:p>
        </w:tc>
        <w:tc>
          <w:tcPr>
            <w:tcW w:w="1134" w:type="dxa"/>
            <w:vAlign w:val="center"/>
          </w:tcPr>
          <w:p>
            <w:pPr>
              <w:pStyle w:val="15"/>
            </w:pPr>
            <w:r>
              <w:t>A02322400</w:t>
            </w:r>
          </w:p>
        </w:tc>
        <w:tc>
          <w:tcPr>
            <w:tcW w:w="709" w:type="dxa"/>
            <w:vAlign w:val="center"/>
          </w:tcPr>
          <w:p>
            <w:pPr>
              <w:pStyle w:val="16"/>
            </w:pPr>
            <w:r>
              <w:t>台</w:t>
            </w:r>
          </w:p>
        </w:tc>
        <w:tc>
          <w:tcPr>
            <w:tcW w:w="850" w:type="dxa"/>
            <w:vAlign w:val="center"/>
          </w:tcPr>
          <w:p>
            <w:pPr>
              <w:pStyle w:val="14"/>
            </w:pPr>
            <w:r>
              <w:t>2</w:t>
            </w:r>
          </w:p>
        </w:tc>
        <w:tc>
          <w:tcPr>
            <w:tcW w:w="850" w:type="dxa"/>
            <w:vAlign w:val="center"/>
          </w:tcPr>
          <w:p>
            <w:pPr>
              <w:pStyle w:val="14"/>
            </w:pPr>
            <w:r>
              <w:t>2.55</w:t>
            </w:r>
          </w:p>
        </w:tc>
        <w:tc>
          <w:tcPr>
            <w:tcW w:w="964" w:type="dxa"/>
            <w:vAlign w:val="center"/>
          </w:tcPr>
          <w:p>
            <w:pPr>
              <w:pStyle w:val="14"/>
            </w:pPr>
            <w:r>
              <w:t>5.10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5.10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手术室设备及附件</w:t>
            </w:r>
          </w:p>
        </w:tc>
        <w:tc>
          <w:tcPr>
            <w:tcW w:w="1134" w:type="dxa"/>
            <w:vAlign w:val="center"/>
          </w:tcPr>
          <w:p>
            <w:pPr>
              <w:pStyle w:val="15"/>
            </w:pPr>
            <w:r>
              <w:t>A02322400</w:t>
            </w:r>
          </w:p>
        </w:tc>
        <w:tc>
          <w:tcPr>
            <w:tcW w:w="709" w:type="dxa"/>
            <w:vAlign w:val="center"/>
          </w:tcPr>
          <w:p>
            <w:pPr>
              <w:pStyle w:val="16"/>
            </w:pPr>
            <w:r>
              <w:t>个</w:t>
            </w:r>
          </w:p>
        </w:tc>
        <w:tc>
          <w:tcPr>
            <w:tcW w:w="850" w:type="dxa"/>
            <w:vAlign w:val="center"/>
          </w:tcPr>
          <w:p>
            <w:pPr>
              <w:pStyle w:val="14"/>
            </w:pPr>
            <w:r>
              <w:t>1</w:t>
            </w:r>
          </w:p>
        </w:tc>
        <w:tc>
          <w:tcPr>
            <w:tcW w:w="850" w:type="dxa"/>
            <w:vAlign w:val="center"/>
          </w:tcPr>
          <w:p>
            <w:pPr>
              <w:pStyle w:val="14"/>
            </w:pPr>
            <w:r>
              <w:t>3.50</w:t>
            </w:r>
          </w:p>
        </w:tc>
        <w:tc>
          <w:tcPr>
            <w:tcW w:w="964" w:type="dxa"/>
            <w:vAlign w:val="center"/>
          </w:tcPr>
          <w:p>
            <w:pPr>
              <w:pStyle w:val="14"/>
            </w:pPr>
            <w:r>
              <w:t>3.50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3.50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手术室设备及附件</w:t>
            </w:r>
          </w:p>
        </w:tc>
        <w:tc>
          <w:tcPr>
            <w:tcW w:w="1134" w:type="dxa"/>
            <w:vAlign w:val="center"/>
          </w:tcPr>
          <w:p>
            <w:pPr>
              <w:pStyle w:val="15"/>
            </w:pPr>
            <w:r>
              <w:t>A02322400</w:t>
            </w:r>
          </w:p>
        </w:tc>
        <w:tc>
          <w:tcPr>
            <w:tcW w:w="709" w:type="dxa"/>
            <w:vAlign w:val="center"/>
          </w:tcPr>
          <w:p>
            <w:pPr>
              <w:pStyle w:val="16"/>
            </w:pPr>
            <w:r>
              <w:t>台</w:t>
            </w:r>
          </w:p>
        </w:tc>
        <w:tc>
          <w:tcPr>
            <w:tcW w:w="850" w:type="dxa"/>
            <w:vAlign w:val="center"/>
          </w:tcPr>
          <w:p>
            <w:pPr>
              <w:pStyle w:val="14"/>
            </w:pPr>
            <w:r>
              <w:t>5</w:t>
            </w:r>
          </w:p>
        </w:tc>
        <w:tc>
          <w:tcPr>
            <w:tcW w:w="850" w:type="dxa"/>
            <w:vAlign w:val="center"/>
          </w:tcPr>
          <w:p>
            <w:pPr>
              <w:pStyle w:val="14"/>
            </w:pPr>
            <w:r>
              <w:t>0.22</w:t>
            </w:r>
          </w:p>
        </w:tc>
        <w:tc>
          <w:tcPr>
            <w:tcW w:w="964" w:type="dxa"/>
            <w:vAlign w:val="center"/>
          </w:tcPr>
          <w:p>
            <w:pPr>
              <w:pStyle w:val="14"/>
            </w:pPr>
            <w:r>
              <w:t>1.10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1.10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手术室设备及附件</w:t>
            </w:r>
          </w:p>
        </w:tc>
        <w:tc>
          <w:tcPr>
            <w:tcW w:w="1134" w:type="dxa"/>
            <w:vAlign w:val="center"/>
          </w:tcPr>
          <w:p>
            <w:pPr>
              <w:pStyle w:val="15"/>
            </w:pPr>
            <w:r>
              <w:t>A02322400</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14.80</w:t>
            </w:r>
          </w:p>
        </w:tc>
        <w:tc>
          <w:tcPr>
            <w:tcW w:w="964" w:type="dxa"/>
            <w:vAlign w:val="center"/>
          </w:tcPr>
          <w:p>
            <w:pPr>
              <w:pStyle w:val="14"/>
            </w:pPr>
            <w:r>
              <w:t>14.80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14.80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手术室设备及附件</w:t>
            </w:r>
          </w:p>
        </w:tc>
        <w:tc>
          <w:tcPr>
            <w:tcW w:w="1134" w:type="dxa"/>
            <w:vAlign w:val="center"/>
          </w:tcPr>
          <w:p>
            <w:pPr>
              <w:pStyle w:val="15"/>
            </w:pPr>
            <w:r>
              <w:t>A02322400</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1.20</w:t>
            </w:r>
          </w:p>
        </w:tc>
        <w:tc>
          <w:tcPr>
            <w:tcW w:w="964" w:type="dxa"/>
            <w:vAlign w:val="center"/>
          </w:tcPr>
          <w:p>
            <w:pPr>
              <w:pStyle w:val="14"/>
            </w:pPr>
            <w:r>
              <w:t>1.20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1.20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手术室设备及附件</w:t>
            </w:r>
          </w:p>
        </w:tc>
        <w:tc>
          <w:tcPr>
            <w:tcW w:w="1134" w:type="dxa"/>
            <w:vAlign w:val="center"/>
          </w:tcPr>
          <w:p>
            <w:pPr>
              <w:pStyle w:val="15"/>
            </w:pPr>
            <w:r>
              <w:t>A02322400</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3.20</w:t>
            </w:r>
          </w:p>
        </w:tc>
        <w:tc>
          <w:tcPr>
            <w:tcW w:w="964" w:type="dxa"/>
            <w:vAlign w:val="center"/>
          </w:tcPr>
          <w:p>
            <w:pPr>
              <w:pStyle w:val="14"/>
            </w:pPr>
            <w:r>
              <w:t>3.20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3.20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手术室设备及附件</w:t>
            </w:r>
          </w:p>
        </w:tc>
        <w:tc>
          <w:tcPr>
            <w:tcW w:w="1134" w:type="dxa"/>
            <w:vAlign w:val="center"/>
          </w:tcPr>
          <w:p>
            <w:pPr>
              <w:pStyle w:val="15"/>
            </w:pPr>
            <w:r>
              <w:t>A02322400</w:t>
            </w:r>
          </w:p>
        </w:tc>
        <w:tc>
          <w:tcPr>
            <w:tcW w:w="709" w:type="dxa"/>
            <w:vAlign w:val="center"/>
          </w:tcPr>
          <w:p>
            <w:pPr>
              <w:pStyle w:val="16"/>
            </w:pPr>
            <w:r>
              <w:t>张</w:t>
            </w:r>
          </w:p>
        </w:tc>
        <w:tc>
          <w:tcPr>
            <w:tcW w:w="850" w:type="dxa"/>
            <w:vAlign w:val="center"/>
          </w:tcPr>
          <w:p>
            <w:pPr>
              <w:pStyle w:val="14"/>
            </w:pPr>
            <w:r>
              <w:t>1</w:t>
            </w:r>
          </w:p>
        </w:tc>
        <w:tc>
          <w:tcPr>
            <w:tcW w:w="850" w:type="dxa"/>
            <w:vAlign w:val="center"/>
          </w:tcPr>
          <w:p>
            <w:pPr>
              <w:pStyle w:val="14"/>
            </w:pPr>
            <w:r>
              <w:t>2.40</w:t>
            </w:r>
          </w:p>
        </w:tc>
        <w:tc>
          <w:tcPr>
            <w:tcW w:w="964" w:type="dxa"/>
            <w:vAlign w:val="center"/>
          </w:tcPr>
          <w:p>
            <w:pPr>
              <w:pStyle w:val="14"/>
            </w:pPr>
            <w:r>
              <w:t>2.40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2.40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手术室设备及附件</w:t>
            </w:r>
          </w:p>
        </w:tc>
        <w:tc>
          <w:tcPr>
            <w:tcW w:w="1134" w:type="dxa"/>
            <w:vAlign w:val="center"/>
          </w:tcPr>
          <w:p>
            <w:pPr>
              <w:pStyle w:val="15"/>
            </w:pPr>
            <w:r>
              <w:t>A02322400</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6.80</w:t>
            </w:r>
          </w:p>
        </w:tc>
        <w:tc>
          <w:tcPr>
            <w:tcW w:w="964" w:type="dxa"/>
            <w:vAlign w:val="center"/>
          </w:tcPr>
          <w:p>
            <w:pPr>
              <w:pStyle w:val="14"/>
            </w:pPr>
            <w:r>
              <w:t>6.80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6.80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手术室设备及附件</w:t>
            </w:r>
          </w:p>
        </w:tc>
        <w:tc>
          <w:tcPr>
            <w:tcW w:w="1134" w:type="dxa"/>
            <w:vAlign w:val="center"/>
          </w:tcPr>
          <w:p>
            <w:pPr>
              <w:pStyle w:val="15"/>
            </w:pPr>
            <w:r>
              <w:t>A02322400</w:t>
            </w:r>
          </w:p>
        </w:tc>
        <w:tc>
          <w:tcPr>
            <w:tcW w:w="709" w:type="dxa"/>
            <w:vAlign w:val="center"/>
          </w:tcPr>
          <w:p>
            <w:pPr>
              <w:pStyle w:val="16"/>
            </w:pPr>
            <w:r>
              <w:t>台</w:t>
            </w:r>
          </w:p>
        </w:tc>
        <w:tc>
          <w:tcPr>
            <w:tcW w:w="850" w:type="dxa"/>
            <w:vAlign w:val="center"/>
          </w:tcPr>
          <w:p>
            <w:pPr>
              <w:pStyle w:val="14"/>
            </w:pPr>
            <w:r>
              <w:t>2</w:t>
            </w:r>
          </w:p>
        </w:tc>
        <w:tc>
          <w:tcPr>
            <w:tcW w:w="850" w:type="dxa"/>
            <w:vAlign w:val="center"/>
          </w:tcPr>
          <w:p>
            <w:pPr>
              <w:pStyle w:val="14"/>
            </w:pPr>
            <w:r>
              <w:t>5.80</w:t>
            </w:r>
          </w:p>
        </w:tc>
        <w:tc>
          <w:tcPr>
            <w:tcW w:w="964" w:type="dxa"/>
            <w:vAlign w:val="center"/>
          </w:tcPr>
          <w:p>
            <w:pPr>
              <w:pStyle w:val="14"/>
            </w:pPr>
            <w:r>
              <w:t>11.60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11.60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其他安全生产设备</w:t>
            </w:r>
          </w:p>
        </w:tc>
        <w:tc>
          <w:tcPr>
            <w:tcW w:w="1134" w:type="dxa"/>
            <w:vAlign w:val="center"/>
          </w:tcPr>
          <w:p>
            <w:pPr>
              <w:pStyle w:val="15"/>
            </w:pPr>
            <w:r>
              <w:t>A02349900</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180.00</w:t>
            </w:r>
          </w:p>
        </w:tc>
        <w:tc>
          <w:tcPr>
            <w:tcW w:w="964" w:type="dxa"/>
            <w:vAlign w:val="center"/>
          </w:tcPr>
          <w:p>
            <w:pPr>
              <w:pStyle w:val="14"/>
            </w:pPr>
            <w:r>
              <w:t>180.00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180.00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人体病理模型</w:t>
            </w:r>
          </w:p>
        </w:tc>
        <w:tc>
          <w:tcPr>
            <w:tcW w:w="1134" w:type="dxa"/>
            <w:vAlign w:val="center"/>
          </w:tcPr>
          <w:p>
            <w:pPr>
              <w:pStyle w:val="15"/>
            </w:pPr>
            <w:r>
              <w:t>A03050400</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1.42</w:t>
            </w:r>
          </w:p>
        </w:tc>
        <w:tc>
          <w:tcPr>
            <w:tcW w:w="964" w:type="dxa"/>
            <w:vAlign w:val="center"/>
          </w:tcPr>
          <w:p>
            <w:pPr>
              <w:pStyle w:val="14"/>
            </w:pPr>
            <w:r>
              <w:t>1.42</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1.42</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人体病理模型</w:t>
            </w:r>
          </w:p>
        </w:tc>
        <w:tc>
          <w:tcPr>
            <w:tcW w:w="1134" w:type="dxa"/>
            <w:vAlign w:val="center"/>
          </w:tcPr>
          <w:p>
            <w:pPr>
              <w:pStyle w:val="15"/>
            </w:pPr>
            <w:r>
              <w:t>A03050400</w:t>
            </w:r>
          </w:p>
        </w:tc>
        <w:tc>
          <w:tcPr>
            <w:tcW w:w="709" w:type="dxa"/>
            <w:vAlign w:val="center"/>
          </w:tcPr>
          <w:p>
            <w:pPr>
              <w:pStyle w:val="16"/>
            </w:pPr>
            <w:r>
              <w:t>套</w:t>
            </w:r>
          </w:p>
        </w:tc>
        <w:tc>
          <w:tcPr>
            <w:tcW w:w="850" w:type="dxa"/>
            <w:vAlign w:val="center"/>
          </w:tcPr>
          <w:p>
            <w:pPr>
              <w:pStyle w:val="14"/>
            </w:pPr>
            <w:r>
              <w:t>5</w:t>
            </w:r>
          </w:p>
        </w:tc>
        <w:tc>
          <w:tcPr>
            <w:tcW w:w="850" w:type="dxa"/>
            <w:vAlign w:val="center"/>
          </w:tcPr>
          <w:p>
            <w:pPr>
              <w:pStyle w:val="14"/>
            </w:pPr>
            <w:r>
              <w:t>1.20</w:t>
            </w:r>
          </w:p>
        </w:tc>
        <w:tc>
          <w:tcPr>
            <w:tcW w:w="964" w:type="dxa"/>
            <w:vAlign w:val="center"/>
          </w:tcPr>
          <w:p>
            <w:pPr>
              <w:pStyle w:val="14"/>
            </w:pPr>
            <w:r>
              <w:t>6.00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6.00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人体病理模型</w:t>
            </w:r>
          </w:p>
        </w:tc>
        <w:tc>
          <w:tcPr>
            <w:tcW w:w="1134" w:type="dxa"/>
            <w:vAlign w:val="center"/>
          </w:tcPr>
          <w:p>
            <w:pPr>
              <w:pStyle w:val="15"/>
            </w:pPr>
            <w:r>
              <w:t>A03050400</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5.20</w:t>
            </w:r>
          </w:p>
        </w:tc>
        <w:tc>
          <w:tcPr>
            <w:tcW w:w="964" w:type="dxa"/>
            <w:vAlign w:val="center"/>
          </w:tcPr>
          <w:p>
            <w:pPr>
              <w:pStyle w:val="14"/>
            </w:pPr>
            <w:r>
              <w:t>5.20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5.20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其他模型</w:t>
            </w:r>
          </w:p>
        </w:tc>
        <w:tc>
          <w:tcPr>
            <w:tcW w:w="1134" w:type="dxa"/>
            <w:vAlign w:val="center"/>
          </w:tcPr>
          <w:p>
            <w:pPr>
              <w:pStyle w:val="15"/>
            </w:pPr>
            <w:r>
              <w:t>A03059900</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120.00</w:t>
            </w:r>
          </w:p>
        </w:tc>
        <w:tc>
          <w:tcPr>
            <w:tcW w:w="964" w:type="dxa"/>
            <w:vAlign w:val="center"/>
          </w:tcPr>
          <w:p>
            <w:pPr>
              <w:pStyle w:val="14"/>
            </w:pPr>
            <w:r>
              <w:t>120.00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120.00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其他柜类</w:t>
            </w:r>
          </w:p>
        </w:tc>
        <w:tc>
          <w:tcPr>
            <w:tcW w:w="1134" w:type="dxa"/>
            <w:vAlign w:val="center"/>
          </w:tcPr>
          <w:p>
            <w:pPr>
              <w:pStyle w:val="15"/>
            </w:pPr>
            <w:r>
              <w:t>A05010599</w:t>
            </w:r>
          </w:p>
        </w:tc>
        <w:tc>
          <w:tcPr>
            <w:tcW w:w="709" w:type="dxa"/>
            <w:vAlign w:val="center"/>
          </w:tcPr>
          <w:p>
            <w:pPr>
              <w:pStyle w:val="16"/>
            </w:pPr>
            <w:r>
              <w:t>个</w:t>
            </w:r>
          </w:p>
        </w:tc>
        <w:tc>
          <w:tcPr>
            <w:tcW w:w="850" w:type="dxa"/>
            <w:vAlign w:val="center"/>
          </w:tcPr>
          <w:p>
            <w:pPr>
              <w:pStyle w:val="14"/>
            </w:pPr>
            <w:r>
              <w:t>1</w:t>
            </w:r>
          </w:p>
        </w:tc>
        <w:tc>
          <w:tcPr>
            <w:tcW w:w="850" w:type="dxa"/>
            <w:vAlign w:val="center"/>
          </w:tcPr>
          <w:p>
            <w:pPr>
              <w:pStyle w:val="14"/>
            </w:pPr>
            <w:r>
              <w:t>0.30</w:t>
            </w:r>
          </w:p>
        </w:tc>
        <w:tc>
          <w:tcPr>
            <w:tcW w:w="964" w:type="dxa"/>
            <w:vAlign w:val="center"/>
          </w:tcPr>
          <w:p>
            <w:pPr>
              <w:pStyle w:val="14"/>
            </w:pPr>
            <w:r>
              <w:t>0.30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0.30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其他用具</w:t>
            </w:r>
          </w:p>
        </w:tc>
        <w:tc>
          <w:tcPr>
            <w:tcW w:w="1134" w:type="dxa"/>
            <w:vAlign w:val="center"/>
          </w:tcPr>
          <w:p>
            <w:pPr>
              <w:pStyle w:val="15"/>
            </w:pPr>
            <w:r>
              <w:t>A05029900</w:t>
            </w:r>
          </w:p>
        </w:tc>
        <w:tc>
          <w:tcPr>
            <w:tcW w:w="709" w:type="dxa"/>
            <w:vAlign w:val="center"/>
          </w:tcPr>
          <w:p>
            <w:pPr>
              <w:pStyle w:val="16"/>
            </w:pPr>
            <w:r>
              <w:t>套</w:t>
            </w:r>
          </w:p>
        </w:tc>
        <w:tc>
          <w:tcPr>
            <w:tcW w:w="850" w:type="dxa"/>
            <w:vAlign w:val="center"/>
          </w:tcPr>
          <w:p>
            <w:pPr>
              <w:pStyle w:val="14"/>
            </w:pPr>
            <w:r>
              <w:t>2</w:t>
            </w:r>
          </w:p>
        </w:tc>
        <w:tc>
          <w:tcPr>
            <w:tcW w:w="850" w:type="dxa"/>
            <w:vAlign w:val="center"/>
          </w:tcPr>
          <w:p>
            <w:pPr>
              <w:pStyle w:val="14"/>
            </w:pPr>
            <w:r>
              <w:t>2.80</w:t>
            </w:r>
          </w:p>
        </w:tc>
        <w:tc>
          <w:tcPr>
            <w:tcW w:w="964" w:type="dxa"/>
            <w:vAlign w:val="center"/>
          </w:tcPr>
          <w:p>
            <w:pPr>
              <w:pStyle w:val="14"/>
            </w:pPr>
            <w:r>
              <w:t>5.60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5.60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支撑软件开发服务</w:t>
            </w:r>
          </w:p>
        </w:tc>
        <w:tc>
          <w:tcPr>
            <w:tcW w:w="1134" w:type="dxa"/>
            <w:vAlign w:val="center"/>
          </w:tcPr>
          <w:p>
            <w:pPr>
              <w:pStyle w:val="15"/>
            </w:pPr>
            <w:r>
              <w:t>C16010200</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12.99</w:t>
            </w:r>
          </w:p>
        </w:tc>
        <w:tc>
          <w:tcPr>
            <w:tcW w:w="964" w:type="dxa"/>
            <w:vAlign w:val="center"/>
          </w:tcPr>
          <w:p>
            <w:pPr>
              <w:pStyle w:val="14"/>
            </w:pPr>
            <w:r>
              <w:t>12.99</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12.99</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行业应用软件开发服务</w:t>
            </w:r>
          </w:p>
        </w:tc>
        <w:tc>
          <w:tcPr>
            <w:tcW w:w="1134" w:type="dxa"/>
            <w:vAlign w:val="center"/>
          </w:tcPr>
          <w:p>
            <w:pPr>
              <w:pStyle w:val="15"/>
            </w:pPr>
            <w:r>
              <w:t>C16010302</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20.00</w:t>
            </w:r>
          </w:p>
        </w:tc>
        <w:tc>
          <w:tcPr>
            <w:tcW w:w="964" w:type="dxa"/>
            <w:vAlign w:val="center"/>
          </w:tcPr>
          <w:p>
            <w:pPr>
              <w:pStyle w:val="14"/>
            </w:pPr>
            <w:r>
              <w:t>20.00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20.00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行业应用软件开发服务</w:t>
            </w:r>
          </w:p>
        </w:tc>
        <w:tc>
          <w:tcPr>
            <w:tcW w:w="1134" w:type="dxa"/>
            <w:vAlign w:val="center"/>
          </w:tcPr>
          <w:p>
            <w:pPr>
              <w:pStyle w:val="15"/>
            </w:pPr>
            <w:r>
              <w:t>C16010302</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90.00</w:t>
            </w:r>
          </w:p>
        </w:tc>
        <w:tc>
          <w:tcPr>
            <w:tcW w:w="964" w:type="dxa"/>
            <w:vAlign w:val="center"/>
          </w:tcPr>
          <w:p>
            <w:pPr>
              <w:pStyle w:val="14"/>
            </w:pPr>
            <w:r>
              <w:t>90.00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90.00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行业应用软件开发服务</w:t>
            </w:r>
          </w:p>
        </w:tc>
        <w:tc>
          <w:tcPr>
            <w:tcW w:w="1134" w:type="dxa"/>
            <w:vAlign w:val="center"/>
          </w:tcPr>
          <w:p>
            <w:pPr>
              <w:pStyle w:val="15"/>
            </w:pPr>
            <w:r>
              <w:t>C16010302</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20.00</w:t>
            </w:r>
          </w:p>
        </w:tc>
        <w:tc>
          <w:tcPr>
            <w:tcW w:w="964" w:type="dxa"/>
            <w:vAlign w:val="center"/>
          </w:tcPr>
          <w:p>
            <w:pPr>
              <w:pStyle w:val="14"/>
            </w:pPr>
            <w:r>
              <w:t>20.00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20.00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行业应用软件开发服务</w:t>
            </w:r>
          </w:p>
        </w:tc>
        <w:tc>
          <w:tcPr>
            <w:tcW w:w="1134" w:type="dxa"/>
            <w:vAlign w:val="center"/>
          </w:tcPr>
          <w:p>
            <w:pPr>
              <w:pStyle w:val="15"/>
            </w:pPr>
            <w:r>
              <w:t>C16010302</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541.00</w:t>
            </w:r>
          </w:p>
        </w:tc>
        <w:tc>
          <w:tcPr>
            <w:tcW w:w="964" w:type="dxa"/>
            <w:vAlign w:val="center"/>
          </w:tcPr>
          <w:p>
            <w:pPr>
              <w:pStyle w:val="14"/>
            </w:pPr>
            <w:r>
              <w:t>541.00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541.00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行业应用软件开发服务</w:t>
            </w:r>
          </w:p>
        </w:tc>
        <w:tc>
          <w:tcPr>
            <w:tcW w:w="1134" w:type="dxa"/>
            <w:vAlign w:val="center"/>
          </w:tcPr>
          <w:p>
            <w:pPr>
              <w:pStyle w:val="15"/>
            </w:pPr>
            <w:r>
              <w:t>C16010302</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169.80</w:t>
            </w:r>
          </w:p>
        </w:tc>
        <w:tc>
          <w:tcPr>
            <w:tcW w:w="964" w:type="dxa"/>
            <w:vAlign w:val="center"/>
          </w:tcPr>
          <w:p>
            <w:pPr>
              <w:pStyle w:val="14"/>
            </w:pPr>
            <w:r>
              <w:t>169.80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169.80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行业应用软件开发服务</w:t>
            </w:r>
          </w:p>
        </w:tc>
        <w:tc>
          <w:tcPr>
            <w:tcW w:w="1134" w:type="dxa"/>
            <w:vAlign w:val="center"/>
          </w:tcPr>
          <w:p>
            <w:pPr>
              <w:pStyle w:val="15"/>
            </w:pPr>
            <w:r>
              <w:t>C16010302</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39.80</w:t>
            </w:r>
          </w:p>
        </w:tc>
        <w:tc>
          <w:tcPr>
            <w:tcW w:w="964" w:type="dxa"/>
            <w:vAlign w:val="center"/>
          </w:tcPr>
          <w:p>
            <w:pPr>
              <w:pStyle w:val="14"/>
            </w:pPr>
            <w:r>
              <w:t>39.80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39.80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2023年河北女子职业技术学院智慧教育设备购置项目</w:t>
            </w:r>
          </w:p>
        </w:tc>
        <w:tc>
          <w:tcPr>
            <w:tcW w:w="964" w:type="dxa"/>
            <w:vAlign w:val="center"/>
          </w:tcPr>
          <w:p>
            <w:pPr>
              <w:pStyle w:val="14"/>
            </w:pPr>
            <w:r>
              <w:t>1920.00</w:t>
            </w:r>
          </w:p>
        </w:tc>
        <w:tc>
          <w:tcPr>
            <w:tcW w:w="1134" w:type="dxa"/>
            <w:vAlign w:val="center"/>
          </w:tcPr>
          <w:p>
            <w:pPr>
              <w:pStyle w:val="15"/>
            </w:pPr>
            <w:r>
              <w:t>行业应用软件开发服务</w:t>
            </w:r>
          </w:p>
        </w:tc>
        <w:tc>
          <w:tcPr>
            <w:tcW w:w="1134" w:type="dxa"/>
            <w:vAlign w:val="center"/>
          </w:tcPr>
          <w:p>
            <w:pPr>
              <w:pStyle w:val="15"/>
            </w:pPr>
            <w:r>
              <w:t>C16010302</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190.40</w:t>
            </w:r>
          </w:p>
        </w:tc>
        <w:tc>
          <w:tcPr>
            <w:tcW w:w="964" w:type="dxa"/>
            <w:vAlign w:val="center"/>
          </w:tcPr>
          <w:p>
            <w:pPr>
              <w:pStyle w:val="14"/>
            </w:pPr>
            <w:r>
              <w:t>190.40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190.40</w:t>
            </w: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2023年健康驿站采购安装项目</w:t>
            </w:r>
          </w:p>
        </w:tc>
        <w:tc>
          <w:tcPr>
            <w:tcW w:w="964" w:type="dxa"/>
            <w:vAlign w:val="center"/>
          </w:tcPr>
          <w:p>
            <w:pPr>
              <w:pStyle w:val="14"/>
            </w:pPr>
            <w:r>
              <w:t>85.57</w:t>
            </w:r>
          </w:p>
        </w:tc>
        <w:tc>
          <w:tcPr>
            <w:tcW w:w="1134" w:type="dxa"/>
            <w:vAlign w:val="center"/>
          </w:tcPr>
          <w:p>
            <w:pPr>
              <w:pStyle w:val="15"/>
            </w:pPr>
            <w:r>
              <w:t>集装箱</w:t>
            </w:r>
          </w:p>
        </w:tc>
        <w:tc>
          <w:tcPr>
            <w:tcW w:w="1134" w:type="dxa"/>
            <w:vAlign w:val="center"/>
          </w:tcPr>
          <w:p>
            <w:pPr>
              <w:pStyle w:val="15"/>
            </w:pPr>
            <w:r>
              <w:t>A02051316</w:t>
            </w:r>
          </w:p>
        </w:tc>
        <w:tc>
          <w:tcPr>
            <w:tcW w:w="709" w:type="dxa"/>
            <w:vAlign w:val="center"/>
          </w:tcPr>
          <w:p>
            <w:pPr>
              <w:pStyle w:val="16"/>
            </w:pPr>
            <w:r>
              <w:t>个</w:t>
            </w:r>
          </w:p>
        </w:tc>
        <w:tc>
          <w:tcPr>
            <w:tcW w:w="850" w:type="dxa"/>
            <w:vAlign w:val="center"/>
          </w:tcPr>
          <w:p>
            <w:pPr>
              <w:pStyle w:val="14"/>
            </w:pPr>
            <w:r>
              <w:t>1</w:t>
            </w:r>
          </w:p>
        </w:tc>
        <w:tc>
          <w:tcPr>
            <w:tcW w:w="850" w:type="dxa"/>
            <w:vAlign w:val="center"/>
          </w:tcPr>
          <w:p>
            <w:pPr>
              <w:pStyle w:val="14"/>
            </w:pPr>
            <w:r>
              <w:t>53.56</w:t>
            </w:r>
          </w:p>
        </w:tc>
        <w:tc>
          <w:tcPr>
            <w:tcW w:w="964" w:type="dxa"/>
            <w:vAlign w:val="center"/>
          </w:tcPr>
          <w:p>
            <w:pPr>
              <w:pStyle w:val="14"/>
            </w:pPr>
            <w:r>
              <w:t>53.56</w:t>
            </w:r>
          </w:p>
        </w:tc>
        <w:tc>
          <w:tcPr>
            <w:tcW w:w="964" w:type="dxa"/>
            <w:vAlign w:val="center"/>
          </w:tcPr>
          <w:p>
            <w:pPr>
              <w:pStyle w:val="14"/>
            </w:pPr>
            <w:r>
              <w:t>53.56</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2023年健康驿站采购安装项目</w:t>
            </w:r>
          </w:p>
        </w:tc>
        <w:tc>
          <w:tcPr>
            <w:tcW w:w="964" w:type="dxa"/>
            <w:vAlign w:val="center"/>
          </w:tcPr>
          <w:p>
            <w:pPr>
              <w:pStyle w:val="14"/>
            </w:pPr>
            <w:r>
              <w:t>85.57</w:t>
            </w:r>
          </w:p>
        </w:tc>
        <w:tc>
          <w:tcPr>
            <w:tcW w:w="1134" w:type="dxa"/>
            <w:vAlign w:val="center"/>
          </w:tcPr>
          <w:p>
            <w:pPr>
              <w:pStyle w:val="15"/>
            </w:pPr>
            <w:r>
              <w:t>专用制冷空调设备</w:t>
            </w:r>
          </w:p>
        </w:tc>
        <w:tc>
          <w:tcPr>
            <w:tcW w:w="1134" w:type="dxa"/>
            <w:vAlign w:val="center"/>
          </w:tcPr>
          <w:p>
            <w:pPr>
              <w:pStyle w:val="15"/>
            </w:pPr>
            <w:r>
              <w:t>A02052309</w:t>
            </w:r>
          </w:p>
        </w:tc>
        <w:tc>
          <w:tcPr>
            <w:tcW w:w="709" w:type="dxa"/>
            <w:vAlign w:val="center"/>
          </w:tcPr>
          <w:p>
            <w:pPr>
              <w:pStyle w:val="16"/>
            </w:pPr>
            <w:r>
              <w:t>台</w:t>
            </w:r>
          </w:p>
        </w:tc>
        <w:tc>
          <w:tcPr>
            <w:tcW w:w="850" w:type="dxa"/>
            <w:vAlign w:val="center"/>
          </w:tcPr>
          <w:p>
            <w:pPr>
              <w:pStyle w:val="14"/>
            </w:pPr>
            <w:r>
              <w:t>50</w:t>
            </w:r>
          </w:p>
        </w:tc>
        <w:tc>
          <w:tcPr>
            <w:tcW w:w="850" w:type="dxa"/>
            <w:vAlign w:val="center"/>
          </w:tcPr>
          <w:p>
            <w:pPr>
              <w:pStyle w:val="14"/>
            </w:pPr>
            <w:r>
              <w:t>0.27</w:t>
            </w:r>
          </w:p>
        </w:tc>
        <w:tc>
          <w:tcPr>
            <w:tcW w:w="964" w:type="dxa"/>
            <w:vAlign w:val="center"/>
          </w:tcPr>
          <w:p>
            <w:pPr>
              <w:pStyle w:val="14"/>
            </w:pPr>
            <w:r>
              <w:t>13.50</w:t>
            </w:r>
          </w:p>
        </w:tc>
        <w:tc>
          <w:tcPr>
            <w:tcW w:w="964" w:type="dxa"/>
            <w:vAlign w:val="center"/>
          </w:tcPr>
          <w:p>
            <w:pPr>
              <w:pStyle w:val="14"/>
            </w:pPr>
            <w:r>
              <w:t>13.50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2023年健康驿站采购安装项目</w:t>
            </w:r>
          </w:p>
        </w:tc>
        <w:tc>
          <w:tcPr>
            <w:tcW w:w="964" w:type="dxa"/>
            <w:vAlign w:val="center"/>
          </w:tcPr>
          <w:p>
            <w:pPr>
              <w:pStyle w:val="14"/>
            </w:pPr>
            <w:r>
              <w:t>85.57</w:t>
            </w:r>
          </w:p>
        </w:tc>
        <w:tc>
          <w:tcPr>
            <w:tcW w:w="1134" w:type="dxa"/>
            <w:vAlign w:val="center"/>
          </w:tcPr>
          <w:p>
            <w:pPr>
              <w:pStyle w:val="15"/>
            </w:pPr>
            <w:r>
              <w:t>其他建筑物、构筑物修缮</w:t>
            </w:r>
          </w:p>
        </w:tc>
        <w:tc>
          <w:tcPr>
            <w:tcW w:w="1134" w:type="dxa"/>
            <w:vAlign w:val="center"/>
          </w:tcPr>
          <w:p>
            <w:pPr>
              <w:pStyle w:val="15"/>
            </w:pPr>
            <w:r>
              <w:t>B08990000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18.51</w:t>
            </w:r>
          </w:p>
        </w:tc>
        <w:tc>
          <w:tcPr>
            <w:tcW w:w="964" w:type="dxa"/>
            <w:vAlign w:val="center"/>
          </w:tcPr>
          <w:p>
            <w:pPr>
              <w:pStyle w:val="14"/>
            </w:pPr>
            <w:r>
              <w:t>18.51</w:t>
            </w:r>
          </w:p>
        </w:tc>
        <w:tc>
          <w:tcPr>
            <w:tcW w:w="964" w:type="dxa"/>
            <w:vAlign w:val="center"/>
          </w:tcPr>
          <w:p>
            <w:pPr>
              <w:pStyle w:val="14"/>
            </w:pPr>
            <w:r>
              <w:t>18.51</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2023年双高计划项目</w:t>
            </w:r>
          </w:p>
        </w:tc>
        <w:tc>
          <w:tcPr>
            <w:tcW w:w="964" w:type="dxa"/>
            <w:vAlign w:val="center"/>
          </w:tcPr>
          <w:p>
            <w:pPr>
              <w:pStyle w:val="14"/>
            </w:pPr>
            <w:r>
              <w:t>300.00</w:t>
            </w:r>
          </w:p>
        </w:tc>
        <w:tc>
          <w:tcPr>
            <w:tcW w:w="1134" w:type="dxa"/>
            <w:vAlign w:val="center"/>
          </w:tcPr>
          <w:p>
            <w:pPr>
              <w:pStyle w:val="15"/>
            </w:pPr>
            <w:r>
              <w:t>网络接入服务</w:t>
            </w:r>
          </w:p>
        </w:tc>
        <w:tc>
          <w:tcPr>
            <w:tcW w:w="1134" w:type="dxa"/>
            <w:vAlign w:val="center"/>
          </w:tcPr>
          <w:p>
            <w:pPr>
              <w:pStyle w:val="15"/>
            </w:pPr>
            <w:r>
              <w:t>C17010200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86.44</w:t>
            </w:r>
          </w:p>
        </w:tc>
        <w:tc>
          <w:tcPr>
            <w:tcW w:w="964" w:type="dxa"/>
            <w:vAlign w:val="center"/>
          </w:tcPr>
          <w:p>
            <w:pPr>
              <w:pStyle w:val="14"/>
            </w:pPr>
            <w:r>
              <w:t>86.44</w:t>
            </w:r>
          </w:p>
        </w:tc>
        <w:tc>
          <w:tcPr>
            <w:tcW w:w="964" w:type="dxa"/>
            <w:vAlign w:val="center"/>
          </w:tcPr>
          <w:p>
            <w:pPr>
              <w:pStyle w:val="14"/>
            </w:pPr>
            <w:r>
              <w:t>86.44</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2023年新校区建设项目</w:t>
            </w:r>
          </w:p>
        </w:tc>
        <w:tc>
          <w:tcPr>
            <w:tcW w:w="964" w:type="dxa"/>
            <w:vAlign w:val="center"/>
          </w:tcPr>
          <w:p>
            <w:pPr>
              <w:pStyle w:val="14"/>
            </w:pPr>
            <w:r>
              <w:t>3051.00</w:t>
            </w:r>
          </w:p>
        </w:tc>
        <w:tc>
          <w:tcPr>
            <w:tcW w:w="1134" w:type="dxa"/>
            <w:vAlign w:val="center"/>
          </w:tcPr>
          <w:p>
            <w:pPr>
              <w:pStyle w:val="15"/>
            </w:pPr>
            <w:r>
              <w:t>教育用房施工</w:t>
            </w:r>
          </w:p>
        </w:tc>
        <w:tc>
          <w:tcPr>
            <w:tcW w:w="1134" w:type="dxa"/>
            <w:vAlign w:val="center"/>
          </w:tcPr>
          <w:p>
            <w:pPr>
              <w:pStyle w:val="15"/>
            </w:pPr>
            <w:r>
              <w:t>B01021100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350.00</w:t>
            </w:r>
          </w:p>
        </w:tc>
        <w:tc>
          <w:tcPr>
            <w:tcW w:w="964" w:type="dxa"/>
            <w:vAlign w:val="center"/>
          </w:tcPr>
          <w:p>
            <w:pPr>
              <w:pStyle w:val="14"/>
            </w:pPr>
            <w:r>
              <w:t>350.00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350.00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2023年新校区建设项目</w:t>
            </w:r>
          </w:p>
        </w:tc>
        <w:tc>
          <w:tcPr>
            <w:tcW w:w="964" w:type="dxa"/>
            <w:vAlign w:val="center"/>
          </w:tcPr>
          <w:p>
            <w:pPr>
              <w:pStyle w:val="14"/>
            </w:pPr>
            <w:r>
              <w:t>3051.00</w:t>
            </w:r>
          </w:p>
        </w:tc>
        <w:tc>
          <w:tcPr>
            <w:tcW w:w="1134" w:type="dxa"/>
            <w:vAlign w:val="center"/>
          </w:tcPr>
          <w:p>
            <w:pPr>
              <w:pStyle w:val="15"/>
            </w:pPr>
            <w:r>
              <w:t>工程设计服务</w:t>
            </w:r>
          </w:p>
        </w:tc>
        <w:tc>
          <w:tcPr>
            <w:tcW w:w="1134" w:type="dxa"/>
            <w:vAlign w:val="center"/>
          </w:tcPr>
          <w:p>
            <w:pPr>
              <w:pStyle w:val="15"/>
            </w:pPr>
            <w:r>
              <w:t>C11020000</w:t>
            </w:r>
          </w:p>
        </w:tc>
        <w:tc>
          <w:tcPr>
            <w:tcW w:w="709" w:type="dxa"/>
            <w:vAlign w:val="center"/>
          </w:tcPr>
          <w:p>
            <w:pPr>
              <w:pStyle w:val="16"/>
            </w:pPr>
            <w:r>
              <w:t>批</w:t>
            </w:r>
          </w:p>
        </w:tc>
        <w:tc>
          <w:tcPr>
            <w:tcW w:w="850" w:type="dxa"/>
            <w:vAlign w:val="center"/>
          </w:tcPr>
          <w:p>
            <w:pPr>
              <w:pStyle w:val="14"/>
            </w:pPr>
            <w:r>
              <w:t>1</w:t>
            </w:r>
          </w:p>
        </w:tc>
        <w:tc>
          <w:tcPr>
            <w:tcW w:w="850" w:type="dxa"/>
            <w:vAlign w:val="center"/>
          </w:tcPr>
          <w:p>
            <w:pPr>
              <w:pStyle w:val="14"/>
            </w:pPr>
            <w:r>
              <w:t>2650.00</w:t>
            </w:r>
          </w:p>
        </w:tc>
        <w:tc>
          <w:tcPr>
            <w:tcW w:w="964" w:type="dxa"/>
            <w:vAlign w:val="center"/>
          </w:tcPr>
          <w:p>
            <w:pPr>
              <w:pStyle w:val="14"/>
            </w:pPr>
            <w:r>
              <w:t>2650.00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2650.00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台式计算机</w:t>
            </w:r>
          </w:p>
        </w:tc>
        <w:tc>
          <w:tcPr>
            <w:tcW w:w="1134" w:type="dxa"/>
            <w:vAlign w:val="center"/>
          </w:tcPr>
          <w:p>
            <w:pPr>
              <w:pStyle w:val="15"/>
            </w:pPr>
            <w:r>
              <w:t>A02010105</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0.60</w:t>
            </w:r>
          </w:p>
        </w:tc>
        <w:tc>
          <w:tcPr>
            <w:tcW w:w="964" w:type="dxa"/>
            <w:vAlign w:val="center"/>
          </w:tcPr>
          <w:p>
            <w:pPr>
              <w:pStyle w:val="14"/>
            </w:pPr>
            <w:r>
              <w:t>0.60</w:t>
            </w:r>
          </w:p>
        </w:tc>
        <w:tc>
          <w:tcPr>
            <w:tcW w:w="964" w:type="dxa"/>
            <w:vAlign w:val="center"/>
          </w:tcPr>
          <w:p>
            <w:pPr>
              <w:pStyle w:val="14"/>
            </w:pPr>
            <w:r>
              <w:t>0.60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便携式计算机</w:t>
            </w:r>
          </w:p>
        </w:tc>
        <w:tc>
          <w:tcPr>
            <w:tcW w:w="1134" w:type="dxa"/>
            <w:vAlign w:val="center"/>
          </w:tcPr>
          <w:p>
            <w:pPr>
              <w:pStyle w:val="15"/>
            </w:pPr>
            <w:r>
              <w:t>A02010108</w:t>
            </w:r>
          </w:p>
        </w:tc>
        <w:tc>
          <w:tcPr>
            <w:tcW w:w="709" w:type="dxa"/>
            <w:vAlign w:val="center"/>
          </w:tcPr>
          <w:p>
            <w:pPr>
              <w:pStyle w:val="16"/>
            </w:pPr>
            <w:r>
              <w:t>台</w:t>
            </w:r>
          </w:p>
        </w:tc>
        <w:tc>
          <w:tcPr>
            <w:tcW w:w="850" w:type="dxa"/>
            <w:vAlign w:val="center"/>
          </w:tcPr>
          <w:p>
            <w:pPr>
              <w:pStyle w:val="14"/>
            </w:pPr>
            <w:r>
              <w:t>2</w:t>
            </w:r>
          </w:p>
        </w:tc>
        <w:tc>
          <w:tcPr>
            <w:tcW w:w="850" w:type="dxa"/>
            <w:vAlign w:val="center"/>
          </w:tcPr>
          <w:p>
            <w:pPr>
              <w:pStyle w:val="14"/>
            </w:pPr>
            <w:r>
              <w:t>0.60</w:t>
            </w:r>
          </w:p>
        </w:tc>
        <w:tc>
          <w:tcPr>
            <w:tcW w:w="964" w:type="dxa"/>
            <w:vAlign w:val="center"/>
          </w:tcPr>
          <w:p>
            <w:pPr>
              <w:pStyle w:val="14"/>
            </w:pPr>
            <w:r>
              <w:t>1.20</w:t>
            </w:r>
          </w:p>
        </w:tc>
        <w:tc>
          <w:tcPr>
            <w:tcW w:w="964" w:type="dxa"/>
            <w:vAlign w:val="center"/>
          </w:tcPr>
          <w:p>
            <w:pPr>
              <w:pStyle w:val="14"/>
            </w:pPr>
            <w:r>
              <w:t>1.20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平板式计算机</w:t>
            </w:r>
          </w:p>
        </w:tc>
        <w:tc>
          <w:tcPr>
            <w:tcW w:w="1134" w:type="dxa"/>
            <w:vAlign w:val="center"/>
          </w:tcPr>
          <w:p>
            <w:pPr>
              <w:pStyle w:val="15"/>
            </w:pPr>
            <w:r>
              <w:t>A02010109</w:t>
            </w:r>
          </w:p>
        </w:tc>
        <w:tc>
          <w:tcPr>
            <w:tcW w:w="709" w:type="dxa"/>
            <w:vAlign w:val="center"/>
          </w:tcPr>
          <w:p>
            <w:pPr>
              <w:pStyle w:val="16"/>
            </w:pPr>
            <w:r>
              <w:t>台</w:t>
            </w:r>
          </w:p>
        </w:tc>
        <w:tc>
          <w:tcPr>
            <w:tcW w:w="850" w:type="dxa"/>
            <w:vAlign w:val="center"/>
          </w:tcPr>
          <w:p>
            <w:pPr>
              <w:pStyle w:val="14"/>
            </w:pPr>
            <w:r>
              <w:t>4</w:t>
            </w:r>
          </w:p>
        </w:tc>
        <w:tc>
          <w:tcPr>
            <w:tcW w:w="850" w:type="dxa"/>
            <w:vAlign w:val="center"/>
          </w:tcPr>
          <w:p>
            <w:pPr>
              <w:pStyle w:val="14"/>
            </w:pPr>
            <w:r>
              <w:t>0.50</w:t>
            </w:r>
          </w:p>
        </w:tc>
        <w:tc>
          <w:tcPr>
            <w:tcW w:w="964" w:type="dxa"/>
            <w:vAlign w:val="center"/>
          </w:tcPr>
          <w:p>
            <w:pPr>
              <w:pStyle w:val="14"/>
            </w:pPr>
            <w:r>
              <w:t>2.00</w:t>
            </w:r>
          </w:p>
        </w:tc>
        <w:tc>
          <w:tcPr>
            <w:tcW w:w="964" w:type="dxa"/>
            <w:vAlign w:val="center"/>
          </w:tcPr>
          <w:p>
            <w:pPr>
              <w:pStyle w:val="14"/>
            </w:pPr>
            <w:r>
              <w:t>2.00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复印机</w:t>
            </w:r>
          </w:p>
        </w:tc>
        <w:tc>
          <w:tcPr>
            <w:tcW w:w="1134" w:type="dxa"/>
            <w:vAlign w:val="center"/>
          </w:tcPr>
          <w:p>
            <w:pPr>
              <w:pStyle w:val="15"/>
            </w:pPr>
            <w:r>
              <w:t>A02020100</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2.00</w:t>
            </w:r>
          </w:p>
        </w:tc>
        <w:tc>
          <w:tcPr>
            <w:tcW w:w="964" w:type="dxa"/>
            <w:vAlign w:val="center"/>
          </w:tcPr>
          <w:p>
            <w:pPr>
              <w:pStyle w:val="14"/>
            </w:pPr>
            <w:r>
              <w:t>2.00</w:t>
            </w:r>
          </w:p>
        </w:tc>
        <w:tc>
          <w:tcPr>
            <w:tcW w:w="964" w:type="dxa"/>
            <w:vAlign w:val="center"/>
          </w:tcPr>
          <w:p>
            <w:pPr>
              <w:pStyle w:val="14"/>
            </w:pPr>
            <w:r>
              <w:t>2.00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多功能一体机</w:t>
            </w:r>
          </w:p>
        </w:tc>
        <w:tc>
          <w:tcPr>
            <w:tcW w:w="1134" w:type="dxa"/>
            <w:vAlign w:val="center"/>
          </w:tcPr>
          <w:p>
            <w:pPr>
              <w:pStyle w:val="15"/>
            </w:pPr>
            <w:r>
              <w:t>A02020400</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2.00</w:t>
            </w:r>
          </w:p>
        </w:tc>
        <w:tc>
          <w:tcPr>
            <w:tcW w:w="964" w:type="dxa"/>
            <w:vAlign w:val="center"/>
          </w:tcPr>
          <w:p>
            <w:pPr>
              <w:pStyle w:val="14"/>
            </w:pPr>
            <w:r>
              <w:t>2.00</w:t>
            </w:r>
          </w:p>
        </w:tc>
        <w:tc>
          <w:tcPr>
            <w:tcW w:w="964" w:type="dxa"/>
            <w:vAlign w:val="center"/>
          </w:tcPr>
          <w:p>
            <w:pPr>
              <w:pStyle w:val="14"/>
            </w:pPr>
            <w:r>
              <w:t>2.00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数字照相机</w:t>
            </w:r>
          </w:p>
        </w:tc>
        <w:tc>
          <w:tcPr>
            <w:tcW w:w="1134" w:type="dxa"/>
            <w:vAlign w:val="center"/>
          </w:tcPr>
          <w:p>
            <w:pPr>
              <w:pStyle w:val="15"/>
            </w:pPr>
            <w:r>
              <w:t>A02020501</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1.10</w:t>
            </w:r>
          </w:p>
        </w:tc>
        <w:tc>
          <w:tcPr>
            <w:tcW w:w="964" w:type="dxa"/>
            <w:vAlign w:val="center"/>
          </w:tcPr>
          <w:p>
            <w:pPr>
              <w:pStyle w:val="14"/>
            </w:pPr>
            <w:r>
              <w:t>1.10</w:t>
            </w:r>
          </w:p>
        </w:tc>
        <w:tc>
          <w:tcPr>
            <w:tcW w:w="964" w:type="dxa"/>
            <w:vAlign w:val="center"/>
          </w:tcPr>
          <w:p>
            <w:pPr>
              <w:pStyle w:val="14"/>
            </w:pPr>
            <w:r>
              <w:t>1.10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数字照相机</w:t>
            </w:r>
          </w:p>
        </w:tc>
        <w:tc>
          <w:tcPr>
            <w:tcW w:w="1134" w:type="dxa"/>
            <w:vAlign w:val="center"/>
          </w:tcPr>
          <w:p>
            <w:pPr>
              <w:pStyle w:val="15"/>
            </w:pPr>
            <w:r>
              <w:t>A02020501</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1.00</w:t>
            </w:r>
          </w:p>
        </w:tc>
        <w:tc>
          <w:tcPr>
            <w:tcW w:w="964" w:type="dxa"/>
            <w:vAlign w:val="center"/>
          </w:tcPr>
          <w:p>
            <w:pPr>
              <w:pStyle w:val="14"/>
            </w:pPr>
            <w:r>
              <w:t>1.00</w:t>
            </w:r>
          </w:p>
        </w:tc>
        <w:tc>
          <w:tcPr>
            <w:tcW w:w="964" w:type="dxa"/>
            <w:vAlign w:val="center"/>
          </w:tcPr>
          <w:p>
            <w:pPr>
              <w:pStyle w:val="14"/>
            </w:pPr>
            <w:r>
              <w:t>1.00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A3 黑白打印机</w:t>
            </w:r>
          </w:p>
        </w:tc>
        <w:tc>
          <w:tcPr>
            <w:tcW w:w="1134" w:type="dxa"/>
            <w:vAlign w:val="center"/>
          </w:tcPr>
          <w:p>
            <w:pPr>
              <w:pStyle w:val="15"/>
            </w:pPr>
            <w:r>
              <w:t>A02021001</w:t>
            </w:r>
          </w:p>
        </w:tc>
        <w:tc>
          <w:tcPr>
            <w:tcW w:w="709" w:type="dxa"/>
            <w:vAlign w:val="center"/>
          </w:tcPr>
          <w:p>
            <w:pPr>
              <w:pStyle w:val="16"/>
            </w:pPr>
            <w:r>
              <w:t>台</w:t>
            </w:r>
          </w:p>
        </w:tc>
        <w:tc>
          <w:tcPr>
            <w:tcW w:w="850" w:type="dxa"/>
            <w:vAlign w:val="center"/>
          </w:tcPr>
          <w:p>
            <w:pPr>
              <w:pStyle w:val="14"/>
            </w:pPr>
            <w:r>
              <w:t>6</w:t>
            </w:r>
          </w:p>
        </w:tc>
        <w:tc>
          <w:tcPr>
            <w:tcW w:w="850" w:type="dxa"/>
            <w:vAlign w:val="center"/>
          </w:tcPr>
          <w:p>
            <w:pPr>
              <w:pStyle w:val="14"/>
            </w:pPr>
            <w:r>
              <w:t>0.20</w:t>
            </w:r>
          </w:p>
        </w:tc>
        <w:tc>
          <w:tcPr>
            <w:tcW w:w="964" w:type="dxa"/>
            <w:vAlign w:val="center"/>
          </w:tcPr>
          <w:p>
            <w:pPr>
              <w:pStyle w:val="14"/>
            </w:pPr>
            <w:r>
              <w:t>1.20</w:t>
            </w:r>
          </w:p>
        </w:tc>
        <w:tc>
          <w:tcPr>
            <w:tcW w:w="964" w:type="dxa"/>
            <w:vAlign w:val="center"/>
          </w:tcPr>
          <w:p>
            <w:pPr>
              <w:pStyle w:val="14"/>
            </w:pPr>
            <w:r>
              <w:t>1.20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A3 黑白打印机</w:t>
            </w:r>
          </w:p>
        </w:tc>
        <w:tc>
          <w:tcPr>
            <w:tcW w:w="1134" w:type="dxa"/>
            <w:vAlign w:val="center"/>
          </w:tcPr>
          <w:p>
            <w:pPr>
              <w:pStyle w:val="15"/>
            </w:pPr>
            <w:r>
              <w:t>A02021001</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0.60</w:t>
            </w:r>
          </w:p>
        </w:tc>
        <w:tc>
          <w:tcPr>
            <w:tcW w:w="964" w:type="dxa"/>
            <w:vAlign w:val="center"/>
          </w:tcPr>
          <w:p>
            <w:pPr>
              <w:pStyle w:val="14"/>
            </w:pPr>
            <w:r>
              <w:t>0.60</w:t>
            </w:r>
          </w:p>
        </w:tc>
        <w:tc>
          <w:tcPr>
            <w:tcW w:w="964" w:type="dxa"/>
            <w:vAlign w:val="center"/>
          </w:tcPr>
          <w:p>
            <w:pPr>
              <w:pStyle w:val="14"/>
            </w:pPr>
            <w:r>
              <w:t>0.60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A3 黑白打印机</w:t>
            </w:r>
          </w:p>
        </w:tc>
        <w:tc>
          <w:tcPr>
            <w:tcW w:w="1134" w:type="dxa"/>
            <w:vAlign w:val="center"/>
          </w:tcPr>
          <w:p>
            <w:pPr>
              <w:pStyle w:val="15"/>
            </w:pPr>
            <w:r>
              <w:t>A02021001</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0.25</w:t>
            </w:r>
          </w:p>
        </w:tc>
        <w:tc>
          <w:tcPr>
            <w:tcW w:w="964" w:type="dxa"/>
            <w:vAlign w:val="center"/>
          </w:tcPr>
          <w:p>
            <w:pPr>
              <w:pStyle w:val="14"/>
            </w:pPr>
            <w:r>
              <w:t>0.25</w:t>
            </w:r>
          </w:p>
        </w:tc>
        <w:tc>
          <w:tcPr>
            <w:tcW w:w="964" w:type="dxa"/>
            <w:vAlign w:val="center"/>
          </w:tcPr>
          <w:p>
            <w:pPr>
              <w:pStyle w:val="14"/>
            </w:pPr>
            <w:r>
              <w:t>0.25</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碎纸机</w:t>
            </w:r>
          </w:p>
        </w:tc>
        <w:tc>
          <w:tcPr>
            <w:tcW w:w="1134" w:type="dxa"/>
            <w:vAlign w:val="center"/>
          </w:tcPr>
          <w:p>
            <w:pPr>
              <w:pStyle w:val="15"/>
            </w:pPr>
            <w:r>
              <w:t>A02021301</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0.10</w:t>
            </w:r>
          </w:p>
        </w:tc>
        <w:tc>
          <w:tcPr>
            <w:tcW w:w="964" w:type="dxa"/>
            <w:vAlign w:val="center"/>
          </w:tcPr>
          <w:p>
            <w:pPr>
              <w:pStyle w:val="14"/>
            </w:pPr>
            <w:r>
              <w:t>0.10</w:t>
            </w:r>
          </w:p>
        </w:tc>
        <w:tc>
          <w:tcPr>
            <w:tcW w:w="964" w:type="dxa"/>
            <w:vAlign w:val="center"/>
          </w:tcPr>
          <w:p>
            <w:pPr>
              <w:pStyle w:val="14"/>
            </w:pPr>
            <w:r>
              <w:t>0.10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通用摄像机</w:t>
            </w:r>
          </w:p>
        </w:tc>
        <w:tc>
          <w:tcPr>
            <w:tcW w:w="1134" w:type="dxa"/>
            <w:vAlign w:val="center"/>
          </w:tcPr>
          <w:p>
            <w:pPr>
              <w:pStyle w:val="15"/>
            </w:pPr>
            <w:r>
              <w:t>A02091102</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0.60</w:t>
            </w:r>
          </w:p>
        </w:tc>
        <w:tc>
          <w:tcPr>
            <w:tcW w:w="964" w:type="dxa"/>
            <w:vAlign w:val="center"/>
          </w:tcPr>
          <w:p>
            <w:pPr>
              <w:pStyle w:val="14"/>
            </w:pPr>
            <w:r>
              <w:t>0.60</w:t>
            </w:r>
          </w:p>
        </w:tc>
        <w:tc>
          <w:tcPr>
            <w:tcW w:w="964" w:type="dxa"/>
            <w:vAlign w:val="center"/>
          </w:tcPr>
          <w:p>
            <w:pPr>
              <w:pStyle w:val="14"/>
            </w:pPr>
            <w:r>
              <w:t>0.60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其他视频设备</w:t>
            </w:r>
          </w:p>
        </w:tc>
        <w:tc>
          <w:tcPr>
            <w:tcW w:w="1134" w:type="dxa"/>
            <w:vAlign w:val="center"/>
          </w:tcPr>
          <w:p>
            <w:pPr>
              <w:pStyle w:val="15"/>
            </w:pPr>
            <w:r>
              <w:t>A02091199</w:t>
            </w:r>
          </w:p>
        </w:tc>
        <w:tc>
          <w:tcPr>
            <w:tcW w:w="709" w:type="dxa"/>
            <w:vAlign w:val="center"/>
          </w:tcPr>
          <w:p>
            <w:pPr>
              <w:pStyle w:val="16"/>
            </w:pPr>
            <w:r>
              <w:t>套</w:t>
            </w:r>
          </w:p>
        </w:tc>
        <w:tc>
          <w:tcPr>
            <w:tcW w:w="850" w:type="dxa"/>
            <w:vAlign w:val="center"/>
          </w:tcPr>
          <w:p>
            <w:pPr>
              <w:pStyle w:val="14"/>
            </w:pPr>
            <w:r>
              <w:t>1</w:t>
            </w:r>
          </w:p>
        </w:tc>
        <w:tc>
          <w:tcPr>
            <w:tcW w:w="850" w:type="dxa"/>
            <w:vAlign w:val="center"/>
          </w:tcPr>
          <w:p>
            <w:pPr>
              <w:pStyle w:val="14"/>
            </w:pPr>
            <w:r>
              <w:t>1.00</w:t>
            </w:r>
          </w:p>
        </w:tc>
        <w:tc>
          <w:tcPr>
            <w:tcW w:w="964" w:type="dxa"/>
            <w:vAlign w:val="center"/>
          </w:tcPr>
          <w:p>
            <w:pPr>
              <w:pStyle w:val="14"/>
            </w:pPr>
            <w:r>
              <w:t>1.00</w:t>
            </w:r>
          </w:p>
        </w:tc>
        <w:tc>
          <w:tcPr>
            <w:tcW w:w="964" w:type="dxa"/>
            <w:vAlign w:val="center"/>
          </w:tcPr>
          <w:p>
            <w:pPr>
              <w:pStyle w:val="14"/>
            </w:pPr>
            <w:r>
              <w:t>1.00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其他柜类</w:t>
            </w:r>
          </w:p>
        </w:tc>
        <w:tc>
          <w:tcPr>
            <w:tcW w:w="1134" w:type="dxa"/>
            <w:vAlign w:val="center"/>
          </w:tcPr>
          <w:p>
            <w:pPr>
              <w:pStyle w:val="15"/>
            </w:pPr>
            <w:r>
              <w:t>A05010599</w:t>
            </w:r>
          </w:p>
        </w:tc>
        <w:tc>
          <w:tcPr>
            <w:tcW w:w="709" w:type="dxa"/>
            <w:vAlign w:val="center"/>
          </w:tcPr>
          <w:p>
            <w:pPr>
              <w:pStyle w:val="16"/>
            </w:pPr>
            <w:r>
              <w:t>组</w:t>
            </w:r>
          </w:p>
        </w:tc>
        <w:tc>
          <w:tcPr>
            <w:tcW w:w="850" w:type="dxa"/>
            <w:vAlign w:val="center"/>
          </w:tcPr>
          <w:p>
            <w:pPr>
              <w:pStyle w:val="14"/>
            </w:pPr>
            <w:r>
              <w:t>19</w:t>
            </w:r>
          </w:p>
        </w:tc>
        <w:tc>
          <w:tcPr>
            <w:tcW w:w="850" w:type="dxa"/>
            <w:vAlign w:val="center"/>
          </w:tcPr>
          <w:p>
            <w:pPr>
              <w:pStyle w:val="14"/>
            </w:pPr>
            <w:r>
              <w:t>0.12</w:t>
            </w:r>
          </w:p>
        </w:tc>
        <w:tc>
          <w:tcPr>
            <w:tcW w:w="964" w:type="dxa"/>
            <w:vAlign w:val="center"/>
          </w:tcPr>
          <w:p>
            <w:pPr>
              <w:pStyle w:val="14"/>
            </w:pPr>
            <w:r>
              <w:t>2.28</w:t>
            </w:r>
          </w:p>
        </w:tc>
        <w:tc>
          <w:tcPr>
            <w:tcW w:w="964" w:type="dxa"/>
            <w:vAlign w:val="center"/>
          </w:tcPr>
          <w:p>
            <w:pPr>
              <w:pStyle w:val="14"/>
            </w:pPr>
            <w:r>
              <w:t>2.28</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公共安全服务</w:t>
            </w:r>
          </w:p>
        </w:tc>
        <w:tc>
          <w:tcPr>
            <w:tcW w:w="1134" w:type="dxa"/>
            <w:vAlign w:val="center"/>
          </w:tcPr>
          <w:p>
            <w:pPr>
              <w:pStyle w:val="15"/>
            </w:pPr>
            <w:r>
              <w:t>C05040100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79.20</w:t>
            </w:r>
          </w:p>
        </w:tc>
        <w:tc>
          <w:tcPr>
            <w:tcW w:w="964" w:type="dxa"/>
            <w:vAlign w:val="center"/>
          </w:tcPr>
          <w:p>
            <w:pPr>
              <w:pStyle w:val="14"/>
            </w:pPr>
            <w:r>
              <w:t>79.20</w:t>
            </w:r>
          </w:p>
        </w:tc>
        <w:tc>
          <w:tcPr>
            <w:tcW w:w="964" w:type="dxa"/>
            <w:vAlign w:val="center"/>
          </w:tcPr>
          <w:p>
            <w:pPr>
              <w:pStyle w:val="14"/>
            </w:pPr>
            <w:r>
              <w:t>79.20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79.20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行业应用软件开发服务</w:t>
            </w:r>
          </w:p>
        </w:tc>
        <w:tc>
          <w:tcPr>
            <w:tcW w:w="1134" w:type="dxa"/>
            <w:vAlign w:val="center"/>
          </w:tcPr>
          <w:p>
            <w:pPr>
              <w:pStyle w:val="15"/>
            </w:pPr>
            <w:r>
              <w:t>C16010302</w:t>
            </w:r>
          </w:p>
        </w:tc>
        <w:tc>
          <w:tcPr>
            <w:tcW w:w="709" w:type="dxa"/>
            <w:vAlign w:val="center"/>
          </w:tcPr>
          <w:p>
            <w:pPr>
              <w:pStyle w:val="16"/>
            </w:pPr>
            <w:r>
              <w:t>套</w:t>
            </w:r>
          </w:p>
        </w:tc>
        <w:tc>
          <w:tcPr>
            <w:tcW w:w="850" w:type="dxa"/>
            <w:vAlign w:val="center"/>
          </w:tcPr>
          <w:p>
            <w:pPr>
              <w:pStyle w:val="14"/>
            </w:pPr>
            <w:r>
              <w:t>2</w:t>
            </w:r>
          </w:p>
        </w:tc>
        <w:tc>
          <w:tcPr>
            <w:tcW w:w="850" w:type="dxa"/>
            <w:vAlign w:val="center"/>
          </w:tcPr>
          <w:p>
            <w:pPr>
              <w:pStyle w:val="14"/>
            </w:pPr>
            <w:r>
              <w:t>10.00</w:t>
            </w:r>
          </w:p>
        </w:tc>
        <w:tc>
          <w:tcPr>
            <w:tcW w:w="964" w:type="dxa"/>
            <w:vAlign w:val="center"/>
          </w:tcPr>
          <w:p>
            <w:pPr>
              <w:pStyle w:val="14"/>
            </w:pPr>
            <w:r>
              <w:t>20.00</w:t>
            </w:r>
          </w:p>
        </w:tc>
        <w:tc>
          <w:tcPr>
            <w:tcW w:w="964" w:type="dxa"/>
            <w:vAlign w:val="center"/>
          </w:tcPr>
          <w:p>
            <w:pPr>
              <w:pStyle w:val="14"/>
            </w:pPr>
            <w:r>
              <w:t>20.00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物业管理服务</w:t>
            </w:r>
          </w:p>
        </w:tc>
        <w:tc>
          <w:tcPr>
            <w:tcW w:w="1134" w:type="dxa"/>
            <w:vAlign w:val="center"/>
          </w:tcPr>
          <w:p>
            <w:pPr>
              <w:pStyle w:val="15"/>
            </w:pPr>
            <w:r>
              <w:t>C21040000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181.80</w:t>
            </w:r>
          </w:p>
        </w:tc>
        <w:tc>
          <w:tcPr>
            <w:tcW w:w="964" w:type="dxa"/>
            <w:vAlign w:val="center"/>
          </w:tcPr>
          <w:p>
            <w:pPr>
              <w:pStyle w:val="14"/>
            </w:pPr>
            <w:r>
              <w:t>181.80</w:t>
            </w:r>
          </w:p>
        </w:tc>
        <w:tc>
          <w:tcPr>
            <w:tcW w:w="964" w:type="dxa"/>
            <w:vAlign w:val="center"/>
          </w:tcPr>
          <w:p>
            <w:pPr>
              <w:pStyle w:val="14"/>
            </w:pPr>
            <w:r>
              <w:t>181.80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2023年正常公用经费（省级）</w:t>
            </w:r>
          </w:p>
        </w:tc>
        <w:tc>
          <w:tcPr>
            <w:tcW w:w="964" w:type="dxa"/>
            <w:vAlign w:val="center"/>
          </w:tcPr>
          <w:p>
            <w:pPr>
              <w:pStyle w:val="14"/>
            </w:pPr>
            <w:r>
              <w:t>3301.43</w:t>
            </w:r>
          </w:p>
        </w:tc>
        <w:tc>
          <w:tcPr>
            <w:tcW w:w="1134" w:type="dxa"/>
            <w:vAlign w:val="center"/>
          </w:tcPr>
          <w:p>
            <w:pPr>
              <w:pStyle w:val="15"/>
            </w:pPr>
            <w:r>
              <w:t>其他印刷服务</w:t>
            </w:r>
          </w:p>
        </w:tc>
        <w:tc>
          <w:tcPr>
            <w:tcW w:w="1134" w:type="dxa"/>
            <w:vAlign w:val="center"/>
          </w:tcPr>
          <w:p>
            <w:pPr>
              <w:pStyle w:val="15"/>
            </w:pPr>
            <w:r>
              <w:t>C23090199</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75.00</w:t>
            </w:r>
          </w:p>
        </w:tc>
        <w:tc>
          <w:tcPr>
            <w:tcW w:w="964" w:type="dxa"/>
            <w:vAlign w:val="center"/>
          </w:tcPr>
          <w:p>
            <w:pPr>
              <w:pStyle w:val="14"/>
            </w:pPr>
            <w:r>
              <w:t>75.00</w:t>
            </w:r>
          </w:p>
        </w:tc>
        <w:tc>
          <w:tcPr>
            <w:tcW w:w="964" w:type="dxa"/>
            <w:vAlign w:val="center"/>
          </w:tcPr>
          <w:p>
            <w:pPr>
              <w:pStyle w:val="14"/>
            </w:pPr>
            <w:r>
              <w:t>75.00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2022年河北女子职业技术学院产教融合虚拟仿真大楼</w:t>
            </w:r>
          </w:p>
        </w:tc>
        <w:tc>
          <w:tcPr>
            <w:tcW w:w="964" w:type="dxa"/>
            <w:vAlign w:val="center"/>
          </w:tcPr>
          <w:p>
            <w:pPr>
              <w:pStyle w:val="14"/>
            </w:pPr>
            <w:r>
              <w:t>617.85</w:t>
            </w:r>
          </w:p>
        </w:tc>
        <w:tc>
          <w:tcPr>
            <w:tcW w:w="1134" w:type="dxa"/>
            <w:vAlign w:val="center"/>
          </w:tcPr>
          <w:p>
            <w:pPr>
              <w:pStyle w:val="15"/>
            </w:pPr>
            <w:r>
              <w:t>教育用房施工</w:t>
            </w:r>
          </w:p>
        </w:tc>
        <w:tc>
          <w:tcPr>
            <w:tcW w:w="1134" w:type="dxa"/>
            <w:vAlign w:val="center"/>
          </w:tcPr>
          <w:p>
            <w:pPr>
              <w:pStyle w:val="15"/>
            </w:pPr>
            <w:r>
              <w:t>B01021100</w:t>
            </w:r>
          </w:p>
        </w:tc>
        <w:tc>
          <w:tcPr>
            <w:tcW w:w="709" w:type="dxa"/>
            <w:vAlign w:val="center"/>
          </w:tcPr>
          <w:p>
            <w:pPr>
              <w:pStyle w:val="16"/>
            </w:pPr>
            <w:r>
              <w:t>项</w:t>
            </w:r>
          </w:p>
        </w:tc>
        <w:tc>
          <w:tcPr>
            <w:tcW w:w="850" w:type="dxa"/>
            <w:vAlign w:val="center"/>
          </w:tcPr>
          <w:p>
            <w:pPr>
              <w:pStyle w:val="14"/>
            </w:pPr>
            <w:r>
              <w:t>1</w:t>
            </w:r>
          </w:p>
        </w:tc>
        <w:tc>
          <w:tcPr>
            <w:tcW w:w="850" w:type="dxa"/>
            <w:vAlign w:val="center"/>
          </w:tcPr>
          <w:p>
            <w:pPr>
              <w:pStyle w:val="14"/>
            </w:pPr>
            <w:r>
              <w:t>617.85</w:t>
            </w:r>
          </w:p>
        </w:tc>
        <w:tc>
          <w:tcPr>
            <w:tcW w:w="964" w:type="dxa"/>
            <w:vAlign w:val="center"/>
          </w:tcPr>
          <w:p>
            <w:pPr>
              <w:pStyle w:val="14"/>
            </w:pPr>
            <w:r>
              <w:t>617.85</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617.85</w:t>
            </w:r>
          </w:p>
        </w:tc>
        <w:tc>
          <w:tcPr>
            <w:tcW w:w="964" w:type="dxa"/>
            <w:vAlign w:val="center"/>
          </w:tcPr>
          <w:p>
            <w:pPr>
              <w:pStyle w:val="14"/>
            </w:pPr>
          </w:p>
        </w:tc>
        <w:tc>
          <w:tcPr>
            <w:tcW w:w="964" w:type="dxa"/>
            <w:vAlign w:val="center"/>
          </w:tcPr>
          <w:p>
            <w:pPr>
              <w:pStyle w:val="14"/>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5" w:name="_Toc124631609"/>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河北女子职业技术学院（含所属单位）上年末固定资产金额为33289.30万元（详见下表）。本年度拟购置固定资产总额为3912.84万元，已按要求列入政府采购预算，详见政府采购预算表。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489河北女子职业技术学院</w:t>
            </w:r>
          </w:p>
        </w:tc>
        <w:tc>
          <w:tcPr>
            <w:tcW w:w="5669" w:type="dxa"/>
            <w:gridSpan w:val="2"/>
            <w:tcBorders>
              <w:top w:val="single" w:color="FFFFFF" w:sz="6" w:space="0"/>
              <w:left w:val="single" w:color="FFFFFF" w:sz="6" w:space="0"/>
              <w:right w:val="single" w:color="FFFFFF" w:sz="6" w:space="0"/>
            </w:tcBorders>
            <w:vAlign w:val="center"/>
          </w:tcPr>
          <w:p>
            <w:pPr>
              <w:pStyle w:val="10"/>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vAlign w:val="center"/>
          </w:tcPr>
          <w:p>
            <w:pPr>
              <w:pStyle w:val="16"/>
            </w:pPr>
          </w:p>
        </w:tc>
        <w:tc>
          <w:tcPr>
            <w:tcW w:w="2835" w:type="dxa"/>
            <w:vAlign w:val="center"/>
          </w:tcPr>
          <w:p>
            <w:pPr>
              <w:pStyle w:val="14"/>
              <w:rPr>
                <w:lang w:eastAsia="zh-CN"/>
              </w:rPr>
            </w:pPr>
            <w:r>
              <w:rPr>
                <w:rFonts w:hint="eastAsia"/>
                <w:lang w:eastAsia="zh-CN"/>
              </w:rPr>
              <w:t>33289.30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1、房屋（平方米）</w:t>
            </w:r>
          </w:p>
        </w:tc>
        <w:tc>
          <w:tcPr>
            <w:tcW w:w="2835" w:type="dxa"/>
            <w:vAlign w:val="center"/>
          </w:tcPr>
          <w:p>
            <w:pPr>
              <w:pStyle w:val="16"/>
            </w:pPr>
          </w:p>
        </w:tc>
        <w:tc>
          <w:tcPr>
            <w:tcW w:w="2835" w:type="dxa"/>
            <w:vAlign w:val="center"/>
          </w:tcPr>
          <w:p>
            <w:pPr>
              <w:pStyle w:val="14"/>
              <w:rPr>
                <w:lang w:eastAsia="zh-CN"/>
              </w:rPr>
            </w:pPr>
            <w:r>
              <w:rPr>
                <w:rFonts w:hint="eastAsia"/>
                <w:lang w:eastAsia="zh-CN"/>
              </w:rPr>
              <w:t>15371.69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vAlign w:val="center"/>
          </w:tcPr>
          <w:p>
            <w:pPr>
              <w:pStyle w:val="16"/>
              <w:rPr>
                <w:lang w:eastAsia="zh-CN"/>
              </w:rPr>
            </w:pPr>
            <w:r>
              <w:rPr>
                <w:rFonts w:hint="eastAsia"/>
                <w:lang w:eastAsia="zh-CN"/>
              </w:rPr>
              <w:t>3</w:t>
            </w:r>
          </w:p>
        </w:tc>
        <w:tc>
          <w:tcPr>
            <w:tcW w:w="2835" w:type="dxa"/>
            <w:vAlign w:val="center"/>
          </w:tcPr>
          <w:p>
            <w:pPr>
              <w:pStyle w:val="14"/>
              <w:rPr>
                <w:lang w:eastAsia="zh-CN"/>
              </w:rPr>
            </w:pPr>
            <w:r>
              <w:rPr>
                <w:rFonts w:hint="eastAsia"/>
                <w:lang w:eastAsia="zh-CN"/>
              </w:rPr>
              <w:t>62.3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4、其他固定资产</w:t>
            </w:r>
          </w:p>
        </w:tc>
        <w:tc>
          <w:tcPr>
            <w:tcW w:w="2835" w:type="dxa"/>
            <w:vAlign w:val="center"/>
          </w:tcPr>
          <w:p>
            <w:pPr>
              <w:pStyle w:val="16"/>
            </w:pPr>
          </w:p>
        </w:tc>
        <w:tc>
          <w:tcPr>
            <w:tcW w:w="2835" w:type="dxa"/>
            <w:vAlign w:val="center"/>
          </w:tcPr>
          <w:p>
            <w:pPr>
              <w:pStyle w:val="14"/>
              <w:rPr>
                <w:lang w:eastAsia="zh-CN"/>
              </w:rPr>
            </w:pPr>
            <w:r>
              <w:rPr>
                <w:rFonts w:hint="eastAsia"/>
                <w:lang w:eastAsia="zh-CN"/>
              </w:rPr>
              <w:t>17855.31</w:t>
            </w:r>
          </w:p>
        </w:tc>
      </w:tr>
    </w:tbl>
    <w:p>
      <w:pPr>
        <w:ind w:firstLine="640"/>
      </w:pPr>
      <w:r>
        <w:rPr>
          <w:rFonts w:eastAsia="方正仿宋_GBK"/>
          <w:color w:val="000000"/>
          <w:sz w:val="32"/>
        </w:rPr>
        <w:t xml:space="preserve"> </w:t>
      </w:r>
    </w:p>
    <w:p>
      <w:pPr>
        <w:spacing w:before="10" w:after="10"/>
        <w:ind w:firstLine="640"/>
        <w:outlineLvl w:val="2"/>
      </w:pPr>
      <w:bookmarkStart w:id="16" w:name="_Toc124631610"/>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124631611"/>
      <w:r>
        <w:rPr>
          <w:rFonts w:ascii="黑体" w:hAnsi="黑体" w:eastAsia="黑体" w:cs="黑体"/>
          <w:color w:val="000000"/>
          <w:sz w:val="32"/>
        </w:rPr>
        <w:t>九、其他需要说明的事项</w:t>
      </w:r>
      <w:bookmarkEnd w:id="17"/>
    </w:p>
    <w:p>
      <w:pPr>
        <w:spacing w:line="500" w:lineRule="exact"/>
        <w:ind w:firstLine="560"/>
      </w:pPr>
      <w:r>
        <w:rPr>
          <w:rFonts w:eastAsia="方正仿宋_GBK"/>
          <w:color w:val="000000"/>
          <w:sz w:val="28"/>
        </w:rPr>
        <w:t>我部门无其他需要说明的事项。</w:t>
      </w: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spacing w:line="500" w:lineRule="exact"/>
        <w:ind w:firstLine="560"/>
      </w:pPr>
    </w:p>
    <w:sectPr>
      <w:pgSz w:w="16840" w:h="11900" w:orient="landscape"/>
      <w:pgMar w:top="1361" w:right="1020" w:bottom="1134" w:left="1020" w:header="720" w:footer="720" w:gutter="0"/>
      <w:cols w:space="720" w:num="1"/>
    </w:sectPr>
  </w:body>
</w:document>
</file>